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EF4" w:rsidRPr="00E633D3" w:rsidRDefault="00067EF4" w:rsidP="00D023CD">
      <w:pPr>
        <w:tabs>
          <w:tab w:val="left" w:pos="124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633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ТЕХНИЧЕСКОЕ ЗАДАНИЕ </w:t>
      </w:r>
    </w:p>
    <w:p w:rsidR="00D023CD" w:rsidRPr="00E633D3" w:rsidRDefault="00067EF4" w:rsidP="00296DCB">
      <w:pPr>
        <w:tabs>
          <w:tab w:val="left" w:pos="124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63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выполнение работ по проектированию </w:t>
      </w:r>
      <w:r w:rsidR="00D023CD" w:rsidRPr="00E63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1C3E5A" w:rsidRPr="00E63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Техническое перевооружение </w:t>
      </w:r>
      <w:r w:rsidR="00D023CD" w:rsidRPr="00E63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системы ливневых стоков и локальных очистных сооружений </w:t>
      </w:r>
      <w:r w:rsidR="00E63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котельной </w:t>
      </w:r>
    </w:p>
    <w:p w:rsidR="00D023CD" w:rsidRPr="00E633D3" w:rsidRDefault="00D023CD" w:rsidP="00D023CD">
      <w:pPr>
        <w:tabs>
          <w:tab w:val="left" w:pos="124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552"/>
        <w:gridCol w:w="6946"/>
      </w:tblGrid>
      <w:tr w:rsidR="00D023CD" w:rsidRPr="00E633D3" w:rsidTr="00EE3FBD">
        <w:tc>
          <w:tcPr>
            <w:tcW w:w="993" w:type="dxa"/>
            <w:shd w:val="clear" w:color="auto" w:fill="BFBFBF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объекта, системы, оборудования</w:t>
            </w:r>
          </w:p>
        </w:tc>
        <w:tc>
          <w:tcPr>
            <w:tcW w:w="6946" w:type="dxa"/>
            <w:shd w:val="clear" w:color="auto" w:fill="BFBFBF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техническим решениям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6946" w:type="dxa"/>
            <w:vAlign w:val="center"/>
          </w:tcPr>
          <w:p w:rsidR="00D023CD" w:rsidRPr="00E633D3" w:rsidRDefault="001C3E5A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«Техническое перевооружение системы ливневых стоков и локальных очистных сооружений»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строительства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перевооружение действующей ливневой системы канализации и оборудования ЛОС</w:t>
            </w:r>
          </w:p>
        </w:tc>
      </w:tr>
      <w:tr w:rsidR="00D023CD" w:rsidRPr="00E633D3" w:rsidTr="00EE3FBD">
        <w:tc>
          <w:tcPr>
            <w:tcW w:w="993" w:type="dxa"/>
            <w:vMerge w:val="restart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2" w:type="dxa"/>
            <w:vMerge w:val="restart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Стадийность проектирования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ИРД</w:t>
            </w:r>
          </w:p>
        </w:tc>
      </w:tr>
      <w:tr w:rsidR="00D023CD" w:rsidRPr="00E633D3" w:rsidTr="00EE3FBD">
        <w:tc>
          <w:tcPr>
            <w:tcW w:w="993" w:type="dxa"/>
            <w:vMerge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vMerge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Стадия «Рабочая документация»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552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Требования к составу ПСД и проектированию</w:t>
            </w:r>
          </w:p>
        </w:tc>
        <w:tc>
          <w:tcPr>
            <w:tcW w:w="6946" w:type="dxa"/>
          </w:tcPr>
          <w:p w:rsidR="00D023CD" w:rsidRPr="00E633D3" w:rsidRDefault="001C3E5A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 и содержание разделов проектной документации принять в соответствии с постановлением Правительства Российской Федерации от 16.02.2008 года № 87 «О составе разделов проектной документации и требованиях к их содержанию» и от 13.04.2010 года № 235.</w:t>
            </w:r>
          </w:p>
          <w:p w:rsidR="00D023CD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10 «Мероприятия по обеспечению доступа инвалидов» не разрабатывать.</w:t>
            </w:r>
          </w:p>
          <w:p w:rsidR="00E6693E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 и содержание разделов проектной документации принять в соответствии с ГОСТ21.1101-2009.</w:t>
            </w:r>
          </w:p>
          <w:p w:rsidR="00067EF4" w:rsidRPr="00E633D3" w:rsidRDefault="00067EF4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23CD" w:rsidRPr="00E633D3" w:rsidRDefault="001C3E5A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3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18E9" w:rsidRPr="00E633D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проектной докум</w:t>
            </w:r>
            <w:r w:rsidR="00990AA9" w:rsidRPr="00E633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F18E9" w:rsidRPr="00E633D3">
              <w:rPr>
                <w:rFonts w:ascii="Times New Roman" w:hAnsi="Times New Roman" w:cs="Times New Roman"/>
                <w:sz w:val="24"/>
                <w:szCs w:val="24"/>
              </w:rPr>
              <w:t>нтации рассматривать технологические решения по очистке сточных вод, не требующие согласования точки сброса сточных вод в территориальном Росприроднадзоре и Росрыболовстве.</w:t>
            </w:r>
            <w:r w:rsidR="00EF18E9" w:rsidRPr="00E633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Если такая необходимость </w:t>
            </w:r>
            <w:r w:rsidR="00990AA9" w:rsidRPr="00E633D3">
              <w:rPr>
                <w:rFonts w:ascii="Times New Roman" w:hAnsi="Times New Roman" w:cs="Times New Roman"/>
                <w:sz w:val="24"/>
                <w:szCs w:val="24"/>
              </w:rPr>
              <w:t>возникнет</w:t>
            </w:r>
            <w:r w:rsidR="00EF18E9" w:rsidRPr="00E633D3">
              <w:rPr>
                <w:rFonts w:ascii="Times New Roman" w:hAnsi="Times New Roman" w:cs="Times New Roman"/>
                <w:sz w:val="24"/>
                <w:szCs w:val="24"/>
              </w:rPr>
              <w:t>, согласование проектной документации в территориальном Росприроднадзоре и Росрыболовстве возлагается на проектную организацию.</w:t>
            </w:r>
          </w:p>
          <w:p w:rsidR="00B4248E" w:rsidRDefault="00B4248E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7EF4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Выполнить проверочных расчет существующей системы ливневой канализации и сооружений отведения поверхностного стока с селитебных территорий и площадок предприятий по методическому пособию «РЕКОМЕНДАЦИИ ПО РАСЧЕТУ СИСТЕМА СБОРА, ОТВЕДЕНИЯ И ОЧИСТКИ ПОВЕРХНОСТНОГО СТОКА СЕЛИТЕБНЫХ ТЕРРИТОРИЙ, ПЛОЩАДОК ПРЕДПРИЯТИЙ И ОПРЕДЕЛЕНИЮ УСЛОВИЙ ВЫПУСКА ЕГО В ВОДНЫЕ ОБЪЕКТЫ». </w:t>
            </w:r>
          </w:p>
          <w:p w:rsidR="00D023CD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Расчет предоставить Заказчику на согласование, с различными вариантами по очистке стоков.</w:t>
            </w:r>
          </w:p>
          <w:p w:rsidR="00067EF4" w:rsidRPr="00E633D3" w:rsidRDefault="00067EF4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D023CD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right="63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проектировании руководствоваться сводом правил СП 32.133330 «КАНАЛИЗАЦИЯ. НАРУЖНЫЕ СЕТИ И СООРУЖЕНИЯ», действующими нормативными актами, законами, ГК РФ, а также и заданиями Заказчика.</w:t>
            </w:r>
          </w:p>
          <w:p w:rsidR="00D023CD" w:rsidRPr="00E633D3" w:rsidRDefault="00D023CD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7EF4" w:rsidRPr="00E633D3" w:rsidRDefault="005B2037" w:rsidP="001C3E5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Исполнителю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поручается перед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началом проектирования, для сбора исходных данных, провести предварительное ознакомление с производством, с действующей системой ливневой канализации совместно с представителем Заказчика, уточнить объём работ по проектированию и границы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проектирования. </w:t>
            </w:r>
            <w:r w:rsidR="00067EF4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023CD" w:rsidRPr="00E633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Результат оформить Протоколом, что будет неотъемлемой частью утверждённого технического задания</w:t>
            </w:r>
            <w:r w:rsidR="00D023CD" w:rsidRPr="00E633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  <w:p w:rsidR="00596797" w:rsidRPr="00E633D3" w:rsidRDefault="00955CCB" w:rsidP="00B4248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Перед началом разработки </w:t>
            </w:r>
            <w:r w:rsidR="00B424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проектно-сметной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документации принципиальную схему реконструкции сетей и выбор типа локальных очистных сооружений согласовать с Заказчиком.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Исходно-разрешительная документация передаваемая Заказчиком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822F77">
            <w:pPr>
              <w:tabs>
                <w:tab w:val="left" w:pos="124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Приложение №1</w:t>
            </w:r>
            <w:r w:rsidRPr="00E633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="00262F3F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Схема ливневой канализации 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выдачи ПСД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822F77">
            <w:pPr>
              <w:tabs>
                <w:tab w:val="left" w:pos="124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выполнения работ:</w:t>
            </w:r>
          </w:p>
          <w:p w:rsidR="00D023CD" w:rsidRPr="00E633D3" w:rsidRDefault="00D023CD" w:rsidP="00822F77">
            <w:pPr>
              <w:tabs>
                <w:tab w:val="left" w:pos="124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291D25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месяца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экземпляров выдаваемой ПСД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822F77">
            <w:pPr>
              <w:tabs>
                <w:tab w:val="left" w:pos="124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экземпляров ПСД, выдаваемых Заказчику:</w:t>
            </w:r>
          </w:p>
          <w:p w:rsidR="00D023CD" w:rsidRPr="00E633D3" w:rsidRDefault="00D023CD" w:rsidP="00822F77">
            <w:pPr>
              <w:tabs>
                <w:tab w:val="left" w:pos="124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3 экземпляра в бумажном виде + 2 экземпляра на электронном носителе (в формате (*.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pdf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(в том числе, текстовые файлы в формате текстового редактора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Word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2003 и выше (*.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doc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), графические файлы в формате </w:t>
            </w:r>
            <w:proofErr w:type="spellStart"/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AutoCad</w:t>
            </w:r>
            <w:proofErr w:type="spellEnd"/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(*.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dwg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)).</w:t>
            </w:r>
          </w:p>
          <w:p w:rsidR="00D023CD" w:rsidRPr="00E633D3" w:rsidRDefault="00D023CD" w:rsidP="00822F77">
            <w:pPr>
              <w:tabs>
                <w:tab w:val="left" w:pos="175"/>
              </w:tabs>
              <w:suppressAutoHyphens/>
              <w:spacing w:after="0" w:line="240" w:lineRule="auto"/>
              <w:ind w:left="147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Бумажные экземпляры должны быть оформлены в соответствии с ГОСТ Р 21.1101-2013.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Функциональное назначение </w:t>
            </w:r>
          </w:p>
        </w:tc>
        <w:tc>
          <w:tcPr>
            <w:tcW w:w="6946" w:type="dxa"/>
            <w:vAlign w:val="center"/>
          </w:tcPr>
          <w:p w:rsidR="00D023CD" w:rsidRPr="00E633D3" w:rsidRDefault="00D023CD" w:rsidP="001C3E5A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Производство </w:t>
            </w:r>
            <w:r w:rsidR="001C3E5A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тепловой энергии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D023CD" w:rsidRPr="00E633D3" w:rsidTr="00EE3FBD">
        <w:tc>
          <w:tcPr>
            <w:tcW w:w="993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552" w:type="dxa"/>
            <w:vAlign w:val="center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составе проекта предусмотреть</w:t>
            </w:r>
          </w:p>
        </w:tc>
        <w:tc>
          <w:tcPr>
            <w:tcW w:w="6946" w:type="dxa"/>
          </w:tcPr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действующих строительных, санитарных и противопожарных норм и правил:</w:t>
            </w:r>
          </w:p>
          <w:p w:rsidR="00D023CD" w:rsidRPr="00E633D3" w:rsidRDefault="00D023CD" w:rsidP="00262F3F">
            <w:pPr>
              <w:pStyle w:val="a7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Обязательными частями проекта являются:</w:t>
            </w:r>
          </w:p>
          <w:p w:rsidR="00D023CD" w:rsidRPr="00E633D3" w:rsidRDefault="00262F3F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записка;</w:t>
            </w:r>
          </w:p>
          <w:p w:rsidR="00D023CD" w:rsidRPr="00E633D3" w:rsidRDefault="00262F3F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часть и сметы по ливневой канализации, очистным сооружениям, электроснабжению очистных сооружений;</w:t>
            </w:r>
          </w:p>
          <w:p w:rsidR="00D023CD" w:rsidRPr="00E633D3" w:rsidRDefault="00D023CD" w:rsidP="00262F3F">
            <w:pPr>
              <w:pStyle w:val="a7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текстовой части отразить: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обоснование принятых систем сбора и отвода сточных вод, объем сточных вод, концентрация загрязнений,</w:t>
            </w:r>
            <w:r w:rsidR="00262F3F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очистки, применяемые реагенты, оборудование и аппараты;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описание и обоснование схемы прокладки систем, условия их прокладки, сведения о материале трубопроводов и</w:t>
            </w:r>
            <w:r w:rsidR="00262F3F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колодцев, способы их защиты от агрессивного воздействия грунтовых вод;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решения по сбору и отводу сточных вод;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спецификация оборудования;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и регламент обслуживания систем.</w:t>
            </w:r>
          </w:p>
          <w:p w:rsidR="00D023CD" w:rsidRPr="00E633D3" w:rsidRDefault="00D023CD" w:rsidP="00262F3F">
            <w:pPr>
              <w:pStyle w:val="a7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графической части предусмотреть:</w:t>
            </w:r>
          </w:p>
          <w:p w:rsidR="00D023CD" w:rsidRPr="00E633D3" w:rsidRDefault="00D023CD" w:rsidP="00D023CD">
            <w:pPr>
              <w:tabs>
                <w:tab w:val="left" w:pos="39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план ливневой канализации;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продольные и поперечные профили укладки трубопроводов с узлами и деталями;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чертежи по монтажу очистных сооружений;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чертежи по монтажу электрооборудования и энергоснабжению очистных сооружений;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автоматизацию систем управления;</w:t>
            </w:r>
          </w:p>
          <w:p w:rsidR="00D023CD" w:rsidRPr="00E633D3" w:rsidRDefault="00D023CD" w:rsidP="00D023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схемы прокладки кабельных линий с привязками к существующим зданиям, сооружениям и коммуникациям.</w:t>
            </w:r>
          </w:p>
        </w:tc>
      </w:tr>
      <w:tr w:rsidR="00D023CD" w:rsidRPr="00E633D3" w:rsidTr="00EE3FBD">
        <w:tc>
          <w:tcPr>
            <w:tcW w:w="993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552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Исходная информация</w:t>
            </w:r>
          </w:p>
        </w:tc>
        <w:tc>
          <w:tcPr>
            <w:tcW w:w="6946" w:type="dxa"/>
          </w:tcPr>
          <w:p w:rsidR="00D023CD" w:rsidRPr="00E633D3" w:rsidRDefault="00F23889" w:rsidP="00296DCB">
            <w:pPr>
              <w:tabs>
                <w:tab w:val="left" w:pos="124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Настоящее техническое задание (ТЗ) составлено на выполнение рабочего проекта </w:t>
            </w: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«Техническое перевооружение системы </w:t>
            </w:r>
            <w:r w:rsidRPr="00E63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ливневых стоков и локальных очистных сооружений на котельной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23CD" w:rsidRPr="00E633D3" w:rsidTr="00262F3F">
        <w:trPr>
          <w:trHeight w:val="2272"/>
        </w:trPr>
        <w:tc>
          <w:tcPr>
            <w:tcW w:w="993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2552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Требования к качеству, конкурентно способности и экологическим параметрам продукции</w:t>
            </w:r>
          </w:p>
        </w:tc>
        <w:tc>
          <w:tcPr>
            <w:tcW w:w="6946" w:type="dxa"/>
          </w:tcPr>
          <w:p w:rsidR="00D023CD" w:rsidRPr="00E633D3" w:rsidRDefault="00D023CD" w:rsidP="004666DA">
            <w:pPr>
              <w:pStyle w:val="a7"/>
              <w:numPr>
                <w:ilvl w:val="0"/>
                <w:numId w:val="6"/>
              </w:numPr>
              <w:suppressAutoHyphens/>
              <w:spacing w:before="100" w:beforeAutospacing="1" w:after="100" w:afterAutospacing="1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проект с использованием действующих нормативных документов и современных материалов.</w:t>
            </w:r>
          </w:p>
          <w:p w:rsidR="003D4C92" w:rsidRPr="00E633D3" w:rsidRDefault="003D4C92" w:rsidP="004666DA">
            <w:pPr>
              <w:pStyle w:val="a7"/>
              <w:numPr>
                <w:ilvl w:val="0"/>
                <w:numId w:val="6"/>
              </w:numPr>
              <w:suppressAutoHyphens/>
              <w:spacing w:before="100" w:beforeAutospacing="1" w:after="100" w:afterAutospacing="1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новых сетей канализации применить трубы «</w:t>
            </w:r>
            <w:proofErr w:type="spellStart"/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66DA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аналог)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«</w:t>
            </w:r>
            <w:proofErr w:type="spellStart"/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="00144DFC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ПРО»</w:t>
            </w:r>
            <w:r w:rsidR="004666DA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аналог)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железобетонные колодцы с щелевой чугунной решеткой по согласованию с Заказчиком</w:t>
            </w:r>
            <w:r w:rsidR="004666DA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23CD" w:rsidRPr="00E633D3" w:rsidRDefault="00D023CD" w:rsidP="004666DA">
            <w:pPr>
              <w:pStyle w:val="a7"/>
              <w:numPr>
                <w:ilvl w:val="0"/>
                <w:numId w:val="6"/>
              </w:numPr>
              <w:suppressAutoHyphens/>
              <w:spacing w:before="100" w:beforeAutospacing="1" w:after="100" w:afterAutospacing="1" w:line="240" w:lineRule="auto"/>
              <w:ind w:left="14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соответствующую гидроизоляцию всех сооружений, защиту от коррозии и агрессивного влияния сточных вод на конструктивные элементы сооружений.</w:t>
            </w:r>
          </w:p>
        </w:tc>
      </w:tr>
      <w:tr w:rsidR="00D023CD" w:rsidRPr="00E633D3" w:rsidTr="00EE3FBD">
        <w:tc>
          <w:tcPr>
            <w:tcW w:w="993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552" w:type="dxa"/>
          </w:tcPr>
          <w:p w:rsidR="00D023CD" w:rsidRPr="00E633D3" w:rsidRDefault="00D023CD" w:rsidP="00D023CD">
            <w:pPr>
              <w:tabs>
                <w:tab w:val="left" w:pos="12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Общее требование к оборудованию</w:t>
            </w:r>
          </w:p>
        </w:tc>
        <w:tc>
          <w:tcPr>
            <w:tcW w:w="6946" w:type="dxa"/>
          </w:tcPr>
          <w:p w:rsidR="00D023CD" w:rsidRPr="00E633D3" w:rsidRDefault="00D023CD" w:rsidP="004666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Технология процесса должна полностью очищать ливневые стоки до нормативов качества воды водных объектов рыбохозяйственного значения, </w:t>
            </w:r>
            <w:r w:rsidRPr="00E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 том числе нормативов предельно допустимых концентраций вредных веществ в водах водных объектов рыбохозяйственного значения.</w:t>
            </w:r>
          </w:p>
          <w:p w:rsidR="00D023CD" w:rsidRPr="00E633D3" w:rsidRDefault="00D023CD" w:rsidP="004666DA">
            <w:pPr>
              <w:suppressAutoHyphens/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66DA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 с высокими техническими показателями и большим сроком надежности.</w:t>
            </w:r>
          </w:p>
          <w:p w:rsidR="00D023CD" w:rsidRPr="00E633D3" w:rsidRDefault="004666DA" w:rsidP="004666DA">
            <w:pPr>
              <w:suppressAutoHyphens/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использование материалов, которые будут стойкими ко всем видам коррозии, в том числе газовой.</w:t>
            </w:r>
          </w:p>
          <w:p w:rsidR="00D023CD" w:rsidRPr="00E633D3" w:rsidRDefault="004666DA" w:rsidP="004666DA">
            <w:pPr>
              <w:tabs>
                <w:tab w:val="left" w:pos="175"/>
              </w:tabs>
              <w:suppressAutoHyphens/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D023CD" w:rsidRPr="00E6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к наружным сетям запроектировать с соблюдением действующих норм.</w:t>
            </w:r>
          </w:p>
        </w:tc>
      </w:tr>
    </w:tbl>
    <w:p w:rsidR="00E633D3" w:rsidRDefault="00E633D3" w:rsidP="00262F3F">
      <w:pPr>
        <w:pStyle w:val="a3"/>
        <w:tabs>
          <w:tab w:val="clear" w:pos="4677"/>
          <w:tab w:val="clear" w:pos="9355"/>
          <w:tab w:val="left" w:pos="1245"/>
        </w:tabs>
      </w:pPr>
      <w:bookmarkStart w:id="0" w:name="_GoBack"/>
      <w:bookmarkEnd w:id="0"/>
    </w:p>
    <w:p w:rsidR="00CF3F48" w:rsidRDefault="00CF3F48" w:rsidP="009165D1">
      <w:pPr>
        <w:pStyle w:val="a3"/>
        <w:tabs>
          <w:tab w:val="clear" w:pos="4677"/>
          <w:tab w:val="clear" w:pos="9355"/>
          <w:tab w:val="left" w:pos="1245"/>
        </w:tabs>
      </w:pPr>
    </w:p>
    <w:sectPr w:rsidR="00CF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4E35"/>
    <w:multiLevelType w:val="hybridMultilevel"/>
    <w:tmpl w:val="98CC6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52B79"/>
    <w:multiLevelType w:val="hybridMultilevel"/>
    <w:tmpl w:val="DB90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33E"/>
    <w:multiLevelType w:val="hybridMultilevel"/>
    <w:tmpl w:val="188028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C8123F"/>
    <w:multiLevelType w:val="hybridMultilevel"/>
    <w:tmpl w:val="7B748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24DF"/>
    <w:multiLevelType w:val="hybridMultilevel"/>
    <w:tmpl w:val="4E685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E367552"/>
    <w:multiLevelType w:val="hybridMultilevel"/>
    <w:tmpl w:val="24B8117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3CD"/>
    <w:rsid w:val="000351C9"/>
    <w:rsid w:val="000402FC"/>
    <w:rsid w:val="00067EF4"/>
    <w:rsid w:val="000D509F"/>
    <w:rsid w:val="00101028"/>
    <w:rsid w:val="00144DFC"/>
    <w:rsid w:val="001C3E5A"/>
    <w:rsid w:val="0020422A"/>
    <w:rsid w:val="00205634"/>
    <w:rsid w:val="00262F3F"/>
    <w:rsid w:val="00291D25"/>
    <w:rsid w:val="00296DCB"/>
    <w:rsid w:val="002B1386"/>
    <w:rsid w:val="003D4C92"/>
    <w:rsid w:val="003E0637"/>
    <w:rsid w:val="004666DA"/>
    <w:rsid w:val="00596797"/>
    <w:rsid w:val="005B2037"/>
    <w:rsid w:val="00640312"/>
    <w:rsid w:val="0069758D"/>
    <w:rsid w:val="007B73A3"/>
    <w:rsid w:val="00822F77"/>
    <w:rsid w:val="008C22B4"/>
    <w:rsid w:val="0090252B"/>
    <w:rsid w:val="009165D1"/>
    <w:rsid w:val="009274D9"/>
    <w:rsid w:val="00955CCB"/>
    <w:rsid w:val="0098081D"/>
    <w:rsid w:val="00990AA9"/>
    <w:rsid w:val="009935CA"/>
    <w:rsid w:val="009C24EA"/>
    <w:rsid w:val="00AD2129"/>
    <w:rsid w:val="00AD3F48"/>
    <w:rsid w:val="00AF600D"/>
    <w:rsid w:val="00B4248E"/>
    <w:rsid w:val="00B53779"/>
    <w:rsid w:val="00B96253"/>
    <w:rsid w:val="00C76DE6"/>
    <w:rsid w:val="00CE257C"/>
    <w:rsid w:val="00CF3F48"/>
    <w:rsid w:val="00D023CD"/>
    <w:rsid w:val="00E633D3"/>
    <w:rsid w:val="00E6693E"/>
    <w:rsid w:val="00EE3FBD"/>
    <w:rsid w:val="00EF18E9"/>
    <w:rsid w:val="00EF6F16"/>
    <w:rsid w:val="00F0449D"/>
    <w:rsid w:val="00F23889"/>
    <w:rsid w:val="00F9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F93F"/>
  <w15:docId w15:val="{293E5806-9BDC-452C-B948-5DE28500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3C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D023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E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62F3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63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vsk-ilyinan</dc:creator>
  <cp:keywords/>
  <dc:description/>
  <cp:lastModifiedBy>Лейсан Акшенцева</cp:lastModifiedBy>
  <cp:revision>2</cp:revision>
  <cp:lastPrinted>2022-03-30T05:53:00Z</cp:lastPrinted>
  <dcterms:created xsi:type="dcterms:W3CDTF">2022-11-10T11:55:00Z</dcterms:created>
  <dcterms:modified xsi:type="dcterms:W3CDTF">2022-11-10T11:55:00Z</dcterms:modified>
</cp:coreProperties>
</file>