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D5F50" w:rsidRPr="00295BA3" w:rsidRDefault="00DD5F50" w:rsidP="00DD5F50">
      <w:pPr>
        <w:autoSpaceDE w:val="0"/>
        <w:autoSpaceDN w:val="0"/>
        <w:adjustRightInd w:val="0"/>
        <w:ind w:firstLine="540"/>
        <w:jc w:val="center"/>
        <w:rPr>
          <w:b/>
          <w:sz w:val="22"/>
          <w:szCs w:val="22"/>
        </w:rPr>
      </w:pPr>
      <w:r w:rsidRPr="00295BA3">
        <w:rPr>
          <w:b/>
          <w:sz w:val="22"/>
          <w:szCs w:val="22"/>
        </w:rPr>
        <w:t>Техническое задание</w:t>
      </w:r>
    </w:p>
    <w:p w:rsidR="00DD5F50" w:rsidRPr="00295BA3" w:rsidRDefault="00DD5F50" w:rsidP="00DD5F50">
      <w:pPr>
        <w:autoSpaceDE w:val="0"/>
        <w:autoSpaceDN w:val="0"/>
        <w:adjustRightInd w:val="0"/>
        <w:rPr>
          <w:b/>
          <w:sz w:val="22"/>
          <w:szCs w:val="22"/>
        </w:rPr>
      </w:pPr>
    </w:p>
    <w:p w:rsidR="00DD5F50" w:rsidRPr="00295BA3" w:rsidRDefault="00DD5F50" w:rsidP="00DD5F50">
      <w:pPr>
        <w:pStyle w:val="af1"/>
        <w:numPr>
          <w:ilvl w:val="0"/>
          <w:numId w:val="13"/>
        </w:numPr>
        <w:tabs>
          <w:tab w:val="left" w:pos="1134"/>
        </w:tabs>
        <w:autoSpaceDE w:val="0"/>
        <w:autoSpaceDN w:val="0"/>
        <w:adjustRightInd w:val="0"/>
        <w:ind w:left="0" w:firstLine="709"/>
        <w:contextualSpacing/>
        <w:jc w:val="both"/>
        <w:rPr>
          <w:rFonts w:eastAsia="Calibri"/>
          <w:sz w:val="22"/>
          <w:szCs w:val="22"/>
          <w:lang w:eastAsia="en-US"/>
        </w:rPr>
      </w:pPr>
      <w:r w:rsidRPr="00295BA3">
        <w:rPr>
          <w:b/>
          <w:sz w:val="22"/>
          <w:szCs w:val="22"/>
        </w:rPr>
        <w:t xml:space="preserve">Цель, для реализации которой приобретается услуга: </w:t>
      </w:r>
      <w:r w:rsidRPr="00295BA3">
        <w:rPr>
          <w:sz w:val="22"/>
          <w:szCs w:val="22"/>
        </w:rPr>
        <w:t>Техническое перевооружение опасного производственного объекта</w:t>
      </w:r>
      <w:r w:rsidRPr="00295BA3">
        <w:rPr>
          <w:b/>
          <w:sz w:val="22"/>
          <w:szCs w:val="22"/>
        </w:rPr>
        <w:t xml:space="preserve"> </w:t>
      </w:r>
      <w:r w:rsidRPr="00295BA3">
        <w:rPr>
          <w:sz w:val="22"/>
          <w:szCs w:val="22"/>
        </w:rPr>
        <w:t>«Площадка химического производства полупроводниковых приборов»</w:t>
      </w:r>
      <w:r w:rsidRPr="00295BA3">
        <w:rPr>
          <w:b/>
          <w:sz w:val="22"/>
          <w:szCs w:val="22"/>
        </w:rPr>
        <w:t xml:space="preserve"> </w:t>
      </w:r>
      <w:r w:rsidRPr="00295BA3">
        <w:rPr>
          <w:sz w:val="22"/>
          <w:szCs w:val="22"/>
        </w:rPr>
        <w:t>(исполнение обязательных требований промышленной безопасности, предусмотренных ФЗ-116 от 21.07.1997 г. «</w:t>
      </w:r>
      <w:r w:rsidRPr="00295BA3">
        <w:rPr>
          <w:rFonts w:eastAsia="Calibri"/>
          <w:sz w:val="22"/>
          <w:szCs w:val="22"/>
          <w:lang w:eastAsia="en-US"/>
        </w:rPr>
        <w:t>О промышленной безопасности опасных производственных объектов».</w:t>
      </w:r>
    </w:p>
    <w:p w:rsidR="00DD5F50" w:rsidRPr="00295BA3" w:rsidRDefault="00DD5F50" w:rsidP="00DD5F50">
      <w:pPr>
        <w:pStyle w:val="af1"/>
        <w:numPr>
          <w:ilvl w:val="0"/>
          <w:numId w:val="13"/>
        </w:numPr>
        <w:tabs>
          <w:tab w:val="left" w:pos="1134"/>
        </w:tabs>
        <w:autoSpaceDE w:val="0"/>
        <w:autoSpaceDN w:val="0"/>
        <w:adjustRightInd w:val="0"/>
        <w:ind w:left="0" w:firstLine="709"/>
        <w:contextualSpacing/>
        <w:jc w:val="both"/>
        <w:rPr>
          <w:rFonts w:eastAsia="Calibri"/>
          <w:sz w:val="22"/>
          <w:szCs w:val="22"/>
          <w:lang w:eastAsia="en-US"/>
        </w:rPr>
      </w:pPr>
      <w:r w:rsidRPr="00295BA3">
        <w:rPr>
          <w:b/>
          <w:sz w:val="22"/>
          <w:szCs w:val="22"/>
        </w:rPr>
        <w:t>Функции, которые будут выполнять приобретаемые услуги:</w:t>
      </w:r>
      <w:r w:rsidRPr="00295BA3">
        <w:rPr>
          <w:sz w:val="22"/>
          <w:szCs w:val="22"/>
        </w:rPr>
        <w:t xml:space="preserve"> на основании разработанной документации будет проведено техническое перевооружение участка травления, снятия фоторезиста в цехе 24, корпус 35В, 1 этаж, АО «ЗПП».</w:t>
      </w:r>
    </w:p>
    <w:p w:rsidR="00DD5F50" w:rsidRPr="00295BA3" w:rsidRDefault="00DD5F50" w:rsidP="00DD5F50">
      <w:pPr>
        <w:pStyle w:val="af1"/>
        <w:tabs>
          <w:tab w:val="left" w:pos="1134"/>
        </w:tabs>
        <w:autoSpaceDE w:val="0"/>
        <w:autoSpaceDN w:val="0"/>
        <w:adjustRightInd w:val="0"/>
        <w:ind w:left="709"/>
        <w:rPr>
          <w:b/>
          <w:sz w:val="22"/>
          <w:szCs w:val="22"/>
        </w:rPr>
      </w:pPr>
    </w:p>
    <w:p w:rsidR="00DD5F50" w:rsidRPr="00295BA3" w:rsidRDefault="00DD5F50" w:rsidP="00DD5F50">
      <w:pPr>
        <w:pStyle w:val="af1"/>
        <w:ind w:left="0"/>
        <w:rPr>
          <w:sz w:val="22"/>
          <w:szCs w:val="22"/>
        </w:rPr>
      </w:pPr>
      <w:r w:rsidRPr="00295BA3">
        <w:rPr>
          <w:sz w:val="22"/>
          <w:szCs w:val="22"/>
        </w:rPr>
        <w:t xml:space="preserve">Задание на разработку </w:t>
      </w:r>
      <w:proofErr w:type="spellStart"/>
      <w:r w:rsidRPr="00295BA3">
        <w:rPr>
          <w:sz w:val="22"/>
          <w:szCs w:val="22"/>
        </w:rPr>
        <w:t>проектно</w:t>
      </w:r>
      <w:proofErr w:type="spellEnd"/>
      <w:r w:rsidRPr="00295BA3">
        <w:rPr>
          <w:sz w:val="22"/>
          <w:szCs w:val="22"/>
        </w:rPr>
        <w:t xml:space="preserve"> – сметной документации </w:t>
      </w:r>
    </w:p>
    <w:p w:rsidR="00DD5F50" w:rsidRPr="00295BA3" w:rsidRDefault="00DD5F50" w:rsidP="00DD5F50">
      <w:pPr>
        <w:pStyle w:val="af1"/>
        <w:ind w:left="0"/>
        <w:rPr>
          <w:sz w:val="22"/>
          <w:szCs w:val="22"/>
        </w:rPr>
      </w:pPr>
    </w:p>
    <w:tbl>
      <w:tblPr>
        <w:tblW w:w="10196" w:type="dxa"/>
        <w:tblInd w:w="-147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67"/>
        <w:gridCol w:w="80"/>
        <w:gridCol w:w="3099"/>
        <w:gridCol w:w="6439"/>
        <w:gridCol w:w="11"/>
      </w:tblGrid>
      <w:tr w:rsidR="00DD5F50" w:rsidRPr="00295BA3" w:rsidTr="002C672B">
        <w:trPr>
          <w:gridAfter w:val="1"/>
          <w:wAfter w:w="11" w:type="dxa"/>
          <w:trHeight w:val="352"/>
        </w:trPr>
        <w:tc>
          <w:tcPr>
            <w:tcW w:w="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DD5F50" w:rsidRPr="00295BA3" w:rsidRDefault="00DD5F50" w:rsidP="002C672B">
            <w:pPr>
              <w:pStyle w:val="af2"/>
              <w:snapToGrid w:val="0"/>
              <w:jc w:val="center"/>
              <w:rPr>
                <w:b/>
                <w:sz w:val="22"/>
                <w:szCs w:val="22"/>
              </w:rPr>
            </w:pPr>
            <w:r w:rsidRPr="00295BA3">
              <w:rPr>
                <w:b/>
                <w:sz w:val="22"/>
                <w:szCs w:val="22"/>
              </w:rPr>
              <w:t>№ п/п</w:t>
            </w:r>
          </w:p>
        </w:tc>
        <w:tc>
          <w:tcPr>
            <w:tcW w:w="3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DD5F50" w:rsidRPr="00295BA3" w:rsidRDefault="00DD5F50" w:rsidP="002C672B">
            <w:pPr>
              <w:pStyle w:val="af2"/>
              <w:snapToGrid w:val="0"/>
              <w:jc w:val="center"/>
              <w:rPr>
                <w:b/>
                <w:sz w:val="22"/>
                <w:szCs w:val="22"/>
              </w:rPr>
            </w:pPr>
            <w:r w:rsidRPr="00295BA3">
              <w:rPr>
                <w:b/>
                <w:sz w:val="22"/>
                <w:szCs w:val="22"/>
              </w:rPr>
              <w:t>Перечень основных данных и требований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DD5F50" w:rsidRPr="00295BA3" w:rsidRDefault="00DD5F50" w:rsidP="003F592A">
            <w:pPr>
              <w:pStyle w:val="af2"/>
              <w:snapToGrid w:val="0"/>
              <w:jc w:val="both"/>
              <w:rPr>
                <w:b/>
                <w:sz w:val="22"/>
                <w:szCs w:val="22"/>
              </w:rPr>
            </w:pPr>
            <w:r w:rsidRPr="00295BA3">
              <w:rPr>
                <w:b/>
                <w:sz w:val="22"/>
                <w:szCs w:val="22"/>
              </w:rPr>
              <w:t>Содержание требований</w:t>
            </w:r>
          </w:p>
        </w:tc>
      </w:tr>
      <w:tr w:rsidR="00DD5F50" w:rsidRPr="00295BA3" w:rsidTr="002C672B">
        <w:trPr>
          <w:trHeight w:val="236"/>
        </w:trPr>
        <w:tc>
          <w:tcPr>
            <w:tcW w:w="1019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3F592A">
            <w:pPr>
              <w:snapToGrid w:val="0"/>
              <w:jc w:val="center"/>
              <w:rPr>
                <w:b/>
                <w:bCs/>
                <w:sz w:val="22"/>
                <w:szCs w:val="22"/>
              </w:rPr>
            </w:pPr>
            <w:r w:rsidRPr="00295BA3">
              <w:rPr>
                <w:b/>
                <w:bCs/>
                <w:sz w:val="22"/>
                <w:szCs w:val="22"/>
              </w:rPr>
              <w:t>1. Общие требования</w:t>
            </w:r>
          </w:p>
        </w:tc>
      </w:tr>
      <w:tr w:rsidR="00DD5F50" w:rsidRPr="00295BA3" w:rsidTr="002C672B">
        <w:trPr>
          <w:gridAfter w:val="1"/>
          <w:wAfter w:w="11" w:type="dxa"/>
          <w:trHeight w:val="456"/>
        </w:trPr>
        <w:tc>
          <w:tcPr>
            <w:tcW w:w="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1.1</w:t>
            </w:r>
          </w:p>
        </w:tc>
        <w:tc>
          <w:tcPr>
            <w:tcW w:w="3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Основание для разработки проекта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3F592A">
            <w:pPr>
              <w:snapToGrid w:val="0"/>
              <w:ind w:firstLine="93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Договор на оказание услуг по разработке проектно-сметной документации</w:t>
            </w:r>
          </w:p>
        </w:tc>
      </w:tr>
      <w:tr w:rsidR="00DD5F50" w:rsidRPr="00295BA3" w:rsidTr="002C672B">
        <w:trPr>
          <w:gridAfter w:val="1"/>
          <w:wAfter w:w="11" w:type="dxa"/>
          <w:trHeight w:val="355"/>
        </w:trPr>
        <w:tc>
          <w:tcPr>
            <w:tcW w:w="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1.2</w:t>
            </w:r>
          </w:p>
        </w:tc>
        <w:tc>
          <w:tcPr>
            <w:tcW w:w="3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Вид строительства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3F592A">
            <w:pPr>
              <w:snapToGrid w:val="0"/>
              <w:ind w:firstLine="93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Техническое перевооружение</w:t>
            </w:r>
          </w:p>
        </w:tc>
      </w:tr>
      <w:tr w:rsidR="00DD5F50" w:rsidRPr="00295BA3" w:rsidTr="002C672B">
        <w:trPr>
          <w:gridAfter w:val="1"/>
          <w:wAfter w:w="11" w:type="dxa"/>
          <w:trHeight w:val="57"/>
        </w:trPr>
        <w:tc>
          <w:tcPr>
            <w:tcW w:w="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1.3</w:t>
            </w:r>
          </w:p>
        </w:tc>
        <w:tc>
          <w:tcPr>
            <w:tcW w:w="3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Заказчик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3F592A">
            <w:pPr>
              <w:snapToGrid w:val="0"/>
              <w:ind w:firstLine="93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АО «Завод полупроводниковых приборов» (АО «ЗПП»)</w:t>
            </w:r>
          </w:p>
        </w:tc>
      </w:tr>
      <w:tr w:rsidR="00DD5F50" w:rsidRPr="00295BA3" w:rsidTr="002C672B">
        <w:trPr>
          <w:gridAfter w:val="1"/>
          <w:wAfter w:w="11" w:type="dxa"/>
          <w:trHeight w:val="57"/>
        </w:trPr>
        <w:tc>
          <w:tcPr>
            <w:tcW w:w="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1.4.</w:t>
            </w:r>
          </w:p>
        </w:tc>
        <w:tc>
          <w:tcPr>
            <w:tcW w:w="3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Источник финансирования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3F592A">
            <w:pPr>
              <w:snapToGrid w:val="0"/>
              <w:ind w:firstLine="93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Средства Заказчика</w:t>
            </w:r>
          </w:p>
        </w:tc>
      </w:tr>
      <w:tr w:rsidR="00DD5F50" w:rsidRPr="00295BA3" w:rsidTr="002C672B">
        <w:trPr>
          <w:gridAfter w:val="1"/>
          <w:wAfter w:w="11" w:type="dxa"/>
        </w:trPr>
        <w:tc>
          <w:tcPr>
            <w:tcW w:w="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1.5</w:t>
            </w:r>
          </w:p>
        </w:tc>
        <w:tc>
          <w:tcPr>
            <w:tcW w:w="3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ind w:right="90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Требования к проведению обследований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3F592A">
            <w:pPr>
              <w:snapToGrid w:val="0"/>
              <w:ind w:firstLine="93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 xml:space="preserve">Проведение натурных обследований и выезд проектировщика на место обязательны. Требуется провести </w:t>
            </w:r>
            <w:proofErr w:type="spellStart"/>
            <w:r w:rsidRPr="00295BA3">
              <w:rPr>
                <w:sz w:val="22"/>
                <w:szCs w:val="22"/>
              </w:rPr>
              <w:t>предпроектные</w:t>
            </w:r>
            <w:proofErr w:type="spellEnd"/>
            <w:r w:rsidRPr="00295BA3">
              <w:rPr>
                <w:sz w:val="22"/>
                <w:szCs w:val="22"/>
              </w:rPr>
              <w:t xml:space="preserve"> работы.</w:t>
            </w:r>
          </w:p>
        </w:tc>
      </w:tr>
      <w:tr w:rsidR="00DD5F50" w:rsidRPr="00295BA3" w:rsidTr="002C672B">
        <w:trPr>
          <w:gridAfter w:val="1"/>
          <w:wAfter w:w="11" w:type="dxa"/>
        </w:trPr>
        <w:tc>
          <w:tcPr>
            <w:tcW w:w="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1.6</w:t>
            </w:r>
          </w:p>
        </w:tc>
        <w:tc>
          <w:tcPr>
            <w:tcW w:w="3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Наименование объекта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3F592A">
            <w:pPr>
              <w:ind w:firstLine="93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«Площадка химического производства полупроводниковых приборов» рег. №А42-00029-0016 (Класс опасности ОПО – IV, признак опасности – 2.1.)</w:t>
            </w:r>
          </w:p>
        </w:tc>
      </w:tr>
      <w:tr w:rsidR="00DD5F50" w:rsidRPr="00295BA3" w:rsidTr="002C672B">
        <w:trPr>
          <w:gridAfter w:val="1"/>
          <w:wAfter w:w="11" w:type="dxa"/>
          <w:trHeight w:val="605"/>
        </w:trPr>
        <w:tc>
          <w:tcPr>
            <w:tcW w:w="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1.7</w:t>
            </w:r>
          </w:p>
        </w:tc>
        <w:tc>
          <w:tcPr>
            <w:tcW w:w="3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Местонахождение объекта проектирования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3F592A">
            <w:pPr>
              <w:shd w:val="clear" w:color="auto" w:fill="FFFFFF"/>
              <w:snapToGrid w:val="0"/>
              <w:ind w:firstLine="93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Республика Марий Эл, г. Йошкар-Ола, ул. Суворова, д. 26, цех 24, корпус 35В, 1 этаж.</w:t>
            </w:r>
          </w:p>
        </w:tc>
      </w:tr>
      <w:tr w:rsidR="00DD5F50" w:rsidRPr="00295BA3" w:rsidTr="003F6CF3">
        <w:trPr>
          <w:gridAfter w:val="1"/>
          <w:wAfter w:w="11" w:type="dxa"/>
          <w:trHeight w:val="655"/>
        </w:trPr>
        <w:tc>
          <w:tcPr>
            <w:tcW w:w="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hd w:val="clear" w:color="auto" w:fill="FFFFFF"/>
              <w:snapToGrid w:val="0"/>
              <w:ind w:left="19"/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1.8</w:t>
            </w:r>
          </w:p>
        </w:tc>
        <w:tc>
          <w:tcPr>
            <w:tcW w:w="3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hd w:val="clear" w:color="auto" w:fill="FFFFFF"/>
              <w:tabs>
                <w:tab w:val="left" w:pos="2659"/>
              </w:tabs>
              <w:snapToGrid w:val="0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Назначение производства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3F592A">
            <w:pPr>
              <w:snapToGrid w:val="0"/>
              <w:ind w:firstLine="93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Опасный производственный объект предназначен для ведения технологических процессов производства металлокерамических корпусов для интегральных микросхем.</w:t>
            </w:r>
          </w:p>
        </w:tc>
      </w:tr>
      <w:tr w:rsidR="00DD5F50" w:rsidRPr="00295BA3" w:rsidTr="002C672B">
        <w:trPr>
          <w:gridAfter w:val="1"/>
          <w:wAfter w:w="11" w:type="dxa"/>
          <w:trHeight w:val="182"/>
        </w:trPr>
        <w:tc>
          <w:tcPr>
            <w:tcW w:w="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1.9</w:t>
            </w:r>
          </w:p>
        </w:tc>
        <w:tc>
          <w:tcPr>
            <w:tcW w:w="3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Стадия проектирования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3F592A">
            <w:pPr>
              <w:snapToGrid w:val="0"/>
              <w:ind w:firstLine="93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П (проектная документация), Р (рабочая документация)</w:t>
            </w:r>
          </w:p>
        </w:tc>
      </w:tr>
      <w:tr w:rsidR="00DD5F50" w:rsidRPr="00295BA3" w:rsidTr="002C672B">
        <w:trPr>
          <w:gridAfter w:val="1"/>
          <w:wAfter w:w="11" w:type="dxa"/>
          <w:trHeight w:val="506"/>
        </w:trPr>
        <w:tc>
          <w:tcPr>
            <w:tcW w:w="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1.10</w:t>
            </w:r>
          </w:p>
        </w:tc>
        <w:tc>
          <w:tcPr>
            <w:tcW w:w="3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Исходные данные для проектирования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3F592A">
            <w:pPr>
              <w:pStyle w:val="TableContents"/>
              <w:ind w:firstLine="93"/>
              <w:jc w:val="both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proofErr w:type="spellStart"/>
            <w:r w:rsidRPr="00295BA3">
              <w:rPr>
                <w:sz w:val="22"/>
                <w:szCs w:val="22"/>
              </w:rPr>
              <w:t>Технологическая</w:t>
            </w:r>
            <w:proofErr w:type="spellEnd"/>
            <w:r w:rsidRPr="00295BA3">
              <w:rPr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sz w:val="22"/>
                <w:szCs w:val="22"/>
              </w:rPr>
              <w:t>планировка</w:t>
            </w:r>
            <w:proofErr w:type="spellEnd"/>
            <w:r w:rsidRPr="00295BA3">
              <w:rPr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sz w:val="22"/>
                <w:szCs w:val="22"/>
              </w:rPr>
              <w:t>участка</w:t>
            </w:r>
            <w:proofErr w:type="spellEnd"/>
            <w:r w:rsidRPr="00295BA3">
              <w:rPr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sz w:val="22"/>
                <w:szCs w:val="22"/>
              </w:rPr>
              <w:t>травления</w:t>
            </w:r>
            <w:proofErr w:type="spellEnd"/>
            <w:r w:rsidRPr="00295BA3">
              <w:rPr>
                <w:sz w:val="22"/>
                <w:szCs w:val="22"/>
              </w:rPr>
              <w:t xml:space="preserve">, </w:t>
            </w:r>
            <w:proofErr w:type="spellStart"/>
            <w:r w:rsidRPr="00295BA3">
              <w:rPr>
                <w:sz w:val="22"/>
                <w:szCs w:val="22"/>
              </w:rPr>
              <w:t>снятия</w:t>
            </w:r>
            <w:proofErr w:type="spellEnd"/>
            <w:r w:rsidRPr="00295BA3">
              <w:rPr>
                <w:sz w:val="22"/>
                <w:szCs w:val="22"/>
              </w:rPr>
              <w:t xml:space="preserve"> фоторезиста в </w:t>
            </w:r>
            <w:proofErr w:type="spellStart"/>
            <w:r w:rsidRPr="00295BA3">
              <w:rPr>
                <w:sz w:val="22"/>
                <w:szCs w:val="22"/>
              </w:rPr>
              <w:t>цехе</w:t>
            </w:r>
            <w:proofErr w:type="spellEnd"/>
            <w:r w:rsidRPr="00295BA3">
              <w:rPr>
                <w:sz w:val="22"/>
                <w:szCs w:val="22"/>
              </w:rPr>
              <w:t xml:space="preserve"> 24, </w:t>
            </w:r>
            <w:proofErr w:type="spellStart"/>
            <w:r w:rsidRPr="00295BA3">
              <w:rPr>
                <w:sz w:val="22"/>
                <w:szCs w:val="22"/>
              </w:rPr>
              <w:t>корпус</w:t>
            </w:r>
            <w:proofErr w:type="spellEnd"/>
            <w:r w:rsidRPr="00295BA3">
              <w:rPr>
                <w:sz w:val="22"/>
                <w:szCs w:val="22"/>
              </w:rPr>
              <w:t xml:space="preserve"> 35В, 1 </w:t>
            </w:r>
            <w:proofErr w:type="spellStart"/>
            <w:r w:rsidRPr="00295BA3">
              <w:rPr>
                <w:sz w:val="22"/>
                <w:szCs w:val="22"/>
              </w:rPr>
              <w:t>этаж</w:t>
            </w:r>
            <w:proofErr w:type="spellEnd"/>
            <w:r w:rsidRPr="00295BA3">
              <w:rPr>
                <w:sz w:val="22"/>
                <w:szCs w:val="22"/>
              </w:rPr>
              <w:t xml:space="preserve"> (</w:t>
            </w:r>
            <w:proofErr w:type="spellStart"/>
            <w:r w:rsidRPr="00295BA3">
              <w:rPr>
                <w:sz w:val="22"/>
                <w:szCs w:val="22"/>
              </w:rPr>
              <w:t>Приложение</w:t>
            </w:r>
            <w:proofErr w:type="spellEnd"/>
            <w:r w:rsidRPr="00295BA3">
              <w:rPr>
                <w:sz w:val="22"/>
                <w:szCs w:val="22"/>
              </w:rPr>
              <w:t xml:space="preserve"> №1 к </w:t>
            </w:r>
            <w:proofErr w:type="spellStart"/>
            <w:r w:rsidRPr="00295BA3">
              <w:rPr>
                <w:sz w:val="22"/>
                <w:szCs w:val="22"/>
              </w:rPr>
              <w:t>Техническому</w:t>
            </w:r>
            <w:proofErr w:type="spellEnd"/>
            <w:r w:rsidRPr="00295BA3">
              <w:rPr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sz w:val="22"/>
                <w:szCs w:val="22"/>
              </w:rPr>
              <w:t>заданию</w:t>
            </w:r>
            <w:proofErr w:type="spellEnd"/>
            <w:r w:rsidRPr="00295BA3">
              <w:rPr>
                <w:sz w:val="22"/>
                <w:szCs w:val="22"/>
              </w:rPr>
              <w:t>)</w:t>
            </w:r>
          </w:p>
        </w:tc>
      </w:tr>
      <w:tr w:rsidR="00DD5F50" w:rsidRPr="00295BA3" w:rsidTr="002C672B">
        <w:trPr>
          <w:gridAfter w:val="1"/>
          <w:wAfter w:w="11" w:type="dxa"/>
          <w:trHeight w:val="300"/>
        </w:trPr>
        <w:tc>
          <w:tcPr>
            <w:tcW w:w="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1.11</w:t>
            </w:r>
          </w:p>
        </w:tc>
        <w:tc>
          <w:tcPr>
            <w:tcW w:w="3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Срок выполнения работ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0D1407">
            <w:pPr>
              <w:pStyle w:val="TableContents"/>
              <w:ind w:firstLine="93"/>
              <w:jc w:val="both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295BA3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</w:t>
            </w:r>
            <w:r w:rsidR="000D1407" w:rsidRPr="00295BA3">
              <w:rPr>
                <w:rFonts w:eastAsia="Times New Roman" w:cs="Times New Roman"/>
                <w:kern w:val="0"/>
                <w:sz w:val="22"/>
                <w:szCs w:val="22"/>
                <w:lang w:val="ru-RU" w:eastAsia="ru-RU" w:bidi="ar-SA"/>
              </w:rPr>
              <w:t>6</w:t>
            </w:r>
            <w:r w:rsidRPr="00295BA3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0 </w:t>
            </w:r>
            <w:proofErr w:type="spellStart"/>
            <w:r w:rsidRPr="00295BA3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календарных</w:t>
            </w:r>
            <w:proofErr w:type="spellEnd"/>
            <w:r w:rsidRPr="00295BA3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proofErr w:type="spellStart"/>
            <w:r w:rsidRPr="00295BA3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дней</w:t>
            </w:r>
            <w:proofErr w:type="spellEnd"/>
            <w:r w:rsidRPr="00295BA3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с </w:t>
            </w:r>
            <w:proofErr w:type="spellStart"/>
            <w:r w:rsidRPr="00295BA3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момента</w:t>
            </w:r>
            <w:proofErr w:type="spellEnd"/>
            <w:r w:rsidRPr="00295BA3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proofErr w:type="spellStart"/>
            <w:r w:rsidRPr="00295BA3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заключения</w:t>
            </w:r>
            <w:proofErr w:type="spellEnd"/>
            <w:r w:rsidRPr="00295BA3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proofErr w:type="spellStart"/>
            <w:r w:rsidRPr="00295BA3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договора</w:t>
            </w:r>
            <w:proofErr w:type="spellEnd"/>
          </w:p>
        </w:tc>
      </w:tr>
      <w:tr w:rsidR="00DD5F50" w:rsidRPr="00295BA3" w:rsidTr="002C672B">
        <w:trPr>
          <w:gridAfter w:val="1"/>
          <w:wAfter w:w="11" w:type="dxa"/>
          <w:trHeight w:val="212"/>
        </w:trPr>
        <w:tc>
          <w:tcPr>
            <w:tcW w:w="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1.12</w:t>
            </w:r>
          </w:p>
        </w:tc>
        <w:tc>
          <w:tcPr>
            <w:tcW w:w="3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spacing w:line="100" w:lineRule="atLeast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Основные технико-экономические характеристики объекта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3F592A">
            <w:pPr>
              <w:snapToGrid w:val="0"/>
              <w:ind w:firstLine="93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 xml:space="preserve">Здание корпуса №35В четырехэтажное, размеры </w:t>
            </w:r>
            <w:proofErr w:type="spellStart"/>
            <w:r w:rsidRPr="00295BA3">
              <w:rPr>
                <w:sz w:val="22"/>
                <w:szCs w:val="22"/>
              </w:rPr>
              <w:t>ДхШхВ</w:t>
            </w:r>
            <w:proofErr w:type="spellEnd"/>
            <w:r w:rsidRPr="00295BA3">
              <w:rPr>
                <w:sz w:val="22"/>
                <w:szCs w:val="22"/>
              </w:rPr>
              <w:t xml:space="preserve"> 108х27х21,6 м, категория </w:t>
            </w:r>
            <w:proofErr w:type="spellStart"/>
            <w:r w:rsidRPr="00295BA3">
              <w:rPr>
                <w:sz w:val="22"/>
                <w:szCs w:val="22"/>
              </w:rPr>
              <w:t>пожаровзрывоопасности</w:t>
            </w:r>
            <w:proofErr w:type="spellEnd"/>
            <w:r w:rsidRPr="00295BA3">
              <w:rPr>
                <w:sz w:val="22"/>
                <w:szCs w:val="22"/>
              </w:rPr>
              <w:t xml:space="preserve"> здания – В, наружные стены – керамзитобетонные панели стен по серии ИИ 04-5, силикатного и керамического кирпича М100 на растворе М25.</w:t>
            </w:r>
          </w:p>
        </w:tc>
      </w:tr>
      <w:tr w:rsidR="00DD5F50" w:rsidRPr="00295BA3" w:rsidTr="002C672B">
        <w:trPr>
          <w:gridAfter w:val="1"/>
          <w:wAfter w:w="11" w:type="dxa"/>
          <w:trHeight w:val="212"/>
        </w:trPr>
        <w:tc>
          <w:tcPr>
            <w:tcW w:w="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1.13</w:t>
            </w:r>
          </w:p>
        </w:tc>
        <w:tc>
          <w:tcPr>
            <w:tcW w:w="3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spacing w:line="100" w:lineRule="atLeast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Уровень ответственности зданий и сооружений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3F592A">
            <w:pPr>
              <w:snapToGrid w:val="0"/>
              <w:ind w:firstLine="93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Нормальный (ФЗ-384 от 30.12.2009 г.</w:t>
            </w:r>
            <w:r w:rsidRPr="00295BA3">
              <w:rPr>
                <w:rFonts w:eastAsia="Calibri"/>
                <w:sz w:val="22"/>
                <w:szCs w:val="22"/>
                <w:lang w:eastAsia="en-US"/>
              </w:rPr>
              <w:t xml:space="preserve"> «Технический регламент о безопасности зданий и сооружений»</w:t>
            </w:r>
            <w:r w:rsidRPr="00295BA3">
              <w:rPr>
                <w:sz w:val="22"/>
                <w:szCs w:val="22"/>
              </w:rPr>
              <w:t>).</w:t>
            </w:r>
          </w:p>
        </w:tc>
      </w:tr>
      <w:tr w:rsidR="00DD5F50" w:rsidRPr="00295BA3" w:rsidTr="002C672B">
        <w:trPr>
          <w:gridAfter w:val="1"/>
          <w:wAfter w:w="11" w:type="dxa"/>
          <w:trHeight w:val="212"/>
        </w:trPr>
        <w:tc>
          <w:tcPr>
            <w:tcW w:w="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1.14</w:t>
            </w:r>
          </w:p>
        </w:tc>
        <w:tc>
          <w:tcPr>
            <w:tcW w:w="3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spacing w:line="100" w:lineRule="atLeast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Требования к оборудованию и материалам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3F592A">
            <w:pPr>
              <w:snapToGrid w:val="0"/>
              <w:ind w:firstLine="93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Применяемое в проектно-сметной документации оборудование, комплектующие и материалы должны иметь все необходимые сертификаты и/или декларации соответствия.</w:t>
            </w:r>
          </w:p>
        </w:tc>
      </w:tr>
      <w:tr w:rsidR="00DD5F50" w:rsidRPr="00295BA3" w:rsidTr="002C672B">
        <w:trPr>
          <w:gridAfter w:val="1"/>
          <w:wAfter w:w="11" w:type="dxa"/>
          <w:trHeight w:val="212"/>
        </w:trPr>
        <w:tc>
          <w:tcPr>
            <w:tcW w:w="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1.15</w:t>
            </w:r>
          </w:p>
        </w:tc>
        <w:tc>
          <w:tcPr>
            <w:tcW w:w="3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spacing w:line="100" w:lineRule="atLeast"/>
              <w:rPr>
                <w:color w:val="000000"/>
                <w:sz w:val="22"/>
                <w:szCs w:val="22"/>
              </w:rPr>
            </w:pPr>
            <w:r w:rsidRPr="00295BA3">
              <w:rPr>
                <w:color w:val="000000"/>
                <w:sz w:val="22"/>
                <w:szCs w:val="22"/>
              </w:rPr>
              <w:t>Требования к проектно-сметной документации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3F592A">
            <w:pPr>
              <w:snapToGrid w:val="0"/>
              <w:ind w:firstLine="93"/>
              <w:jc w:val="both"/>
              <w:rPr>
                <w:color w:val="000000"/>
                <w:sz w:val="22"/>
                <w:szCs w:val="22"/>
              </w:rPr>
            </w:pPr>
            <w:r w:rsidRPr="00295BA3">
              <w:rPr>
                <w:color w:val="000000"/>
                <w:sz w:val="22"/>
                <w:szCs w:val="22"/>
              </w:rPr>
              <w:t>Проектно-сметную документацию разработать в соответствии с действующими нормативно-техническими документами,</w:t>
            </w:r>
          </w:p>
          <w:p w:rsidR="00DD5F50" w:rsidRPr="00295BA3" w:rsidRDefault="00DD5F50" w:rsidP="003F592A">
            <w:pPr>
              <w:ind w:firstLine="93"/>
              <w:jc w:val="both"/>
              <w:rPr>
                <w:color w:val="000000"/>
                <w:sz w:val="22"/>
                <w:szCs w:val="22"/>
              </w:rPr>
            </w:pPr>
            <w:r w:rsidRPr="00295BA3">
              <w:rPr>
                <w:color w:val="000000"/>
                <w:sz w:val="22"/>
                <w:szCs w:val="22"/>
              </w:rPr>
              <w:t>в том числе с использованием Федеральных законодательных документов:</w:t>
            </w:r>
          </w:p>
          <w:p w:rsidR="00DD5F50" w:rsidRPr="00295BA3" w:rsidRDefault="00DD5F50" w:rsidP="003F592A">
            <w:pPr>
              <w:ind w:firstLine="93"/>
              <w:jc w:val="both"/>
              <w:rPr>
                <w:color w:val="000000"/>
                <w:sz w:val="22"/>
                <w:szCs w:val="22"/>
              </w:rPr>
            </w:pPr>
            <w:r w:rsidRPr="00295BA3">
              <w:rPr>
                <w:color w:val="000000"/>
                <w:sz w:val="22"/>
                <w:szCs w:val="22"/>
              </w:rPr>
              <w:t>- Федеральный закон от 21.07.97 года № 116-ФЗ «</w:t>
            </w:r>
            <w:hyperlink r:id="rId8" w:history="1">
              <w:r w:rsidRPr="00295BA3">
                <w:rPr>
                  <w:rStyle w:val="a3"/>
                  <w:color w:val="000000"/>
                  <w:sz w:val="22"/>
                  <w:szCs w:val="22"/>
                </w:rPr>
                <w:t>О промышленной безопасности опасных производственных объектов</w:t>
              </w:r>
            </w:hyperlink>
            <w:r w:rsidRPr="00295BA3">
              <w:rPr>
                <w:rStyle w:val="a3"/>
                <w:color w:val="000000"/>
                <w:sz w:val="22"/>
                <w:szCs w:val="22"/>
              </w:rPr>
              <w:t>»</w:t>
            </w:r>
            <w:r w:rsidRPr="00295BA3">
              <w:rPr>
                <w:color w:val="000000"/>
                <w:sz w:val="22"/>
                <w:szCs w:val="22"/>
              </w:rPr>
              <w:t>;</w:t>
            </w:r>
          </w:p>
          <w:p w:rsidR="00DD5F50" w:rsidRPr="00295BA3" w:rsidRDefault="00DD5F50" w:rsidP="003F592A">
            <w:pPr>
              <w:ind w:firstLine="93"/>
              <w:jc w:val="both"/>
              <w:rPr>
                <w:color w:val="000000"/>
                <w:sz w:val="22"/>
                <w:szCs w:val="22"/>
              </w:rPr>
            </w:pPr>
            <w:r w:rsidRPr="00295BA3">
              <w:rPr>
                <w:color w:val="000000"/>
                <w:sz w:val="22"/>
                <w:szCs w:val="22"/>
              </w:rPr>
              <w:lastRenderedPageBreak/>
              <w:t>- ФЗ РФ от 10.01.2002г. №7 «Об охране окружающей среды»;</w:t>
            </w:r>
          </w:p>
          <w:p w:rsidR="00DD5F50" w:rsidRPr="00295BA3" w:rsidRDefault="00DD5F50" w:rsidP="003F592A">
            <w:pPr>
              <w:ind w:firstLine="93"/>
              <w:jc w:val="both"/>
              <w:rPr>
                <w:color w:val="000000"/>
                <w:sz w:val="22"/>
                <w:szCs w:val="22"/>
              </w:rPr>
            </w:pPr>
            <w:r w:rsidRPr="00295BA3">
              <w:rPr>
                <w:color w:val="000000"/>
                <w:sz w:val="22"/>
                <w:szCs w:val="22"/>
              </w:rPr>
              <w:t>- ФЗ РФ от 21.12.1994г. №69 «О пожарной безопасности»;</w:t>
            </w:r>
          </w:p>
          <w:p w:rsidR="00DD5F50" w:rsidRPr="00295BA3" w:rsidRDefault="00DD5F50" w:rsidP="003F592A">
            <w:pPr>
              <w:ind w:firstLine="93"/>
              <w:jc w:val="both"/>
              <w:rPr>
                <w:color w:val="000000"/>
                <w:sz w:val="22"/>
                <w:szCs w:val="22"/>
              </w:rPr>
            </w:pPr>
            <w:r w:rsidRPr="00295BA3">
              <w:rPr>
                <w:color w:val="000000"/>
                <w:sz w:val="22"/>
                <w:szCs w:val="22"/>
              </w:rPr>
              <w:t xml:space="preserve">-ФЗ РФ от 22.07.2008г. №123 «Технический регламент о требованиях пожарной безопасности»; </w:t>
            </w:r>
          </w:p>
          <w:p w:rsidR="00DD5F50" w:rsidRPr="00295BA3" w:rsidRDefault="00DD5F50" w:rsidP="003F592A">
            <w:pPr>
              <w:autoSpaceDE w:val="0"/>
              <w:autoSpaceDN w:val="0"/>
              <w:adjustRightInd w:val="0"/>
              <w:ind w:firstLine="93"/>
              <w:jc w:val="both"/>
              <w:rPr>
                <w:color w:val="000000"/>
                <w:sz w:val="22"/>
                <w:szCs w:val="22"/>
              </w:rPr>
            </w:pPr>
            <w:r w:rsidRPr="00295BA3">
              <w:rPr>
                <w:color w:val="000000"/>
                <w:sz w:val="22"/>
                <w:szCs w:val="22"/>
              </w:rPr>
              <w:t>- Федеральный закон РФ от 30.12.2009 № 384-ФЗ «Технический регламент о безопасности зданий и сооружений»;</w:t>
            </w:r>
          </w:p>
          <w:p w:rsidR="00DD5F50" w:rsidRPr="00295BA3" w:rsidRDefault="00DD5F50" w:rsidP="003F592A">
            <w:pPr>
              <w:autoSpaceDE w:val="0"/>
              <w:autoSpaceDN w:val="0"/>
              <w:adjustRightInd w:val="0"/>
              <w:ind w:firstLine="93"/>
              <w:jc w:val="both"/>
              <w:rPr>
                <w:color w:val="000000"/>
                <w:sz w:val="22"/>
                <w:szCs w:val="22"/>
              </w:rPr>
            </w:pPr>
            <w:r w:rsidRPr="00295BA3">
              <w:rPr>
                <w:color w:val="000000"/>
                <w:sz w:val="22"/>
                <w:szCs w:val="22"/>
              </w:rPr>
              <w:t>- Градостроительного кодекса Российской Федерации от 29 декабря 2004 г. № 190-ФЗ;</w:t>
            </w:r>
          </w:p>
          <w:p w:rsidR="00DD5F50" w:rsidRPr="00295BA3" w:rsidRDefault="00DD5F50" w:rsidP="003F592A">
            <w:pPr>
              <w:ind w:firstLine="93"/>
              <w:jc w:val="both"/>
              <w:rPr>
                <w:rStyle w:val="a3"/>
                <w:color w:val="000000"/>
                <w:sz w:val="22"/>
                <w:szCs w:val="22"/>
              </w:rPr>
            </w:pPr>
            <w:r w:rsidRPr="00295BA3">
              <w:rPr>
                <w:color w:val="000000"/>
                <w:sz w:val="22"/>
                <w:szCs w:val="22"/>
              </w:rPr>
              <w:t>- Федеральный закон от 27.12.2002 № 184-ФЗ «</w:t>
            </w:r>
            <w:hyperlink r:id="rId9" w:history="1">
              <w:r w:rsidRPr="00295BA3">
                <w:rPr>
                  <w:rStyle w:val="a3"/>
                  <w:color w:val="000000"/>
                  <w:sz w:val="22"/>
                  <w:szCs w:val="22"/>
                </w:rPr>
                <w:t>О техническом регулировании</w:t>
              </w:r>
            </w:hyperlink>
            <w:r w:rsidRPr="00295BA3">
              <w:rPr>
                <w:rStyle w:val="a3"/>
                <w:color w:val="000000"/>
                <w:sz w:val="22"/>
                <w:szCs w:val="22"/>
              </w:rPr>
              <w:t>»;</w:t>
            </w:r>
          </w:p>
          <w:p w:rsidR="00DD5F50" w:rsidRPr="00295BA3" w:rsidRDefault="00DD5F50" w:rsidP="003F592A">
            <w:pPr>
              <w:ind w:firstLine="93"/>
              <w:jc w:val="both"/>
              <w:rPr>
                <w:rStyle w:val="a3"/>
                <w:color w:val="000000"/>
                <w:sz w:val="22"/>
                <w:szCs w:val="22"/>
              </w:rPr>
            </w:pPr>
            <w:r w:rsidRPr="00295BA3">
              <w:rPr>
                <w:rStyle w:val="a3"/>
                <w:color w:val="000000"/>
                <w:sz w:val="22"/>
                <w:szCs w:val="22"/>
              </w:rPr>
              <w:t xml:space="preserve">- </w:t>
            </w:r>
            <w:hyperlink r:id="rId10" w:history="1">
              <w:r w:rsidRPr="00295BA3">
                <w:rPr>
                  <w:rStyle w:val="a3"/>
                  <w:color w:val="000000"/>
                  <w:sz w:val="22"/>
                  <w:szCs w:val="22"/>
                </w:rPr>
                <w:t>Технический регламент о требованиях пожарной безопасности</w:t>
              </w:r>
            </w:hyperlink>
            <w:r w:rsidRPr="00295BA3">
              <w:rPr>
                <w:rStyle w:val="a3"/>
                <w:color w:val="000000"/>
                <w:sz w:val="22"/>
                <w:szCs w:val="22"/>
              </w:rPr>
              <w:t>;</w:t>
            </w:r>
          </w:p>
          <w:p w:rsidR="00DD5F50" w:rsidRPr="00295BA3" w:rsidRDefault="00DD5F50" w:rsidP="003F592A">
            <w:pPr>
              <w:ind w:firstLine="93"/>
              <w:jc w:val="both"/>
              <w:rPr>
                <w:color w:val="000000"/>
                <w:sz w:val="22"/>
                <w:szCs w:val="22"/>
              </w:rPr>
            </w:pPr>
            <w:r w:rsidRPr="00295BA3">
              <w:rPr>
                <w:rStyle w:val="a3"/>
                <w:color w:val="000000"/>
                <w:sz w:val="22"/>
                <w:szCs w:val="22"/>
              </w:rPr>
              <w:t xml:space="preserve">-  </w:t>
            </w:r>
            <w:hyperlink r:id="rId11" w:history="1">
              <w:r w:rsidRPr="00295BA3">
                <w:rPr>
                  <w:rStyle w:val="a3"/>
                  <w:color w:val="000000"/>
                  <w:sz w:val="22"/>
                  <w:szCs w:val="22"/>
                </w:rPr>
                <w:t>ГОСТ Р 21.101-2020 СПДС</w:t>
              </w:r>
            </w:hyperlink>
            <w:r w:rsidRPr="00295BA3">
              <w:rPr>
                <w:rStyle w:val="a3"/>
                <w:color w:val="000000"/>
                <w:sz w:val="22"/>
                <w:szCs w:val="22"/>
              </w:rPr>
              <w:t>.</w:t>
            </w:r>
            <w:r w:rsidRPr="00295BA3">
              <w:rPr>
                <w:color w:val="000000"/>
                <w:sz w:val="22"/>
                <w:szCs w:val="22"/>
              </w:rPr>
              <w:t xml:space="preserve"> Основные требования к проектной и рабочей документации;</w:t>
            </w:r>
          </w:p>
          <w:p w:rsidR="00DD5F50" w:rsidRPr="00295BA3" w:rsidRDefault="00DD5F50" w:rsidP="003F592A">
            <w:pPr>
              <w:ind w:firstLine="93"/>
              <w:jc w:val="both"/>
              <w:rPr>
                <w:color w:val="000000"/>
                <w:sz w:val="22"/>
                <w:szCs w:val="22"/>
              </w:rPr>
            </w:pPr>
            <w:r w:rsidRPr="00295BA3">
              <w:rPr>
                <w:color w:val="000000"/>
                <w:sz w:val="22"/>
                <w:szCs w:val="22"/>
              </w:rPr>
              <w:t>- Федеральные нормы и правила в области промышленной безопасности «Правила безопасности химически опасных производственных объектов» приказ Ростехнадзора № 500 от 07 декабря 2020 г;</w:t>
            </w:r>
          </w:p>
          <w:p w:rsidR="00DD5F50" w:rsidRPr="00295BA3" w:rsidRDefault="00DD5F50" w:rsidP="003F592A">
            <w:pPr>
              <w:ind w:firstLine="93"/>
              <w:jc w:val="both"/>
              <w:rPr>
                <w:color w:val="000000"/>
                <w:sz w:val="22"/>
                <w:szCs w:val="22"/>
              </w:rPr>
            </w:pPr>
            <w:r w:rsidRPr="00295BA3">
              <w:rPr>
                <w:color w:val="000000"/>
                <w:sz w:val="22"/>
                <w:szCs w:val="22"/>
              </w:rPr>
              <w:t>- Федеральные нормы и правила в области промышленной безопасности «Общие правила взрывобезопасности для взрывопожароопасных химических, нефтехимических и нефтеперерабатывающих производств» приказ Ростехнадзора № 533 от 15 декабря 2020 г;</w:t>
            </w:r>
          </w:p>
          <w:p w:rsidR="00DD5F50" w:rsidRPr="00295BA3" w:rsidRDefault="00DD5F50" w:rsidP="003F592A">
            <w:pPr>
              <w:pStyle w:val="p2"/>
              <w:spacing w:before="0" w:beforeAutospacing="0" w:after="0" w:afterAutospacing="0"/>
              <w:ind w:firstLine="93"/>
              <w:jc w:val="both"/>
              <w:rPr>
                <w:color w:val="000000"/>
                <w:sz w:val="22"/>
                <w:szCs w:val="22"/>
              </w:rPr>
            </w:pPr>
            <w:r w:rsidRPr="00295BA3">
              <w:rPr>
                <w:rStyle w:val="s1"/>
                <w:color w:val="000000"/>
                <w:sz w:val="22"/>
                <w:szCs w:val="22"/>
              </w:rPr>
              <w:t>- Руководство по безопасности «Рекомендации по устройству и безопасной эксплуатации технологических трубопроводов», утв. п</w:t>
            </w:r>
            <w:r w:rsidRPr="00295BA3">
              <w:rPr>
                <w:rStyle w:val="s3"/>
                <w:color w:val="000000"/>
                <w:sz w:val="22"/>
                <w:szCs w:val="22"/>
              </w:rPr>
              <w:t>риказом Ростехнадзора от 26.12.2012 № 784;</w:t>
            </w:r>
          </w:p>
          <w:p w:rsidR="00DD5F50" w:rsidRPr="00295BA3" w:rsidRDefault="00DD5F50" w:rsidP="003F592A">
            <w:pPr>
              <w:pStyle w:val="p2"/>
              <w:spacing w:before="0" w:beforeAutospacing="0" w:after="0" w:afterAutospacing="0"/>
              <w:ind w:firstLine="93"/>
              <w:jc w:val="both"/>
              <w:rPr>
                <w:color w:val="000000"/>
                <w:sz w:val="22"/>
                <w:szCs w:val="22"/>
              </w:rPr>
            </w:pPr>
            <w:r w:rsidRPr="00295BA3">
              <w:rPr>
                <w:rStyle w:val="s3"/>
                <w:color w:val="000000"/>
                <w:sz w:val="22"/>
                <w:szCs w:val="22"/>
              </w:rPr>
              <w:t xml:space="preserve">- </w:t>
            </w:r>
            <w:r w:rsidRPr="00295BA3">
              <w:rPr>
                <w:rStyle w:val="s1"/>
                <w:color w:val="000000"/>
                <w:sz w:val="22"/>
                <w:szCs w:val="22"/>
              </w:rPr>
              <w:t>ГОСТ 32569-2013 «Трубопроводы технологические стальные. Требования к устройству и эксплуатации на взрывопожароопасных и химически опасных производствах».</w:t>
            </w:r>
          </w:p>
          <w:p w:rsidR="00DD5F50" w:rsidRPr="00295BA3" w:rsidRDefault="00DD5F50" w:rsidP="003F592A">
            <w:pPr>
              <w:snapToGrid w:val="0"/>
              <w:ind w:firstLine="93"/>
              <w:contextualSpacing/>
              <w:jc w:val="both"/>
              <w:rPr>
                <w:color w:val="000000"/>
                <w:sz w:val="22"/>
                <w:szCs w:val="22"/>
              </w:rPr>
            </w:pPr>
            <w:r w:rsidRPr="00295BA3">
              <w:rPr>
                <w:color w:val="000000"/>
                <w:sz w:val="22"/>
                <w:szCs w:val="22"/>
              </w:rPr>
              <w:t>Разработанная документация должна получить положительное заключение экспертизы промышленной безопасности. Все разделы проектно-сметной документации на этапе проектирования согласовывать с заказчиком и предоставлять рабочие чертежи для проведения подготовительных работ.</w:t>
            </w:r>
          </w:p>
        </w:tc>
      </w:tr>
      <w:tr w:rsidR="00DD5F50" w:rsidRPr="00295BA3" w:rsidTr="002C672B">
        <w:trPr>
          <w:trHeight w:val="260"/>
        </w:trPr>
        <w:tc>
          <w:tcPr>
            <w:tcW w:w="1019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3F592A">
            <w:pPr>
              <w:snapToGrid w:val="0"/>
              <w:ind w:firstLine="371"/>
              <w:jc w:val="both"/>
              <w:rPr>
                <w:b/>
                <w:bCs/>
                <w:sz w:val="22"/>
                <w:szCs w:val="22"/>
              </w:rPr>
            </w:pPr>
            <w:r w:rsidRPr="00295BA3">
              <w:rPr>
                <w:b/>
                <w:bCs/>
                <w:sz w:val="22"/>
                <w:szCs w:val="22"/>
              </w:rPr>
              <w:lastRenderedPageBreak/>
              <w:t xml:space="preserve"> 2. Основные требования к проектным решениям</w:t>
            </w:r>
          </w:p>
        </w:tc>
      </w:tr>
      <w:tr w:rsidR="00DD5F50" w:rsidRPr="00295BA3" w:rsidTr="002C672B">
        <w:trPr>
          <w:gridAfter w:val="1"/>
          <w:wAfter w:w="11" w:type="dxa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jc w:val="center"/>
              <w:rPr>
                <w:bCs/>
                <w:sz w:val="22"/>
                <w:szCs w:val="22"/>
              </w:rPr>
            </w:pPr>
            <w:r w:rsidRPr="00295BA3">
              <w:rPr>
                <w:bCs/>
                <w:sz w:val="22"/>
                <w:szCs w:val="22"/>
              </w:rPr>
              <w:t>2.1</w:t>
            </w:r>
          </w:p>
        </w:tc>
        <w:tc>
          <w:tcPr>
            <w:tcW w:w="31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ind w:right="102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Конструктивные и технологические решения и оборудование (в соответствии с Приложением №1 к Техническому заданию)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 xml:space="preserve">1. Стены, выделенные пунктиром снести; стены, выделенные красным, построить вновь из кирпича толщиной 250 мм (1 кирпич) до перекрытия; стену А и примыкающую к ней стену достроить до перекрытия толщиной </w:t>
            </w:r>
            <w:r w:rsidR="00B979A9" w:rsidRPr="00295BA3">
              <w:rPr>
                <w:sz w:val="22"/>
                <w:szCs w:val="22"/>
              </w:rPr>
              <w:t>в один кирпич</w:t>
            </w:r>
            <w:r w:rsidRPr="00295BA3">
              <w:rPr>
                <w:sz w:val="22"/>
                <w:szCs w:val="22"/>
              </w:rPr>
              <w:t>; стену, выделенную синим построить из ГКЛ;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2. Дверные проемы построить вновь согласно схеме; установить противопожарные двери 1,2,3; остальные двери выполнить из ПВХ профиля;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3. Участок травления/ снятия фоторезиста; участок контроля обеспечить общеобменной приточно-вытяжной вентиляцией;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4. Участки хранения кислот/щелочей, перекиси водорода обеспечить отдельной местной вытяжной вентиляцией;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 xml:space="preserve">5. На участке хранения кислот/щелочи, участке травления установить раковину самопомощи, подвести воду; слив в </w:t>
            </w:r>
            <w:proofErr w:type="spellStart"/>
            <w:r w:rsidRPr="00295BA3">
              <w:rPr>
                <w:sz w:val="22"/>
                <w:szCs w:val="22"/>
              </w:rPr>
              <w:t>кислото</w:t>
            </w:r>
            <w:proofErr w:type="spellEnd"/>
            <w:r w:rsidRPr="00295BA3">
              <w:rPr>
                <w:sz w:val="22"/>
                <w:szCs w:val="22"/>
              </w:rPr>
              <w:t>-щелочные стоки. на участке травления установить раковину с подводом воды;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6. На участке травления металлический фальш-потолок демонтировать; потолок отштукатурить, покрасить водоэмульсионной краской; на участке контроля установить подвесной потолок типа Армстронг;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7. Освещение выполнить на высоте 2,5 м;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8. Помещение контроля перенести согласно схеме; силовой шкаф из помещения контроля перенести в коридор;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lastRenderedPageBreak/>
              <w:t>9. К позициям 1,2 подвести местную вытяжную вентиляцию, сжатый воздух, воду, слив в кислотощелочные стоки;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10. К позициям 3,9 подвести местную вытяжную вентиляцию, воду, слив в кислотощелочные стоки;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 xml:space="preserve">11. Электролиты, растворы, вода и другие жидкости перед спуском в канализацию должны самотеком или при помощи насоса поступать в специальные отстойники или очистные сооружения для прохождения соответствующей очистки, для этого </w:t>
            </w:r>
            <w:proofErr w:type="spellStart"/>
            <w:r w:rsidRPr="00295BA3">
              <w:rPr>
                <w:sz w:val="22"/>
                <w:szCs w:val="22"/>
              </w:rPr>
              <w:t>кислото</w:t>
            </w:r>
            <w:proofErr w:type="spellEnd"/>
            <w:r w:rsidRPr="00295BA3">
              <w:rPr>
                <w:sz w:val="22"/>
                <w:szCs w:val="22"/>
              </w:rPr>
              <w:t>-щелочные стоки с позиций 1,2,3 должны подсоединяться к установке водоочистки: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а) предусмотреть в помещении «Участок водоочистки (планируемый)» оборудование для нейтрализации стоков;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б) произвести разработку и технологии очистки сточной воды, включая технологию утилизации концентрата стоков;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в) произвести подбор/проектирование оборудования, необходимого для включения в состав участка водоочистки, в том числе: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- основного технологического оборудования, с учетом необходимого резервирования для случаев отказа оборудования, перехода оборудования в аварийный режим работы, ситуации, в которой происходит отклонение текущих технологических параметров от заданных допустимых пределов, требующей включение дополнительных единиц оборудования;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- оборудования визуализации и контроля за работой очистных сооружений на рабочих и аварийных режимах, позволяющего обслуживать очистные сооружения минимальным количеством персонала;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- оборудования по утилизации концентрата стоков;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г) включить требования к качеству сбрасываемых сточных вод, а именно согласно: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- Федеральный закон от 07 декабря 2011 г. №416-ФЗ «О водоснабжении и водоотведении»;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- Постановление Правительства РФ от 3 ноября 2016 г. №1134 «О вопросах осуществления холодного водоснабжения и водоотведения»;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- Постановление администрации городского округа «Город Йошкар-Ола» от 30.06.2020 №539 «Об утверждении нормативов состава сточных вод (</w:t>
            </w:r>
            <w:proofErr w:type="spellStart"/>
            <w:r w:rsidRPr="00295BA3">
              <w:rPr>
                <w:sz w:val="22"/>
                <w:szCs w:val="22"/>
                <w:lang w:val="en-US"/>
              </w:rPr>
              <w:t>Hci</w:t>
            </w:r>
            <w:proofErr w:type="spellEnd"/>
            <w:r w:rsidRPr="00295BA3">
              <w:rPr>
                <w:sz w:val="22"/>
                <w:szCs w:val="22"/>
              </w:rPr>
              <w:t>) загрязняющих веществ, сбрасываемых абонентами в централизованную систему водоотведения МУП «Водоканал»;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д) из всех возможных вариантов технологии очистки стоков должен быть предложен тот, который предполагает минимальные капитальные затраты на строительство системы очистки стоков;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е) из всех возможных вариантов технологии очистки стоков должен быть предложен тот, который предполагает минимальные суммарные эксплуатационные затраты на очистку стоков, включая стоимость утилизации концентрата;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ж) разрабатываемый технологический процесс должен обеспечивать требования по охране окружающей среды в соответствии с ГОСТ Р ИСО 14031-2016, ГОСТ 17.1.3.06-82, СП 2.2.3670-20;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з) должны быть определены по ФККО (Федеральный классификационный Кодекс отходов) виды и состав отходов, образующихся при выполнении разрабатываемого технологического процесса;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и) разрабатываемый технологический процесс не должен предусматривать образование стоков, выбросов в атмосферу и порошкообразных отходов, требующих специальных способов утилизации.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lastRenderedPageBreak/>
              <w:t>12. К позиции 8 подвести азот;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13. К позициям 3,5,9,12 подвести электроэнергию 220В;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14. Позицию 11 обеспечить подводом электроэнергии 380 В, местной вытяжной вентиляцией;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15. На участке травления, хранения перекиси водорода, кислот/щелочей выровнять пол, материалы для изготовления полов должны обеспечить влагонепроницаемость, стойкость к кислотам и щелочам, растворителям и другим химическим соединениям, отсутствие скольжения. Полы на этих участках должны иметь уклон в сторону сливных трапов для отвода сточных вод. Покрытие пола должно быть устойчивым к воздействию химически активных веществ и не допускать их впитывания.  Стены на высоте 1,5-2 м от пола должны быть покрыты кислотоупорной плиткой, выше выкрашены водоэмульсионной краской;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16. Контроль содержания в воздухе рабочих зон химических веществ остронаправленного действия должен быть автоматическим, соответствовать требованиям действующих НД по контролю содержания вредных веществ в воздухе рабочей зоны;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17. В рабочих помещениях следует предусматривать гидранты, фонтанчики с автоматическим включением или души для немедленного смывания агрессивных химических веществ при попадании на кожу и слизистые;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18. Внутренние поверхности технологической аппаратуры, а также укрытия, воздуховоды, вытяжные вентиляторы должны быть выполнены из коррозионно-устойчивых материалов;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19. Производственное помещение должно оборудоваться средствами пожаротушения и сигнализацией;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Воздух, содержащий токсичные газы и пыль, должен перед выбросом в атмосферу очищаться, проходя через фильтры-уловители, в соответствии с требованиями СНиП 2.04.05;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20. На участках экспонирования и нанесения фоторезиста обеспечить соблюдение норм микроклимата путем установки увлажнителя и кондиционера;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 xml:space="preserve">21. На участке травления/ снятия фоторезиста, участке хранения </w:t>
            </w:r>
            <w:proofErr w:type="spellStart"/>
            <w:r w:rsidRPr="00295BA3">
              <w:rPr>
                <w:sz w:val="22"/>
                <w:szCs w:val="22"/>
              </w:rPr>
              <w:t>HCl</w:t>
            </w:r>
            <w:proofErr w:type="spellEnd"/>
            <w:r w:rsidRPr="00295BA3">
              <w:rPr>
                <w:sz w:val="22"/>
                <w:szCs w:val="22"/>
              </w:rPr>
              <w:t xml:space="preserve"> предусмотреть аварийную вентиляцию и светозвуковую сигнализацию - в соответствии с требованиями Приказ № 500 от 07.12.2020 г. Об утверждении Федеральных норм и правил в области промышленной безопасности "Правила безопасности химически опасных производственных объектов";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 xml:space="preserve">22. На участке травления/ снятия фоторезиста, участке хранения </w:t>
            </w:r>
            <w:proofErr w:type="spellStart"/>
            <w:r w:rsidRPr="00295BA3">
              <w:rPr>
                <w:sz w:val="22"/>
                <w:szCs w:val="22"/>
              </w:rPr>
              <w:t>HCl</w:t>
            </w:r>
            <w:proofErr w:type="spellEnd"/>
            <w:r w:rsidRPr="00295BA3">
              <w:rPr>
                <w:sz w:val="22"/>
                <w:szCs w:val="22"/>
              </w:rPr>
              <w:t xml:space="preserve"> предусмотреть в близи оборудования газоанализатор соляной кислоты 1 </w:t>
            </w:r>
            <w:proofErr w:type="spellStart"/>
            <w:r w:rsidRPr="00295BA3">
              <w:rPr>
                <w:sz w:val="22"/>
                <w:szCs w:val="22"/>
              </w:rPr>
              <w:t>шт</w:t>
            </w:r>
            <w:proofErr w:type="spellEnd"/>
            <w:r w:rsidRPr="00295BA3">
              <w:rPr>
                <w:sz w:val="22"/>
                <w:szCs w:val="22"/>
              </w:rPr>
              <w:t xml:space="preserve"> на 200 м2 одного помещения;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 xml:space="preserve">23. На участке хранения </w:t>
            </w:r>
            <w:proofErr w:type="spellStart"/>
            <w:r w:rsidRPr="00295BA3">
              <w:rPr>
                <w:sz w:val="22"/>
                <w:szCs w:val="22"/>
              </w:rPr>
              <w:t>HCl</w:t>
            </w:r>
            <w:proofErr w:type="spellEnd"/>
            <w:r w:rsidRPr="00295BA3">
              <w:rPr>
                <w:sz w:val="22"/>
                <w:szCs w:val="22"/>
              </w:rPr>
              <w:t xml:space="preserve"> - предусмотреть устройства по переливу кислот и щелочей. Производственные процессы травления и электролитического полирования деталей из черных и цветных металлов должны быть механизированы и автоматизированы. Если автоматизировать производственные процессы не представляется возможным, то заполнение ванн кислотой должно осуществляться при помощи заливочных приспособлений, а загрузка и выгрузка тяжелых и крупногабаритных деталей - с применением подъемно-транспортных механизмов и приспособлений.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 xml:space="preserve">24. При входе на </w:t>
            </w:r>
            <w:r w:rsidR="007F363F" w:rsidRPr="00295BA3">
              <w:rPr>
                <w:sz w:val="22"/>
                <w:szCs w:val="22"/>
              </w:rPr>
              <w:t>участок</w:t>
            </w:r>
            <w:r w:rsidRPr="00295BA3">
              <w:rPr>
                <w:sz w:val="22"/>
                <w:szCs w:val="22"/>
              </w:rPr>
              <w:t xml:space="preserve"> хранения </w:t>
            </w:r>
            <w:proofErr w:type="spellStart"/>
            <w:r w:rsidRPr="00295BA3">
              <w:rPr>
                <w:sz w:val="22"/>
                <w:szCs w:val="22"/>
              </w:rPr>
              <w:t>HCl</w:t>
            </w:r>
            <w:proofErr w:type="spellEnd"/>
            <w:r w:rsidRPr="00295BA3">
              <w:rPr>
                <w:sz w:val="22"/>
                <w:szCs w:val="22"/>
              </w:rPr>
              <w:t xml:space="preserve"> должен быть устроен пандус или порог, предотвращающий растекание жидкости в случае аварии.</w:t>
            </w:r>
          </w:p>
          <w:p w:rsidR="00DD5F50" w:rsidRPr="00295BA3" w:rsidRDefault="00DD5F50" w:rsidP="003F592A">
            <w:pPr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25. Предусмотреть заземление электропотребляющего оборудования.</w:t>
            </w:r>
          </w:p>
          <w:p w:rsidR="00DD5F50" w:rsidRPr="00295BA3" w:rsidRDefault="00DD5F50" w:rsidP="003F592A">
            <w:pPr>
              <w:pStyle w:val="TableContents"/>
              <w:ind w:firstLine="231"/>
              <w:jc w:val="both"/>
              <w:rPr>
                <w:rFonts w:cs="Times New Roman"/>
                <w:sz w:val="22"/>
                <w:szCs w:val="22"/>
              </w:rPr>
            </w:pPr>
            <w:proofErr w:type="spellStart"/>
            <w:r w:rsidRPr="00295BA3">
              <w:rPr>
                <w:rFonts w:cs="Times New Roman"/>
                <w:sz w:val="22"/>
                <w:szCs w:val="22"/>
              </w:rPr>
              <w:t>Технологические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решения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по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техническому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перевооружению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разработать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в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соответствии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с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требованиями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,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предъявляемыми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к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lastRenderedPageBreak/>
              <w:t>объектам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химического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производства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полупроводниковых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приборов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>.</w:t>
            </w:r>
          </w:p>
          <w:p w:rsidR="00DD5F50" w:rsidRPr="00295BA3" w:rsidRDefault="00DD5F50" w:rsidP="003F592A">
            <w:pPr>
              <w:pStyle w:val="TableContents"/>
              <w:ind w:firstLine="231"/>
              <w:jc w:val="both"/>
              <w:rPr>
                <w:rFonts w:cs="Times New Roman"/>
                <w:sz w:val="22"/>
                <w:szCs w:val="22"/>
              </w:rPr>
            </w:pPr>
            <w:r w:rsidRPr="00295BA3">
              <w:rPr>
                <w:rFonts w:cs="Times New Roman"/>
                <w:sz w:val="22"/>
                <w:szCs w:val="22"/>
              </w:rPr>
              <w:t xml:space="preserve">В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проектной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документации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должны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быть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сроки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эксплуатации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оборудования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,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сооружения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,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технических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устройств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и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т.д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.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Все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основные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технические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решения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согласовать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с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Заказчиком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.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Принимаемые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проектные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решения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должны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подпадать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под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определение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«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технического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перевооружения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ОПО»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согласно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ФЗ-116 </w:t>
            </w:r>
            <w:proofErr w:type="spellStart"/>
            <w:r w:rsidRPr="00295BA3">
              <w:rPr>
                <w:rFonts w:cs="Times New Roman"/>
                <w:sz w:val="22"/>
                <w:szCs w:val="22"/>
              </w:rPr>
              <w:t>от</w:t>
            </w:r>
            <w:proofErr w:type="spellEnd"/>
            <w:r w:rsidRPr="00295BA3">
              <w:rPr>
                <w:rFonts w:cs="Times New Roman"/>
                <w:sz w:val="22"/>
                <w:szCs w:val="22"/>
              </w:rPr>
              <w:t xml:space="preserve"> 21.07.1997 г.</w:t>
            </w:r>
          </w:p>
        </w:tc>
      </w:tr>
      <w:tr w:rsidR="00DD5F50" w:rsidRPr="00295BA3" w:rsidTr="002C672B">
        <w:trPr>
          <w:gridAfter w:val="1"/>
          <w:wAfter w:w="11" w:type="dxa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jc w:val="center"/>
              <w:rPr>
                <w:bCs/>
                <w:sz w:val="22"/>
                <w:szCs w:val="22"/>
              </w:rPr>
            </w:pPr>
            <w:r w:rsidRPr="00295BA3">
              <w:rPr>
                <w:bCs/>
                <w:sz w:val="22"/>
                <w:szCs w:val="22"/>
              </w:rPr>
              <w:lastRenderedPageBreak/>
              <w:t>2.2</w:t>
            </w:r>
          </w:p>
        </w:tc>
        <w:tc>
          <w:tcPr>
            <w:tcW w:w="31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Режим работы и фонд времени работы оборудования (рабочих мест)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3F592A">
            <w:pPr>
              <w:shd w:val="clear" w:color="auto" w:fill="FFFFFF"/>
              <w:snapToGrid w:val="0"/>
              <w:spacing w:before="5"/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Режим работы: 8-часовой рабочий день, пять дней в неделю</w:t>
            </w:r>
          </w:p>
          <w:p w:rsidR="00DD5F50" w:rsidRPr="00295BA3" w:rsidRDefault="00DD5F50" w:rsidP="003F592A">
            <w:pPr>
              <w:shd w:val="clear" w:color="auto" w:fill="FFFFFF"/>
              <w:snapToGrid w:val="0"/>
              <w:spacing w:before="5"/>
              <w:ind w:firstLine="231"/>
              <w:jc w:val="both"/>
              <w:rPr>
                <w:sz w:val="22"/>
                <w:szCs w:val="22"/>
              </w:rPr>
            </w:pPr>
          </w:p>
        </w:tc>
      </w:tr>
      <w:tr w:rsidR="00DD5F50" w:rsidRPr="00295BA3" w:rsidTr="002C672B">
        <w:trPr>
          <w:gridAfter w:val="1"/>
          <w:wAfter w:w="11" w:type="dxa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jc w:val="center"/>
              <w:rPr>
                <w:bCs/>
                <w:sz w:val="22"/>
                <w:szCs w:val="22"/>
              </w:rPr>
            </w:pPr>
            <w:r w:rsidRPr="00295BA3">
              <w:rPr>
                <w:bCs/>
                <w:sz w:val="22"/>
                <w:szCs w:val="22"/>
              </w:rPr>
              <w:t>2.3</w:t>
            </w:r>
          </w:p>
        </w:tc>
        <w:tc>
          <w:tcPr>
            <w:tcW w:w="31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Охрана окружающей среды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3F592A">
            <w:pPr>
              <w:snapToGrid w:val="0"/>
              <w:ind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Разработать раздел «Перечень мероприятий по охране окружающей среды» в соответствии с законодательными, нормативными, правовыми актами и требованиями.</w:t>
            </w:r>
          </w:p>
        </w:tc>
      </w:tr>
      <w:tr w:rsidR="00DD5F50" w:rsidRPr="00295BA3" w:rsidTr="002C672B">
        <w:trPr>
          <w:gridAfter w:val="1"/>
          <w:wAfter w:w="11" w:type="dxa"/>
          <w:trHeight w:val="77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2.4</w:t>
            </w:r>
          </w:p>
          <w:p w:rsidR="00DD5F50" w:rsidRPr="00295BA3" w:rsidRDefault="00DD5F50" w:rsidP="002C672B">
            <w:pPr>
              <w:rPr>
                <w:sz w:val="22"/>
                <w:szCs w:val="22"/>
              </w:rPr>
            </w:pPr>
          </w:p>
        </w:tc>
        <w:tc>
          <w:tcPr>
            <w:tcW w:w="31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Мероприятия по обеспечению пожарной безопасности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3F592A">
            <w:pPr>
              <w:snapToGrid w:val="0"/>
              <w:ind w:left="87" w:firstLine="231"/>
              <w:jc w:val="both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Разработать раздел «Мероприятия по обеспечению пожарной безопасности»</w:t>
            </w:r>
          </w:p>
        </w:tc>
      </w:tr>
      <w:tr w:rsidR="00DD5F50" w:rsidRPr="00295BA3" w:rsidTr="002C672B">
        <w:trPr>
          <w:gridAfter w:val="1"/>
          <w:wAfter w:w="11" w:type="dxa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napToGrid w:val="0"/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  <w:lang w:val="en-US"/>
              </w:rPr>
              <w:t>2</w:t>
            </w:r>
            <w:r w:rsidRPr="00295BA3">
              <w:rPr>
                <w:sz w:val="22"/>
                <w:szCs w:val="22"/>
              </w:rPr>
              <w:t>.5</w:t>
            </w:r>
          </w:p>
        </w:tc>
        <w:tc>
          <w:tcPr>
            <w:tcW w:w="31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DD5F50" w:rsidRPr="00295BA3" w:rsidRDefault="00DD5F50" w:rsidP="002C672B">
            <w:pPr>
              <w:ind w:left="67" w:right="102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Требования к составу рабочей документации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DD5F50" w:rsidRPr="00295BA3" w:rsidRDefault="00DD5F50" w:rsidP="003F592A">
            <w:pPr>
              <w:pStyle w:val="22"/>
              <w:snapToGrid w:val="0"/>
              <w:ind w:right="101" w:firstLine="231"/>
              <w:rPr>
                <w:spacing w:val="-6"/>
                <w:sz w:val="22"/>
                <w:szCs w:val="22"/>
              </w:rPr>
            </w:pPr>
            <w:r w:rsidRPr="00295BA3">
              <w:rPr>
                <w:spacing w:val="-6"/>
                <w:sz w:val="22"/>
                <w:szCs w:val="22"/>
              </w:rPr>
              <w:t>При разработке проектно-сметной документации необходимо руководствоваться постановлением Правительства РФ №87 от 16.02.2008 г. Разработать стадии П «Проектная документация», Р «Рабочая документация».</w:t>
            </w:r>
          </w:p>
          <w:p w:rsidR="00DD5F50" w:rsidRPr="00295BA3" w:rsidRDefault="00DD5F50" w:rsidP="003F592A">
            <w:pPr>
              <w:pStyle w:val="22"/>
              <w:snapToGrid w:val="0"/>
              <w:ind w:right="101" w:firstLine="231"/>
              <w:rPr>
                <w:spacing w:val="-6"/>
                <w:sz w:val="22"/>
                <w:szCs w:val="22"/>
              </w:rPr>
            </w:pPr>
            <w:r w:rsidRPr="00295BA3">
              <w:rPr>
                <w:spacing w:val="-6"/>
                <w:sz w:val="22"/>
                <w:szCs w:val="22"/>
              </w:rPr>
              <w:t>Состав проектно-сметной документации:</w:t>
            </w:r>
          </w:p>
          <w:p w:rsidR="00DD5F50" w:rsidRPr="00295BA3" w:rsidRDefault="00DD5F50" w:rsidP="003F592A">
            <w:pPr>
              <w:pStyle w:val="22"/>
              <w:snapToGrid w:val="0"/>
              <w:ind w:right="101" w:firstLine="231"/>
              <w:rPr>
                <w:spacing w:val="-6"/>
                <w:sz w:val="22"/>
                <w:szCs w:val="22"/>
              </w:rPr>
            </w:pPr>
            <w:r w:rsidRPr="00295BA3">
              <w:rPr>
                <w:spacing w:val="-6"/>
                <w:sz w:val="22"/>
                <w:szCs w:val="22"/>
              </w:rPr>
              <w:t>Раздел 1. Пояснительная записка (должен включать в себя соответствующие подразделы);</w:t>
            </w:r>
          </w:p>
          <w:p w:rsidR="00DD5F50" w:rsidRPr="00295BA3" w:rsidRDefault="00DD5F50" w:rsidP="003F592A">
            <w:pPr>
              <w:pStyle w:val="22"/>
              <w:snapToGrid w:val="0"/>
              <w:ind w:right="101" w:firstLine="231"/>
              <w:rPr>
                <w:spacing w:val="-6"/>
                <w:sz w:val="22"/>
                <w:szCs w:val="22"/>
              </w:rPr>
            </w:pPr>
            <w:r w:rsidRPr="00295BA3">
              <w:rPr>
                <w:spacing w:val="-6"/>
                <w:sz w:val="22"/>
                <w:szCs w:val="22"/>
              </w:rPr>
              <w:t>Раздел 4. Конструктивные и объемно-планировочные решения (должен включать в себя соответствующие подразделы);</w:t>
            </w:r>
          </w:p>
          <w:p w:rsidR="00DD5F50" w:rsidRPr="00295BA3" w:rsidRDefault="00DD5F50" w:rsidP="003F592A">
            <w:pPr>
              <w:pStyle w:val="22"/>
              <w:snapToGrid w:val="0"/>
              <w:ind w:right="101" w:firstLine="231"/>
              <w:rPr>
                <w:spacing w:val="-6"/>
                <w:sz w:val="22"/>
                <w:szCs w:val="22"/>
              </w:rPr>
            </w:pPr>
            <w:r w:rsidRPr="00295BA3">
              <w:rPr>
                <w:spacing w:val="-6"/>
                <w:sz w:val="22"/>
                <w:szCs w:val="22"/>
              </w:rPr>
              <w:t>Раздел 5. Сведения об инженерном оборудовании, о сетях инженерно-технического обеспечения, перечень инженерно-технических мероприятий, содержание технологических решений:</w:t>
            </w:r>
          </w:p>
          <w:p w:rsidR="00DD5F50" w:rsidRPr="00295BA3" w:rsidRDefault="00DD5F50" w:rsidP="003F592A">
            <w:pPr>
              <w:pStyle w:val="22"/>
              <w:snapToGrid w:val="0"/>
              <w:ind w:right="101" w:firstLine="231"/>
              <w:rPr>
                <w:spacing w:val="-6"/>
                <w:sz w:val="22"/>
                <w:szCs w:val="22"/>
              </w:rPr>
            </w:pPr>
            <w:r w:rsidRPr="00295BA3">
              <w:rPr>
                <w:spacing w:val="-6"/>
                <w:sz w:val="22"/>
                <w:szCs w:val="22"/>
              </w:rPr>
              <w:t xml:space="preserve">Подраздел </w:t>
            </w:r>
            <w:r w:rsidR="00AF3CFE" w:rsidRPr="00295BA3">
              <w:rPr>
                <w:spacing w:val="-6"/>
                <w:sz w:val="22"/>
                <w:szCs w:val="22"/>
              </w:rPr>
              <w:t>1</w:t>
            </w:r>
            <w:r w:rsidRPr="00295BA3">
              <w:rPr>
                <w:spacing w:val="-6"/>
                <w:sz w:val="22"/>
                <w:szCs w:val="22"/>
              </w:rPr>
              <w:t>. Система электроснабжения;</w:t>
            </w:r>
          </w:p>
          <w:p w:rsidR="00DD5F50" w:rsidRPr="00295BA3" w:rsidRDefault="00DD5F50" w:rsidP="003F592A">
            <w:pPr>
              <w:pStyle w:val="22"/>
              <w:snapToGrid w:val="0"/>
              <w:ind w:right="101" w:firstLine="231"/>
              <w:rPr>
                <w:spacing w:val="-6"/>
                <w:sz w:val="22"/>
                <w:szCs w:val="22"/>
              </w:rPr>
            </w:pPr>
            <w:r w:rsidRPr="00295BA3">
              <w:rPr>
                <w:spacing w:val="-6"/>
                <w:sz w:val="22"/>
                <w:szCs w:val="22"/>
              </w:rPr>
              <w:t xml:space="preserve">Подраздел </w:t>
            </w:r>
            <w:r w:rsidR="00AF3CFE" w:rsidRPr="00295BA3">
              <w:rPr>
                <w:spacing w:val="-6"/>
                <w:sz w:val="22"/>
                <w:szCs w:val="22"/>
              </w:rPr>
              <w:t>2</w:t>
            </w:r>
            <w:r w:rsidRPr="00295BA3">
              <w:rPr>
                <w:spacing w:val="-6"/>
                <w:sz w:val="22"/>
                <w:szCs w:val="22"/>
              </w:rPr>
              <w:t>. Система водоснабжения;</w:t>
            </w:r>
          </w:p>
          <w:p w:rsidR="00DD5F50" w:rsidRPr="00295BA3" w:rsidRDefault="00DD5F50" w:rsidP="003F592A">
            <w:pPr>
              <w:pStyle w:val="22"/>
              <w:snapToGrid w:val="0"/>
              <w:ind w:right="101" w:firstLine="231"/>
              <w:rPr>
                <w:spacing w:val="-6"/>
                <w:sz w:val="22"/>
                <w:szCs w:val="22"/>
              </w:rPr>
            </w:pPr>
            <w:r w:rsidRPr="00295BA3">
              <w:rPr>
                <w:spacing w:val="-6"/>
                <w:sz w:val="22"/>
                <w:szCs w:val="22"/>
              </w:rPr>
              <w:t xml:space="preserve">Подраздел </w:t>
            </w:r>
            <w:r w:rsidR="00AF3CFE" w:rsidRPr="00295BA3">
              <w:rPr>
                <w:spacing w:val="-6"/>
                <w:sz w:val="22"/>
                <w:szCs w:val="22"/>
              </w:rPr>
              <w:t>3</w:t>
            </w:r>
            <w:r w:rsidRPr="00295BA3">
              <w:rPr>
                <w:spacing w:val="-6"/>
                <w:sz w:val="22"/>
                <w:szCs w:val="22"/>
              </w:rPr>
              <w:t>. Система водоотведения;</w:t>
            </w:r>
          </w:p>
          <w:p w:rsidR="00DD5F50" w:rsidRPr="00295BA3" w:rsidRDefault="00DD5F50" w:rsidP="003F592A">
            <w:pPr>
              <w:pStyle w:val="22"/>
              <w:snapToGrid w:val="0"/>
              <w:ind w:right="101" w:firstLine="231"/>
              <w:rPr>
                <w:spacing w:val="-6"/>
                <w:sz w:val="22"/>
                <w:szCs w:val="22"/>
              </w:rPr>
            </w:pPr>
            <w:r w:rsidRPr="00295BA3">
              <w:rPr>
                <w:spacing w:val="-6"/>
                <w:sz w:val="22"/>
                <w:szCs w:val="22"/>
              </w:rPr>
              <w:t xml:space="preserve">Подраздел </w:t>
            </w:r>
            <w:r w:rsidR="00AF3CFE" w:rsidRPr="00295BA3">
              <w:rPr>
                <w:spacing w:val="-6"/>
                <w:sz w:val="22"/>
                <w:szCs w:val="22"/>
              </w:rPr>
              <w:t>4</w:t>
            </w:r>
            <w:r w:rsidRPr="00295BA3">
              <w:rPr>
                <w:spacing w:val="-6"/>
                <w:sz w:val="22"/>
                <w:szCs w:val="22"/>
              </w:rPr>
              <w:t>. Отопление, вентиляция и кондиционирование воздуха, тепловые сети;</w:t>
            </w:r>
          </w:p>
          <w:p w:rsidR="00AF3CFE" w:rsidRPr="00295BA3" w:rsidRDefault="00DD5F50" w:rsidP="003F592A">
            <w:pPr>
              <w:pStyle w:val="22"/>
              <w:snapToGrid w:val="0"/>
              <w:ind w:right="101" w:firstLine="231"/>
              <w:rPr>
                <w:spacing w:val="-6"/>
                <w:sz w:val="22"/>
                <w:szCs w:val="22"/>
              </w:rPr>
            </w:pPr>
            <w:r w:rsidRPr="00295BA3">
              <w:rPr>
                <w:spacing w:val="-6"/>
                <w:sz w:val="22"/>
                <w:szCs w:val="22"/>
              </w:rPr>
              <w:t xml:space="preserve">Подраздел </w:t>
            </w:r>
            <w:r w:rsidR="00AF3CFE" w:rsidRPr="00295BA3">
              <w:rPr>
                <w:spacing w:val="-6"/>
                <w:sz w:val="22"/>
                <w:szCs w:val="22"/>
              </w:rPr>
              <w:t>5</w:t>
            </w:r>
            <w:r w:rsidRPr="00295BA3">
              <w:rPr>
                <w:spacing w:val="-6"/>
                <w:sz w:val="22"/>
                <w:szCs w:val="22"/>
              </w:rPr>
              <w:t xml:space="preserve">. Сети связи. </w:t>
            </w:r>
          </w:p>
          <w:p w:rsidR="00DD5F50" w:rsidRPr="00295BA3" w:rsidRDefault="00AF3CFE" w:rsidP="003F592A">
            <w:pPr>
              <w:pStyle w:val="22"/>
              <w:snapToGrid w:val="0"/>
              <w:ind w:right="101" w:firstLine="231"/>
              <w:rPr>
                <w:spacing w:val="-6"/>
                <w:sz w:val="22"/>
                <w:szCs w:val="22"/>
              </w:rPr>
            </w:pPr>
            <w:r w:rsidRPr="00295BA3">
              <w:rPr>
                <w:spacing w:val="-6"/>
                <w:sz w:val="22"/>
                <w:szCs w:val="22"/>
              </w:rPr>
              <w:t xml:space="preserve">Подраздел 6. </w:t>
            </w:r>
            <w:r w:rsidR="00DD5F50" w:rsidRPr="00295BA3">
              <w:rPr>
                <w:spacing w:val="-6"/>
                <w:sz w:val="22"/>
                <w:szCs w:val="22"/>
              </w:rPr>
              <w:t>Автоматизация комплексная</w:t>
            </w:r>
            <w:r w:rsidR="00CF5E40" w:rsidRPr="00295BA3">
              <w:rPr>
                <w:spacing w:val="-6"/>
                <w:sz w:val="22"/>
                <w:szCs w:val="22"/>
              </w:rPr>
              <w:t xml:space="preserve"> (в том числе Система автоматического контроля воздушной среды с датчиками ПДК)</w:t>
            </w:r>
            <w:r w:rsidR="00DD5F50" w:rsidRPr="00295BA3">
              <w:rPr>
                <w:spacing w:val="-6"/>
                <w:sz w:val="22"/>
                <w:szCs w:val="22"/>
              </w:rPr>
              <w:t>;</w:t>
            </w:r>
          </w:p>
          <w:p w:rsidR="00DD5F50" w:rsidRPr="00295BA3" w:rsidRDefault="0094231F" w:rsidP="003F592A">
            <w:pPr>
              <w:pStyle w:val="22"/>
              <w:snapToGrid w:val="0"/>
              <w:ind w:right="101" w:firstLine="231"/>
              <w:rPr>
                <w:spacing w:val="-6"/>
                <w:sz w:val="22"/>
                <w:szCs w:val="22"/>
              </w:rPr>
            </w:pPr>
            <w:r w:rsidRPr="00295BA3">
              <w:rPr>
                <w:spacing w:val="-6"/>
                <w:sz w:val="22"/>
                <w:szCs w:val="22"/>
              </w:rPr>
              <w:t>Раздел 6.</w:t>
            </w:r>
            <w:r w:rsidR="003210F7" w:rsidRPr="00295BA3">
              <w:rPr>
                <w:spacing w:val="-6"/>
                <w:sz w:val="22"/>
                <w:szCs w:val="22"/>
              </w:rPr>
              <w:t xml:space="preserve"> </w:t>
            </w:r>
            <w:r w:rsidR="00DD5F50" w:rsidRPr="00295BA3">
              <w:rPr>
                <w:spacing w:val="-6"/>
                <w:sz w:val="22"/>
                <w:szCs w:val="22"/>
              </w:rPr>
              <w:t>Технологические решения;</w:t>
            </w:r>
          </w:p>
          <w:p w:rsidR="00DD5F50" w:rsidRPr="00295BA3" w:rsidRDefault="00DD5F50" w:rsidP="003F592A">
            <w:pPr>
              <w:pStyle w:val="22"/>
              <w:snapToGrid w:val="0"/>
              <w:ind w:right="101" w:firstLine="231"/>
              <w:rPr>
                <w:spacing w:val="-6"/>
                <w:sz w:val="22"/>
                <w:szCs w:val="22"/>
              </w:rPr>
            </w:pPr>
            <w:r w:rsidRPr="00295BA3">
              <w:rPr>
                <w:spacing w:val="-6"/>
                <w:sz w:val="22"/>
                <w:szCs w:val="22"/>
              </w:rPr>
              <w:t xml:space="preserve">Раздел 8. </w:t>
            </w:r>
            <w:r w:rsidR="003210F7" w:rsidRPr="00295BA3">
              <w:rPr>
                <w:spacing w:val="-6"/>
                <w:sz w:val="22"/>
                <w:szCs w:val="22"/>
              </w:rPr>
              <w:t>М</w:t>
            </w:r>
            <w:r w:rsidRPr="00295BA3">
              <w:rPr>
                <w:spacing w:val="-6"/>
                <w:sz w:val="22"/>
                <w:szCs w:val="22"/>
              </w:rPr>
              <w:t>ероприяти</w:t>
            </w:r>
            <w:r w:rsidR="003210F7" w:rsidRPr="00295BA3">
              <w:rPr>
                <w:spacing w:val="-6"/>
                <w:sz w:val="22"/>
                <w:szCs w:val="22"/>
              </w:rPr>
              <w:t>я</w:t>
            </w:r>
            <w:r w:rsidRPr="00295BA3">
              <w:rPr>
                <w:spacing w:val="-6"/>
                <w:sz w:val="22"/>
                <w:szCs w:val="22"/>
              </w:rPr>
              <w:t xml:space="preserve"> по охране окружающей среды (должен включать в себя соответствующие подразделы);</w:t>
            </w:r>
          </w:p>
          <w:p w:rsidR="00DD5F50" w:rsidRPr="00295BA3" w:rsidRDefault="00DD5F50" w:rsidP="003F592A">
            <w:pPr>
              <w:pStyle w:val="22"/>
              <w:snapToGrid w:val="0"/>
              <w:ind w:right="101" w:firstLine="231"/>
              <w:rPr>
                <w:spacing w:val="-6"/>
                <w:sz w:val="22"/>
                <w:szCs w:val="22"/>
              </w:rPr>
            </w:pPr>
            <w:r w:rsidRPr="00295BA3">
              <w:rPr>
                <w:spacing w:val="-6"/>
                <w:sz w:val="22"/>
                <w:szCs w:val="22"/>
              </w:rPr>
              <w:t xml:space="preserve">Раздел 9. Мероприятия по обеспечению пожарной безопасности (выполнить расчет </w:t>
            </w:r>
            <w:proofErr w:type="spellStart"/>
            <w:r w:rsidRPr="00295BA3">
              <w:rPr>
                <w:spacing w:val="-6"/>
                <w:sz w:val="22"/>
                <w:szCs w:val="22"/>
              </w:rPr>
              <w:t>категорийности</w:t>
            </w:r>
            <w:proofErr w:type="spellEnd"/>
            <w:r w:rsidRPr="00295BA3">
              <w:rPr>
                <w:spacing w:val="-6"/>
                <w:sz w:val="22"/>
                <w:szCs w:val="22"/>
              </w:rPr>
              <w:t>), должен включать в себя соответствующие подразделы;</w:t>
            </w:r>
          </w:p>
          <w:p w:rsidR="00DD5F50" w:rsidRPr="00295BA3" w:rsidRDefault="00DD5F50" w:rsidP="003F592A">
            <w:pPr>
              <w:pStyle w:val="22"/>
              <w:snapToGrid w:val="0"/>
              <w:ind w:right="101" w:firstLine="231"/>
              <w:rPr>
                <w:spacing w:val="-6"/>
                <w:sz w:val="22"/>
                <w:szCs w:val="22"/>
              </w:rPr>
            </w:pPr>
            <w:r w:rsidRPr="00295BA3">
              <w:rPr>
                <w:spacing w:val="-6"/>
                <w:sz w:val="22"/>
                <w:szCs w:val="22"/>
              </w:rPr>
              <w:t>Раздел 12. Смета на строительство.</w:t>
            </w:r>
          </w:p>
          <w:p w:rsidR="00DD5F50" w:rsidRPr="00295BA3" w:rsidRDefault="00DD5F50" w:rsidP="003F592A">
            <w:pPr>
              <w:pStyle w:val="22"/>
              <w:snapToGrid w:val="0"/>
              <w:ind w:right="101" w:firstLine="231"/>
              <w:rPr>
                <w:sz w:val="22"/>
                <w:szCs w:val="22"/>
              </w:rPr>
            </w:pPr>
            <w:r w:rsidRPr="00295BA3">
              <w:rPr>
                <w:spacing w:val="-6"/>
                <w:sz w:val="22"/>
                <w:szCs w:val="22"/>
              </w:rPr>
              <w:t>Разработать мероприятия по охране труда. В случае необходимости разработать другие дополнительные разделы.</w:t>
            </w:r>
          </w:p>
        </w:tc>
      </w:tr>
      <w:tr w:rsidR="00DD5F50" w:rsidRPr="00295BA3" w:rsidTr="002C672B">
        <w:trPr>
          <w:gridAfter w:val="1"/>
          <w:wAfter w:w="11" w:type="dxa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hd w:val="clear" w:color="auto" w:fill="FFFFFF"/>
              <w:snapToGrid w:val="0"/>
              <w:ind w:left="38"/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  <w:lang w:val="en-US"/>
              </w:rPr>
              <w:t>2</w:t>
            </w:r>
            <w:r w:rsidRPr="00295BA3">
              <w:rPr>
                <w:sz w:val="22"/>
                <w:szCs w:val="22"/>
              </w:rPr>
              <w:t>.</w:t>
            </w:r>
            <w:r w:rsidRPr="00295BA3">
              <w:rPr>
                <w:sz w:val="22"/>
                <w:szCs w:val="22"/>
                <w:lang w:val="en-US"/>
              </w:rPr>
              <w:t>6</w:t>
            </w:r>
          </w:p>
        </w:tc>
        <w:tc>
          <w:tcPr>
            <w:tcW w:w="31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2C672B">
            <w:pPr>
              <w:shd w:val="clear" w:color="auto" w:fill="FFFFFF"/>
              <w:snapToGrid w:val="0"/>
              <w:ind w:right="90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Требования к сметной документации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DD5F50" w:rsidRPr="00295BA3" w:rsidRDefault="00DD5F50" w:rsidP="003F592A">
            <w:pPr>
              <w:widowControl w:val="0"/>
              <w:autoSpaceDE w:val="0"/>
              <w:jc w:val="both"/>
              <w:rPr>
                <w:sz w:val="22"/>
                <w:szCs w:val="22"/>
              </w:rPr>
            </w:pPr>
            <w:r w:rsidRPr="00295BA3">
              <w:rPr>
                <w:rFonts w:eastAsia="Calibri"/>
                <w:sz w:val="22"/>
                <w:szCs w:val="22"/>
              </w:rPr>
              <w:t xml:space="preserve">Сметная документация должна быть разработана на основании </w:t>
            </w:r>
            <w:r w:rsidRPr="00295BA3">
              <w:rPr>
                <w:rFonts w:eastAsia="Calibri"/>
                <w:sz w:val="22"/>
                <w:szCs w:val="22"/>
                <w:shd w:val="clear" w:color="auto" w:fill="FFFFFF"/>
              </w:rPr>
              <w:t xml:space="preserve">Методики определения сметной стоимости строительства, реконструкции, капитального ремонта, сноса объектов капитального строительства, работ по сохранению объектов культурного наследия (памятников истории и культуры) народов Российской Федерации на территории Российской Федерации (утверждена </w:t>
            </w:r>
            <w:r w:rsidRPr="00295BA3">
              <w:rPr>
                <w:rFonts w:eastAsia="Calibri"/>
                <w:i/>
                <w:iCs/>
                <w:sz w:val="22"/>
                <w:szCs w:val="22"/>
                <w:shd w:val="clear" w:color="auto" w:fill="FFFFFF"/>
              </w:rPr>
              <w:t>приказом Министерства строительства и жилищно-коммунального хозяйства Российской Федерации от 4 августа 2020 г. N 421/</w:t>
            </w:r>
            <w:proofErr w:type="spellStart"/>
            <w:r w:rsidRPr="00295BA3">
              <w:rPr>
                <w:rFonts w:eastAsia="Calibri"/>
                <w:i/>
                <w:iCs/>
                <w:sz w:val="22"/>
                <w:szCs w:val="22"/>
                <w:shd w:val="clear" w:color="auto" w:fill="FFFFFF"/>
              </w:rPr>
              <w:t>пр</w:t>
            </w:r>
            <w:proofErr w:type="spellEnd"/>
            <w:r w:rsidRPr="00295BA3">
              <w:rPr>
                <w:rFonts w:eastAsia="Calibri"/>
                <w:i/>
                <w:iCs/>
                <w:sz w:val="22"/>
                <w:szCs w:val="22"/>
                <w:shd w:val="clear" w:color="auto" w:fill="FFFFFF"/>
              </w:rPr>
              <w:t>)</w:t>
            </w:r>
            <w:r w:rsidRPr="00295BA3">
              <w:rPr>
                <w:rFonts w:eastAsia="Calibri"/>
                <w:sz w:val="22"/>
                <w:szCs w:val="22"/>
              </w:rPr>
              <w:t xml:space="preserve"> в текущих ценах с использованием ФСНБ 2020 с изменениями и дополнениями № 9 </w:t>
            </w:r>
            <w:r w:rsidRPr="00295BA3">
              <w:rPr>
                <w:sz w:val="22"/>
                <w:szCs w:val="22"/>
              </w:rPr>
              <w:t xml:space="preserve">по сборникам ГЭСН. Сметная стоимость строительства определяется в уровне цен, сложившемся ко времени составления сметной документации. При отсутствии во </w:t>
            </w:r>
            <w:r w:rsidRPr="00295BA3">
              <w:rPr>
                <w:sz w:val="22"/>
                <w:szCs w:val="22"/>
              </w:rPr>
              <w:lastRenderedPageBreak/>
              <w:t>ФГИС ЦС данных о сметных ценах в текущем уровне цен на отдельные материалы, изделия, конструкции и оборудование, а также сметных нормативов на отдельные виды работ и услуг допускается определение их сметной стоимости по наиболее экономичному варианту, определенному на основании сбора информации о текущих ценах (конъюнктурный анализ). Результаты конъюнктурного анализа оформляются в соответствии с рекомендуемой формой, приведенной в Приложении № 1 к Методике и подписываются Заказчиком.</w:t>
            </w:r>
          </w:p>
        </w:tc>
      </w:tr>
    </w:tbl>
    <w:p w:rsidR="00DD5F50" w:rsidRPr="00295BA3" w:rsidRDefault="00DD5F50" w:rsidP="00DD5F50">
      <w:pPr>
        <w:pStyle w:val="af1"/>
        <w:ind w:left="360"/>
        <w:rPr>
          <w:sz w:val="22"/>
          <w:szCs w:val="22"/>
        </w:rPr>
      </w:pPr>
    </w:p>
    <w:p w:rsidR="00DD5F50" w:rsidRPr="00295BA3" w:rsidRDefault="00DD5F50" w:rsidP="00DD5F50">
      <w:pPr>
        <w:pStyle w:val="af1"/>
        <w:numPr>
          <w:ilvl w:val="0"/>
          <w:numId w:val="10"/>
        </w:numPr>
        <w:contextualSpacing/>
        <w:jc w:val="both"/>
        <w:rPr>
          <w:sz w:val="22"/>
          <w:szCs w:val="22"/>
        </w:rPr>
      </w:pPr>
      <w:r w:rsidRPr="00295BA3">
        <w:rPr>
          <w:b/>
          <w:sz w:val="22"/>
          <w:szCs w:val="22"/>
        </w:rPr>
        <w:t xml:space="preserve">Требования к Исполнителю: </w:t>
      </w:r>
    </w:p>
    <w:p w:rsidR="00DD5F50" w:rsidRPr="00295BA3" w:rsidRDefault="00DD5F50" w:rsidP="003F592A">
      <w:pPr>
        <w:ind w:firstLine="709"/>
        <w:jc w:val="both"/>
        <w:rPr>
          <w:sz w:val="22"/>
          <w:szCs w:val="22"/>
        </w:rPr>
      </w:pPr>
      <w:r w:rsidRPr="00295BA3">
        <w:rPr>
          <w:sz w:val="22"/>
          <w:szCs w:val="22"/>
        </w:rPr>
        <w:t>В соответствии с Градостроительным кодексом РФ от 29.12.2004 № 190-ФЗ ст.55.16 участник закупки в соответствии с законодательством: должен быть членом саморегулируемой организации</w:t>
      </w:r>
      <w:r w:rsidRPr="00295BA3">
        <w:rPr>
          <w:rStyle w:val="af0"/>
          <w:sz w:val="22"/>
          <w:szCs w:val="22"/>
        </w:rPr>
        <w:footnoteReference w:id="1"/>
      </w:r>
      <w:r w:rsidRPr="00295BA3">
        <w:rPr>
          <w:sz w:val="22"/>
          <w:szCs w:val="22"/>
        </w:rPr>
        <w:t>, основанной на членстве лиц,  осуществляющих подготовку проектной документации, имеющей компенсационный фонд договорных обязательств (при этом, совокупный размер обязательств по договорам подряда, заключаемым с использованием конкурентных способов заключения договоров, не должен превышать (с учетом цены договора, заключаемого по результатам настоящей закупки) предельный размер обязательств, исходя из которого участник процедуры закупки внес взнос в компенсационный фонд обеспечения договорных обязательств), и иметь право выполнять работы по архитектурно-строительному проектированию  в отношении объектов капитального строительства (кроме особо опасных, технически сложных и уникальных объектов, объектов использования атомной энергии). Соответствие указанному требованию подтверждается предоставлением в составе ценового предложения копии действующей на дату рассмотрения заявок выписки, выданной саморегулируемой организацией, по форме, утвержденной приказом Федеральной службы по экологическому, технологическому и атомному надзору от 04.03.2019 № 86</w:t>
      </w:r>
    </w:p>
    <w:p w:rsidR="002A2864" w:rsidRPr="00295BA3" w:rsidRDefault="002A2864" w:rsidP="002A2864">
      <w:pPr>
        <w:spacing w:after="200" w:line="276" w:lineRule="auto"/>
        <w:rPr>
          <w:sz w:val="22"/>
          <w:szCs w:val="22"/>
        </w:rPr>
      </w:pPr>
    </w:p>
    <w:p w:rsidR="002A2864" w:rsidRPr="00295BA3" w:rsidRDefault="002A2864" w:rsidP="002A2864">
      <w:pPr>
        <w:spacing w:after="200" w:line="276" w:lineRule="auto"/>
        <w:rPr>
          <w:sz w:val="22"/>
          <w:szCs w:val="22"/>
        </w:rPr>
        <w:sectPr w:rsidR="002A2864" w:rsidRPr="00295BA3" w:rsidSect="00CE41A1">
          <w:pgSz w:w="11906" w:h="16838" w:code="9"/>
          <w:pgMar w:top="709" w:right="851" w:bottom="851" w:left="1276" w:header="709" w:footer="709" w:gutter="0"/>
          <w:cols w:space="708"/>
          <w:docGrid w:linePitch="360"/>
        </w:sectPr>
      </w:pPr>
    </w:p>
    <w:p w:rsidR="002A2864" w:rsidRPr="00295BA3" w:rsidRDefault="002A2864" w:rsidP="002A2864">
      <w:pPr>
        <w:spacing w:after="200" w:line="276" w:lineRule="auto"/>
        <w:rPr>
          <w:sz w:val="22"/>
          <w:szCs w:val="22"/>
        </w:rPr>
      </w:pPr>
    </w:p>
    <w:p w:rsidR="00DD5F50" w:rsidRPr="00295BA3" w:rsidRDefault="00DD5F50" w:rsidP="00DD5F50">
      <w:pPr>
        <w:ind w:left="-142" w:firstLine="142"/>
        <w:jc w:val="right"/>
        <w:rPr>
          <w:sz w:val="22"/>
          <w:szCs w:val="22"/>
        </w:rPr>
      </w:pPr>
      <w:r w:rsidRPr="00295BA3">
        <w:rPr>
          <w:sz w:val="22"/>
          <w:szCs w:val="22"/>
        </w:rPr>
        <w:t>Приложение №1 к техническому заданию</w:t>
      </w:r>
    </w:p>
    <w:p w:rsidR="00DD5F50" w:rsidRPr="00295BA3" w:rsidRDefault="00DD5F50" w:rsidP="00DD5F50">
      <w:pPr>
        <w:ind w:left="-142" w:firstLine="142"/>
        <w:jc w:val="right"/>
        <w:rPr>
          <w:b/>
          <w:sz w:val="22"/>
          <w:szCs w:val="22"/>
        </w:rPr>
      </w:pPr>
    </w:p>
    <w:p w:rsidR="00DD5F50" w:rsidRPr="00295BA3" w:rsidRDefault="00DD5F50" w:rsidP="00DD5F50">
      <w:pPr>
        <w:jc w:val="center"/>
        <w:rPr>
          <w:b/>
          <w:sz w:val="22"/>
          <w:szCs w:val="22"/>
        </w:rPr>
      </w:pPr>
      <w:r w:rsidRPr="00295BA3">
        <w:rPr>
          <w:b/>
          <w:sz w:val="22"/>
          <w:szCs w:val="22"/>
        </w:rPr>
        <w:t>Технологическая планировка участка травления, снятия фоторезиста в цехе 24, корпус 35В, 1 этаж</w:t>
      </w:r>
    </w:p>
    <w:p w:rsidR="00DD5F50" w:rsidRPr="00295BA3" w:rsidRDefault="00DD5F50" w:rsidP="00DD5F50">
      <w:pPr>
        <w:ind w:left="-426"/>
        <w:rPr>
          <w:sz w:val="22"/>
          <w:szCs w:val="22"/>
        </w:rPr>
      </w:pPr>
    </w:p>
    <w:p w:rsidR="00DD5F50" w:rsidRPr="00295BA3" w:rsidRDefault="004B49C6" w:rsidP="00DD5F50">
      <w:pPr>
        <w:rPr>
          <w:sz w:val="22"/>
          <w:szCs w:val="22"/>
        </w:rPr>
        <w:sectPr w:rsidR="00DD5F50" w:rsidRPr="00295BA3" w:rsidSect="002A2864">
          <w:pgSz w:w="16838" w:h="11906" w:orient="landscape" w:code="9"/>
          <w:pgMar w:top="568" w:right="709" w:bottom="851" w:left="851" w:header="709" w:footer="709" w:gutter="0"/>
          <w:cols w:space="708"/>
          <w:docGrid w:linePitch="360"/>
        </w:sectPr>
      </w:pPr>
      <w:r w:rsidRPr="00295BA3">
        <w:rPr>
          <w:noProof/>
          <w:sz w:val="22"/>
          <w:szCs w:val="22"/>
        </w:rPr>
        <w:drawing>
          <wp:inline distT="0" distB="0" distL="0" distR="0">
            <wp:extent cx="9698990" cy="4859655"/>
            <wp:effectExtent l="0" t="0" r="0" b="0"/>
            <wp:docPr id="1" name="Рисунок 2" descr="C:\Users\sofronov_am\Desktop\Планировка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C:\Users\sofronov_am\Desktop\Планировка1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98990" cy="485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5F50" w:rsidRPr="00295BA3" w:rsidRDefault="00DD5F50" w:rsidP="00DD5F50">
      <w:pPr>
        <w:tabs>
          <w:tab w:val="left" w:pos="5529"/>
        </w:tabs>
        <w:autoSpaceDE w:val="0"/>
        <w:autoSpaceDN w:val="0"/>
        <w:adjustRightInd w:val="0"/>
        <w:rPr>
          <w:b/>
          <w:sz w:val="22"/>
          <w:szCs w:val="22"/>
        </w:rPr>
      </w:pPr>
    </w:p>
    <w:p w:rsidR="00DD5F50" w:rsidRPr="00295BA3" w:rsidRDefault="00DD5F50" w:rsidP="00DD5F50">
      <w:pPr>
        <w:ind w:left="-142" w:firstLine="142"/>
        <w:jc w:val="right"/>
        <w:rPr>
          <w:sz w:val="22"/>
          <w:szCs w:val="22"/>
        </w:rPr>
      </w:pPr>
      <w:r w:rsidRPr="00295BA3">
        <w:rPr>
          <w:sz w:val="22"/>
          <w:szCs w:val="22"/>
        </w:rPr>
        <w:t>Приложение №1 к техническому заданию</w:t>
      </w:r>
    </w:p>
    <w:p w:rsidR="00DD5F50" w:rsidRPr="00295BA3" w:rsidRDefault="00DD5F50" w:rsidP="00DD5F50">
      <w:pPr>
        <w:tabs>
          <w:tab w:val="left" w:pos="950"/>
        </w:tabs>
        <w:rPr>
          <w:sz w:val="22"/>
          <w:szCs w:val="22"/>
        </w:rPr>
      </w:pPr>
    </w:p>
    <w:p w:rsidR="00DD5F50" w:rsidRPr="00295BA3" w:rsidRDefault="004B49C6" w:rsidP="00DD5F50">
      <w:pPr>
        <w:ind w:left="-142" w:firstLine="142"/>
        <w:rPr>
          <w:sz w:val="22"/>
          <w:szCs w:val="22"/>
        </w:rPr>
      </w:pPr>
      <w:r w:rsidRPr="00295BA3">
        <w:rPr>
          <w:noProof/>
          <w:sz w:val="22"/>
          <w:szCs w:val="22"/>
        </w:rPr>
        <w:drawing>
          <wp:inline distT="0" distB="0" distL="0" distR="0">
            <wp:extent cx="6595745" cy="6924675"/>
            <wp:effectExtent l="0" t="0" r="0" b="9525"/>
            <wp:docPr id="2" name="Рисунок 3" descr="C:\Users\sofronov_am\Desktop\Планировка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Users\sofronov_am\Desktop\Планировка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5745" cy="692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5F50" w:rsidRPr="00295BA3" w:rsidRDefault="00DD5F50" w:rsidP="00DD5F50">
      <w:pPr>
        <w:ind w:left="-142" w:firstLine="142"/>
        <w:jc w:val="right"/>
        <w:rPr>
          <w:sz w:val="22"/>
          <w:szCs w:val="22"/>
        </w:rPr>
      </w:pPr>
    </w:p>
    <w:p w:rsidR="002A2864" w:rsidRPr="00295BA3" w:rsidRDefault="002A2864" w:rsidP="00DD5F50">
      <w:pPr>
        <w:ind w:left="-142" w:firstLine="142"/>
        <w:jc w:val="right"/>
        <w:rPr>
          <w:sz w:val="22"/>
          <w:szCs w:val="22"/>
        </w:rPr>
      </w:pPr>
    </w:p>
    <w:p w:rsidR="002A2864" w:rsidRPr="00295BA3" w:rsidRDefault="002A2864" w:rsidP="00DD5F50">
      <w:pPr>
        <w:ind w:left="-142" w:firstLine="142"/>
        <w:jc w:val="right"/>
        <w:rPr>
          <w:sz w:val="22"/>
          <w:szCs w:val="22"/>
        </w:rPr>
      </w:pPr>
    </w:p>
    <w:p w:rsidR="002A2864" w:rsidRPr="00295BA3" w:rsidRDefault="002A2864" w:rsidP="00DD5F50">
      <w:pPr>
        <w:ind w:left="-142" w:firstLine="142"/>
        <w:jc w:val="right"/>
        <w:rPr>
          <w:sz w:val="22"/>
          <w:szCs w:val="22"/>
        </w:rPr>
      </w:pPr>
    </w:p>
    <w:p w:rsidR="002A2864" w:rsidRPr="00295BA3" w:rsidRDefault="002A2864" w:rsidP="00DD5F50">
      <w:pPr>
        <w:ind w:left="-142" w:firstLine="142"/>
        <w:jc w:val="right"/>
        <w:rPr>
          <w:sz w:val="22"/>
          <w:szCs w:val="22"/>
        </w:rPr>
      </w:pPr>
    </w:p>
    <w:p w:rsidR="002A2864" w:rsidRPr="00295BA3" w:rsidRDefault="002A2864" w:rsidP="00DD5F50">
      <w:pPr>
        <w:ind w:left="-142" w:firstLine="142"/>
        <w:jc w:val="right"/>
        <w:rPr>
          <w:sz w:val="22"/>
          <w:szCs w:val="22"/>
        </w:rPr>
      </w:pPr>
    </w:p>
    <w:p w:rsidR="002A2864" w:rsidRPr="00295BA3" w:rsidRDefault="002A2864" w:rsidP="00DD5F50">
      <w:pPr>
        <w:ind w:left="-142" w:firstLine="142"/>
        <w:jc w:val="right"/>
        <w:rPr>
          <w:sz w:val="22"/>
          <w:szCs w:val="22"/>
        </w:rPr>
      </w:pPr>
    </w:p>
    <w:p w:rsidR="002A2864" w:rsidRPr="00295BA3" w:rsidRDefault="002A2864" w:rsidP="00DD5F50">
      <w:pPr>
        <w:ind w:left="-142" w:firstLine="142"/>
        <w:jc w:val="right"/>
        <w:rPr>
          <w:sz w:val="22"/>
          <w:szCs w:val="22"/>
        </w:rPr>
      </w:pPr>
    </w:p>
    <w:p w:rsidR="002A2864" w:rsidRPr="00295BA3" w:rsidRDefault="002A2864" w:rsidP="00DD5F50">
      <w:pPr>
        <w:ind w:left="-142" w:firstLine="142"/>
        <w:jc w:val="right"/>
        <w:rPr>
          <w:sz w:val="22"/>
          <w:szCs w:val="22"/>
        </w:rPr>
      </w:pPr>
    </w:p>
    <w:p w:rsidR="002A2864" w:rsidRPr="00295BA3" w:rsidRDefault="002A2864" w:rsidP="00DD5F50">
      <w:pPr>
        <w:ind w:left="-142" w:firstLine="142"/>
        <w:jc w:val="right"/>
        <w:rPr>
          <w:sz w:val="22"/>
          <w:szCs w:val="22"/>
        </w:rPr>
      </w:pPr>
    </w:p>
    <w:p w:rsidR="002A2864" w:rsidRPr="00295BA3" w:rsidRDefault="002A2864" w:rsidP="00DD5F50">
      <w:pPr>
        <w:ind w:left="-142" w:firstLine="142"/>
        <w:jc w:val="right"/>
        <w:rPr>
          <w:sz w:val="22"/>
          <w:szCs w:val="22"/>
        </w:rPr>
      </w:pPr>
    </w:p>
    <w:p w:rsidR="00B62303" w:rsidRPr="00295BA3" w:rsidRDefault="00B62303" w:rsidP="00DD5F50">
      <w:pPr>
        <w:ind w:left="-142" w:firstLine="142"/>
        <w:jc w:val="right"/>
        <w:rPr>
          <w:sz w:val="22"/>
          <w:szCs w:val="22"/>
        </w:rPr>
      </w:pPr>
    </w:p>
    <w:p w:rsidR="002A2864" w:rsidRPr="00295BA3" w:rsidRDefault="002A2864" w:rsidP="00DD5F50">
      <w:pPr>
        <w:ind w:left="-142" w:firstLine="142"/>
        <w:jc w:val="right"/>
        <w:rPr>
          <w:sz w:val="22"/>
          <w:szCs w:val="22"/>
        </w:rPr>
      </w:pPr>
    </w:p>
    <w:p w:rsidR="002A2864" w:rsidRPr="00295BA3" w:rsidRDefault="002A2864" w:rsidP="00DD5F50">
      <w:pPr>
        <w:ind w:left="-142" w:firstLine="142"/>
        <w:jc w:val="right"/>
        <w:rPr>
          <w:sz w:val="22"/>
          <w:szCs w:val="22"/>
        </w:rPr>
      </w:pPr>
    </w:p>
    <w:p w:rsidR="002A2864" w:rsidRPr="00295BA3" w:rsidRDefault="002A2864" w:rsidP="00DD5F50">
      <w:pPr>
        <w:ind w:left="-142" w:firstLine="142"/>
        <w:jc w:val="right"/>
        <w:rPr>
          <w:sz w:val="22"/>
          <w:szCs w:val="22"/>
        </w:rPr>
      </w:pPr>
    </w:p>
    <w:p w:rsidR="002A2864" w:rsidRPr="00295BA3" w:rsidRDefault="002A2864" w:rsidP="00DD5F50">
      <w:pPr>
        <w:ind w:left="-142" w:firstLine="142"/>
        <w:jc w:val="right"/>
        <w:rPr>
          <w:sz w:val="22"/>
          <w:szCs w:val="22"/>
        </w:rPr>
      </w:pPr>
    </w:p>
    <w:p w:rsidR="00DD5F50" w:rsidRPr="00295BA3" w:rsidRDefault="00DD5F50" w:rsidP="00DD5F50">
      <w:pPr>
        <w:ind w:left="-142" w:firstLine="142"/>
        <w:jc w:val="right"/>
        <w:rPr>
          <w:sz w:val="22"/>
          <w:szCs w:val="22"/>
        </w:rPr>
      </w:pPr>
      <w:r w:rsidRPr="00295BA3">
        <w:rPr>
          <w:sz w:val="22"/>
          <w:szCs w:val="22"/>
        </w:rPr>
        <w:lastRenderedPageBreak/>
        <w:t>Приложение №1 к техническому заданию</w:t>
      </w:r>
    </w:p>
    <w:p w:rsidR="00DD5F50" w:rsidRPr="00295BA3" w:rsidRDefault="00DD5F50" w:rsidP="00DD5F50">
      <w:pPr>
        <w:ind w:left="-142" w:firstLine="142"/>
        <w:jc w:val="right"/>
        <w:rPr>
          <w:sz w:val="22"/>
          <w:szCs w:val="22"/>
        </w:rPr>
      </w:pPr>
    </w:p>
    <w:p w:rsidR="00DD5F50" w:rsidRPr="00295BA3" w:rsidRDefault="004B49C6" w:rsidP="00DD5F50">
      <w:pPr>
        <w:ind w:left="-851"/>
        <w:rPr>
          <w:sz w:val="22"/>
          <w:szCs w:val="22"/>
        </w:rPr>
      </w:pPr>
      <w:r w:rsidRPr="00295BA3">
        <w:rPr>
          <w:noProof/>
          <w:sz w:val="22"/>
          <w:szCs w:val="22"/>
        </w:rPr>
        <w:drawing>
          <wp:inline distT="0" distB="0" distL="0" distR="0">
            <wp:extent cx="4716145" cy="3010535"/>
            <wp:effectExtent l="0" t="0" r="8255" b="0"/>
            <wp:docPr id="3" name="Рисунок 1" descr="C:\Users\sofronov_am\Desktop\Условные обозначен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sofronov_am\Desktop\Условные обозначения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6145" cy="301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5F50" w:rsidRPr="00295BA3" w:rsidRDefault="00DD5F50" w:rsidP="00DD5F50">
      <w:pPr>
        <w:rPr>
          <w:sz w:val="22"/>
          <w:szCs w:val="22"/>
        </w:rPr>
      </w:pPr>
    </w:p>
    <w:tbl>
      <w:tblPr>
        <w:tblW w:w="10413" w:type="dxa"/>
        <w:tblInd w:w="-29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60"/>
        <w:gridCol w:w="4927"/>
        <w:gridCol w:w="2142"/>
        <w:gridCol w:w="725"/>
        <w:gridCol w:w="2059"/>
      </w:tblGrid>
      <w:tr w:rsidR="00DD5F50" w:rsidRPr="00295BA3" w:rsidTr="00F12943">
        <w:tc>
          <w:tcPr>
            <w:tcW w:w="560" w:type="dxa"/>
            <w:shd w:val="clear" w:color="auto" w:fill="auto"/>
            <w:vAlign w:val="center"/>
          </w:tcPr>
          <w:p w:rsidR="00DD5F50" w:rsidRPr="00295BA3" w:rsidRDefault="00DD5F50" w:rsidP="002C672B">
            <w:pPr>
              <w:jc w:val="center"/>
              <w:rPr>
                <w:b/>
                <w:sz w:val="22"/>
                <w:szCs w:val="22"/>
              </w:rPr>
            </w:pPr>
            <w:r w:rsidRPr="00295BA3">
              <w:rPr>
                <w:b/>
                <w:sz w:val="22"/>
                <w:szCs w:val="22"/>
              </w:rPr>
              <w:t>№ п/п</w:t>
            </w:r>
          </w:p>
        </w:tc>
        <w:tc>
          <w:tcPr>
            <w:tcW w:w="4927" w:type="dxa"/>
            <w:shd w:val="clear" w:color="auto" w:fill="auto"/>
            <w:vAlign w:val="center"/>
          </w:tcPr>
          <w:p w:rsidR="00DD5F50" w:rsidRPr="00295BA3" w:rsidRDefault="00DD5F50" w:rsidP="002C672B">
            <w:pPr>
              <w:jc w:val="center"/>
              <w:rPr>
                <w:b/>
                <w:sz w:val="22"/>
                <w:szCs w:val="22"/>
              </w:rPr>
            </w:pPr>
            <w:r w:rsidRPr="00295BA3">
              <w:rPr>
                <w:b/>
                <w:sz w:val="22"/>
                <w:szCs w:val="22"/>
              </w:rPr>
              <w:t>Наименование оборудования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DD5F50" w:rsidRPr="00295BA3" w:rsidRDefault="00DD5F50" w:rsidP="002C672B">
            <w:pPr>
              <w:jc w:val="center"/>
              <w:rPr>
                <w:b/>
                <w:sz w:val="22"/>
                <w:szCs w:val="22"/>
              </w:rPr>
            </w:pPr>
            <w:r w:rsidRPr="00295BA3">
              <w:rPr>
                <w:b/>
                <w:sz w:val="22"/>
                <w:szCs w:val="22"/>
              </w:rPr>
              <w:t>Обозначение</w:t>
            </w:r>
          </w:p>
        </w:tc>
        <w:tc>
          <w:tcPr>
            <w:tcW w:w="725" w:type="dxa"/>
            <w:shd w:val="clear" w:color="auto" w:fill="auto"/>
            <w:vAlign w:val="center"/>
          </w:tcPr>
          <w:p w:rsidR="00DD5F50" w:rsidRPr="00295BA3" w:rsidRDefault="00DD5F50" w:rsidP="002C672B">
            <w:pPr>
              <w:jc w:val="center"/>
              <w:rPr>
                <w:b/>
                <w:sz w:val="22"/>
                <w:szCs w:val="22"/>
              </w:rPr>
            </w:pPr>
            <w:r w:rsidRPr="00295BA3">
              <w:rPr>
                <w:b/>
                <w:sz w:val="22"/>
                <w:szCs w:val="22"/>
              </w:rPr>
              <w:t>Кол-во</w:t>
            </w:r>
          </w:p>
        </w:tc>
        <w:tc>
          <w:tcPr>
            <w:tcW w:w="2059" w:type="dxa"/>
            <w:shd w:val="clear" w:color="auto" w:fill="auto"/>
            <w:vAlign w:val="center"/>
          </w:tcPr>
          <w:p w:rsidR="00DD5F50" w:rsidRPr="00295BA3" w:rsidRDefault="00DD5F50" w:rsidP="002C672B">
            <w:pPr>
              <w:jc w:val="center"/>
              <w:rPr>
                <w:b/>
                <w:sz w:val="22"/>
                <w:szCs w:val="22"/>
              </w:rPr>
            </w:pPr>
            <w:r w:rsidRPr="00295BA3">
              <w:rPr>
                <w:b/>
                <w:sz w:val="22"/>
                <w:szCs w:val="22"/>
              </w:rPr>
              <w:t>Габариты</w:t>
            </w:r>
          </w:p>
        </w:tc>
      </w:tr>
      <w:tr w:rsidR="00DD5F50" w:rsidRPr="00295BA3" w:rsidTr="00F12943">
        <w:tc>
          <w:tcPr>
            <w:tcW w:w="560" w:type="dxa"/>
            <w:shd w:val="clear" w:color="auto" w:fill="auto"/>
          </w:tcPr>
          <w:p w:rsidR="00DD5F50" w:rsidRPr="00295BA3" w:rsidRDefault="00DD5F50" w:rsidP="002C672B">
            <w:pPr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</w:t>
            </w:r>
          </w:p>
        </w:tc>
        <w:tc>
          <w:tcPr>
            <w:tcW w:w="4927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Установка фотохимического фрезерования</w:t>
            </w:r>
          </w:p>
        </w:tc>
        <w:tc>
          <w:tcPr>
            <w:tcW w:w="2142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proofErr w:type="spellStart"/>
            <w:r w:rsidRPr="00295BA3">
              <w:rPr>
                <w:sz w:val="22"/>
                <w:szCs w:val="22"/>
              </w:rPr>
              <w:t>Абаир</w:t>
            </w:r>
            <w:proofErr w:type="spellEnd"/>
          </w:p>
        </w:tc>
        <w:tc>
          <w:tcPr>
            <w:tcW w:w="725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2</w:t>
            </w:r>
          </w:p>
        </w:tc>
        <w:tc>
          <w:tcPr>
            <w:tcW w:w="2059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1800х770</w:t>
            </w:r>
          </w:p>
        </w:tc>
      </w:tr>
      <w:tr w:rsidR="00DD5F50" w:rsidRPr="00295BA3" w:rsidTr="00F12943">
        <w:tc>
          <w:tcPr>
            <w:tcW w:w="560" w:type="dxa"/>
            <w:shd w:val="clear" w:color="auto" w:fill="auto"/>
          </w:tcPr>
          <w:p w:rsidR="00DD5F50" w:rsidRPr="00295BA3" w:rsidRDefault="00DD5F50" w:rsidP="002C672B">
            <w:pPr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2</w:t>
            </w:r>
          </w:p>
        </w:tc>
        <w:tc>
          <w:tcPr>
            <w:tcW w:w="4927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Установка фотохимического фрезерования</w:t>
            </w:r>
          </w:p>
        </w:tc>
        <w:tc>
          <w:tcPr>
            <w:tcW w:w="2142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</w:p>
        </w:tc>
        <w:tc>
          <w:tcPr>
            <w:tcW w:w="725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</w:t>
            </w:r>
          </w:p>
        </w:tc>
        <w:tc>
          <w:tcPr>
            <w:tcW w:w="2059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2300х700</w:t>
            </w:r>
          </w:p>
        </w:tc>
      </w:tr>
      <w:tr w:rsidR="00DD5F50" w:rsidRPr="00295BA3" w:rsidTr="00F12943">
        <w:tc>
          <w:tcPr>
            <w:tcW w:w="560" w:type="dxa"/>
            <w:shd w:val="clear" w:color="auto" w:fill="auto"/>
          </w:tcPr>
          <w:p w:rsidR="00DD5F50" w:rsidRPr="00295BA3" w:rsidRDefault="00DD5F50" w:rsidP="002C672B">
            <w:pPr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3</w:t>
            </w:r>
          </w:p>
        </w:tc>
        <w:tc>
          <w:tcPr>
            <w:tcW w:w="4927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Установка снятия фоторезиста</w:t>
            </w:r>
          </w:p>
        </w:tc>
        <w:tc>
          <w:tcPr>
            <w:tcW w:w="2142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</w:p>
        </w:tc>
        <w:tc>
          <w:tcPr>
            <w:tcW w:w="725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</w:t>
            </w:r>
          </w:p>
        </w:tc>
        <w:tc>
          <w:tcPr>
            <w:tcW w:w="2059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1250х1100</w:t>
            </w:r>
          </w:p>
        </w:tc>
      </w:tr>
      <w:tr w:rsidR="00DD5F50" w:rsidRPr="00295BA3" w:rsidTr="00F12943">
        <w:tc>
          <w:tcPr>
            <w:tcW w:w="560" w:type="dxa"/>
            <w:shd w:val="clear" w:color="auto" w:fill="auto"/>
          </w:tcPr>
          <w:p w:rsidR="00DD5F50" w:rsidRPr="00295BA3" w:rsidRDefault="00DD5F50" w:rsidP="002C672B">
            <w:pPr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4</w:t>
            </w:r>
          </w:p>
        </w:tc>
        <w:tc>
          <w:tcPr>
            <w:tcW w:w="4927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Стол рабочий</w:t>
            </w:r>
          </w:p>
        </w:tc>
        <w:tc>
          <w:tcPr>
            <w:tcW w:w="2142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</w:p>
        </w:tc>
        <w:tc>
          <w:tcPr>
            <w:tcW w:w="725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3</w:t>
            </w:r>
          </w:p>
        </w:tc>
        <w:tc>
          <w:tcPr>
            <w:tcW w:w="2059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1000х600</w:t>
            </w:r>
          </w:p>
        </w:tc>
      </w:tr>
      <w:tr w:rsidR="00DD5F50" w:rsidRPr="00295BA3" w:rsidTr="00F12943">
        <w:tc>
          <w:tcPr>
            <w:tcW w:w="560" w:type="dxa"/>
            <w:shd w:val="clear" w:color="auto" w:fill="auto"/>
          </w:tcPr>
          <w:p w:rsidR="00DD5F50" w:rsidRPr="00295BA3" w:rsidRDefault="00DD5F50" w:rsidP="002C672B">
            <w:pPr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5</w:t>
            </w:r>
          </w:p>
        </w:tc>
        <w:tc>
          <w:tcPr>
            <w:tcW w:w="4927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Пульт управления</w:t>
            </w:r>
          </w:p>
        </w:tc>
        <w:tc>
          <w:tcPr>
            <w:tcW w:w="2142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</w:p>
        </w:tc>
        <w:tc>
          <w:tcPr>
            <w:tcW w:w="725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3</w:t>
            </w:r>
          </w:p>
        </w:tc>
        <w:tc>
          <w:tcPr>
            <w:tcW w:w="2059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520х515х1250</w:t>
            </w:r>
          </w:p>
        </w:tc>
      </w:tr>
      <w:tr w:rsidR="00DD5F50" w:rsidRPr="00295BA3" w:rsidTr="00F12943">
        <w:tc>
          <w:tcPr>
            <w:tcW w:w="560" w:type="dxa"/>
            <w:shd w:val="clear" w:color="auto" w:fill="auto"/>
          </w:tcPr>
          <w:p w:rsidR="00DD5F50" w:rsidRPr="00295BA3" w:rsidRDefault="00DD5F50" w:rsidP="002C672B">
            <w:pPr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6</w:t>
            </w:r>
          </w:p>
        </w:tc>
        <w:tc>
          <w:tcPr>
            <w:tcW w:w="4927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Стойка для измерения крышек</w:t>
            </w:r>
          </w:p>
        </w:tc>
        <w:tc>
          <w:tcPr>
            <w:tcW w:w="2142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</w:p>
        </w:tc>
        <w:tc>
          <w:tcPr>
            <w:tcW w:w="725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</w:t>
            </w:r>
          </w:p>
        </w:tc>
        <w:tc>
          <w:tcPr>
            <w:tcW w:w="2059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365х380х915</w:t>
            </w:r>
          </w:p>
        </w:tc>
      </w:tr>
      <w:tr w:rsidR="00DD5F50" w:rsidRPr="00295BA3" w:rsidTr="00F12943">
        <w:tc>
          <w:tcPr>
            <w:tcW w:w="560" w:type="dxa"/>
            <w:shd w:val="clear" w:color="auto" w:fill="auto"/>
          </w:tcPr>
          <w:p w:rsidR="00DD5F50" w:rsidRPr="00295BA3" w:rsidRDefault="00DD5F50" w:rsidP="002C672B">
            <w:pPr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7</w:t>
            </w:r>
          </w:p>
        </w:tc>
        <w:tc>
          <w:tcPr>
            <w:tcW w:w="4927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Стол для сушки заготовок</w:t>
            </w:r>
          </w:p>
        </w:tc>
        <w:tc>
          <w:tcPr>
            <w:tcW w:w="2142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</w:p>
        </w:tc>
        <w:tc>
          <w:tcPr>
            <w:tcW w:w="725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3</w:t>
            </w:r>
          </w:p>
        </w:tc>
        <w:tc>
          <w:tcPr>
            <w:tcW w:w="2059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1000х600</w:t>
            </w:r>
          </w:p>
        </w:tc>
      </w:tr>
      <w:tr w:rsidR="00DD5F50" w:rsidRPr="00295BA3" w:rsidTr="00F12943">
        <w:tc>
          <w:tcPr>
            <w:tcW w:w="560" w:type="dxa"/>
            <w:shd w:val="clear" w:color="auto" w:fill="auto"/>
          </w:tcPr>
          <w:p w:rsidR="00DD5F50" w:rsidRPr="00295BA3" w:rsidRDefault="00DD5F50" w:rsidP="002C672B">
            <w:pPr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8</w:t>
            </w:r>
          </w:p>
        </w:tc>
        <w:tc>
          <w:tcPr>
            <w:tcW w:w="4927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Шкаф ШЗА</w:t>
            </w:r>
          </w:p>
        </w:tc>
        <w:tc>
          <w:tcPr>
            <w:tcW w:w="2142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</w:p>
        </w:tc>
        <w:tc>
          <w:tcPr>
            <w:tcW w:w="725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</w:t>
            </w:r>
          </w:p>
        </w:tc>
        <w:tc>
          <w:tcPr>
            <w:tcW w:w="2059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700х800</w:t>
            </w:r>
          </w:p>
        </w:tc>
      </w:tr>
      <w:tr w:rsidR="00DD5F50" w:rsidRPr="00295BA3" w:rsidTr="00F12943">
        <w:tc>
          <w:tcPr>
            <w:tcW w:w="560" w:type="dxa"/>
            <w:shd w:val="clear" w:color="auto" w:fill="auto"/>
          </w:tcPr>
          <w:p w:rsidR="00DD5F50" w:rsidRPr="00295BA3" w:rsidRDefault="00DD5F50" w:rsidP="002C672B">
            <w:pPr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9</w:t>
            </w:r>
          </w:p>
        </w:tc>
        <w:tc>
          <w:tcPr>
            <w:tcW w:w="4927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Установка снятия фоторезиста (вновь приобретаемое оборудование)</w:t>
            </w:r>
          </w:p>
        </w:tc>
        <w:tc>
          <w:tcPr>
            <w:tcW w:w="2142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АБАИР КОНТУР-300-ФС</w:t>
            </w:r>
          </w:p>
        </w:tc>
        <w:tc>
          <w:tcPr>
            <w:tcW w:w="725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</w:t>
            </w:r>
          </w:p>
        </w:tc>
        <w:tc>
          <w:tcPr>
            <w:tcW w:w="2059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1400х1100 (для справок)</w:t>
            </w:r>
          </w:p>
        </w:tc>
      </w:tr>
      <w:tr w:rsidR="00DD5F50" w:rsidRPr="00295BA3" w:rsidTr="00F12943">
        <w:tc>
          <w:tcPr>
            <w:tcW w:w="560" w:type="dxa"/>
            <w:shd w:val="clear" w:color="auto" w:fill="auto"/>
          </w:tcPr>
          <w:p w:rsidR="00DD5F50" w:rsidRPr="00295BA3" w:rsidRDefault="00DD5F50" w:rsidP="002C672B">
            <w:pPr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10</w:t>
            </w:r>
          </w:p>
        </w:tc>
        <w:tc>
          <w:tcPr>
            <w:tcW w:w="4927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Сушильный шкаф</w:t>
            </w:r>
          </w:p>
        </w:tc>
        <w:tc>
          <w:tcPr>
            <w:tcW w:w="2142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</w:p>
        </w:tc>
        <w:tc>
          <w:tcPr>
            <w:tcW w:w="725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4</w:t>
            </w:r>
          </w:p>
        </w:tc>
        <w:tc>
          <w:tcPr>
            <w:tcW w:w="2059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780х990х1700</w:t>
            </w:r>
          </w:p>
        </w:tc>
      </w:tr>
      <w:tr w:rsidR="00DD5F50" w:rsidRPr="00295BA3" w:rsidTr="00F12943">
        <w:tc>
          <w:tcPr>
            <w:tcW w:w="560" w:type="dxa"/>
            <w:shd w:val="clear" w:color="auto" w:fill="auto"/>
          </w:tcPr>
          <w:p w:rsidR="00DD5F50" w:rsidRPr="00295BA3" w:rsidRDefault="00DD5F50" w:rsidP="002C672B">
            <w:pPr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11</w:t>
            </w:r>
          </w:p>
        </w:tc>
        <w:tc>
          <w:tcPr>
            <w:tcW w:w="4927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Сушильный шкаф (вновь приобретаемое оборудование)</w:t>
            </w:r>
          </w:p>
        </w:tc>
        <w:tc>
          <w:tcPr>
            <w:tcW w:w="2142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ТЕПЛОПРИБОР ШСП-0,25-500</w:t>
            </w:r>
          </w:p>
        </w:tc>
        <w:tc>
          <w:tcPr>
            <w:tcW w:w="725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2</w:t>
            </w:r>
          </w:p>
        </w:tc>
        <w:tc>
          <w:tcPr>
            <w:tcW w:w="2059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780х990х1700</w:t>
            </w:r>
          </w:p>
        </w:tc>
      </w:tr>
      <w:tr w:rsidR="00DD5F50" w:rsidRPr="00295BA3" w:rsidTr="00F12943">
        <w:tc>
          <w:tcPr>
            <w:tcW w:w="560" w:type="dxa"/>
            <w:shd w:val="clear" w:color="auto" w:fill="auto"/>
          </w:tcPr>
          <w:p w:rsidR="00DD5F50" w:rsidRPr="00295BA3" w:rsidRDefault="00DD5F50" w:rsidP="002C672B">
            <w:pPr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12</w:t>
            </w:r>
          </w:p>
        </w:tc>
        <w:tc>
          <w:tcPr>
            <w:tcW w:w="4927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Стол рабочий для ретуши</w:t>
            </w:r>
          </w:p>
        </w:tc>
        <w:tc>
          <w:tcPr>
            <w:tcW w:w="2142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</w:p>
        </w:tc>
        <w:tc>
          <w:tcPr>
            <w:tcW w:w="725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</w:t>
            </w:r>
          </w:p>
        </w:tc>
        <w:tc>
          <w:tcPr>
            <w:tcW w:w="2059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1150х670х1340</w:t>
            </w:r>
          </w:p>
        </w:tc>
      </w:tr>
      <w:tr w:rsidR="00DD5F50" w:rsidRPr="00295BA3" w:rsidTr="00F12943">
        <w:tc>
          <w:tcPr>
            <w:tcW w:w="560" w:type="dxa"/>
            <w:shd w:val="clear" w:color="auto" w:fill="auto"/>
          </w:tcPr>
          <w:p w:rsidR="00DD5F50" w:rsidRPr="00295BA3" w:rsidRDefault="00DD5F50" w:rsidP="002C672B">
            <w:pPr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13</w:t>
            </w:r>
          </w:p>
        </w:tc>
        <w:tc>
          <w:tcPr>
            <w:tcW w:w="4927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Печь для сушки бронзовых трафаретов</w:t>
            </w:r>
          </w:p>
        </w:tc>
        <w:tc>
          <w:tcPr>
            <w:tcW w:w="2142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</w:p>
        </w:tc>
        <w:tc>
          <w:tcPr>
            <w:tcW w:w="725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</w:t>
            </w:r>
          </w:p>
        </w:tc>
        <w:tc>
          <w:tcPr>
            <w:tcW w:w="2059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630х700х818</w:t>
            </w:r>
          </w:p>
        </w:tc>
      </w:tr>
      <w:tr w:rsidR="00DD5F50" w:rsidRPr="00295BA3" w:rsidTr="00F12943">
        <w:tc>
          <w:tcPr>
            <w:tcW w:w="560" w:type="dxa"/>
            <w:shd w:val="clear" w:color="auto" w:fill="auto"/>
          </w:tcPr>
          <w:p w:rsidR="00DD5F50" w:rsidRPr="00295BA3" w:rsidRDefault="00DD5F50" w:rsidP="002C672B">
            <w:pPr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14</w:t>
            </w:r>
          </w:p>
        </w:tc>
        <w:tc>
          <w:tcPr>
            <w:tcW w:w="4927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Стол для сушки</w:t>
            </w:r>
          </w:p>
        </w:tc>
        <w:tc>
          <w:tcPr>
            <w:tcW w:w="2142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</w:p>
        </w:tc>
        <w:tc>
          <w:tcPr>
            <w:tcW w:w="725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4</w:t>
            </w:r>
          </w:p>
        </w:tc>
        <w:tc>
          <w:tcPr>
            <w:tcW w:w="2059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630х1000</w:t>
            </w:r>
          </w:p>
        </w:tc>
      </w:tr>
      <w:tr w:rsidR="00DD5F50" w:rsidRPr="00295BA3" w:rsidTr="00F12943">
        <w:tc>
          <w:tcPr>
            <w:tcW w:w="560" w:type="dxa"/>
            <w:shd w:val="clear" w:color="auto" w:fill="auto"/>
          </w:tcPr>
          <w:p w:rsidR="00DD5F50" w:rsidRPr="00295BA3" w:rsidRDefault="00DD5F50" w:rsidP="002C672B">
            <w:pPr>
              <w:jc w:val="center"/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15</w:t>
            </w:r>
          </w:p>
        </w:tc>
        <w:tc>
          <w:tcPr>
            <w:tcW w:w="4927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Стол для сушки</w:t>
            </w:r>
          </w:p>
        </w:tc>
        <w:tc>
          <w:tcPr>
            <w:tcW w:w="2142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</w:p>
        </w:tc>
        <w:tc>
          <w:tcPr>
            <w:tcW w:w="725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1</w:t>
            </w:r>
          </w:p>
        </w:tc>
        <w:tc>
          <w:tcPr>
            <w:tcW w:w="2059" w:type="dxa"/>
            <w:shd w:val="clear" w:color="auto" w:fill="auto"/>
          </w:tcPr>
          <w:p w:rsidR="00DD5F50" w:rsidRPr="00295BA3" w:rsidRDefault="00DD5F50" w:rsidP="002C672B">
            <w:pPr>
              <w:rPr>
                <w:sz w:val="22"/>
                <w:szCs w:val="22"/>
              </w:rPr>
            </w:pPr>
            <w:r w:rsidRPr="00295BA3">
              <w:rPr>
                <w:sz w:val="22"/>
                <w:szCs w:val="22"/>
              </w:rPr>
              <w:t>915х665</w:t>
            </w:r>
          </w:p>
        </w:tc>
      </w:tr>
    </w:tbl>
    <w:p w:rsidR="00DD5F50" w:rsidRPr="00295BA3" w:rsidRDefault="00DD5F50" w:rsidP="00DD5F50">
      <w:pPr>
        <w:rPr>
          <w:sz w:val="22"/>
          <w:szCs w:val="22"/>
        </w:rPr>
      </w:pPr>
    </w:p>
    <w:p w:rsidR="00DD5F50" w:rsidRPr="00295BA3" w:rsidRDefault="00DD5F50" w:rsidP="00DD5F50">
      <w:pPr>
        <w:jc w:val="center"/>
        <w:rPr>
          <w:b/>
          <w:sz w:val="22"/>
          <w:szCs w:val="22"/>
        </w:rPr>
      </w:pPr>
      <w:r w:rsidRPr="00295BA3">
        <w:rPr>
          <w:b/>
          <w:sz w:val="22"/>
          <w:szCs w:val="22"/>
        </w:rPr>
        <w:t>Требования к производственной среде:</w:t>
      </w:r>
    </w:p>
    <w:tbl>
      <w:tblPr>
        <w:tblW w:w="0" w:type="auto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94"/>
        <w:gridCol w:w="3828"/>
        <w:gridCol w:w="3933"/>
      </w:tblGrid>
      <w:tr w:rsidR="00DD5F50" w:rsidRPr="00295BA3" w:rsidTr="002C672B">
        <w:tc>
          <w:tcPr>
            <w:tcW w:w="2694" w:type="dxa"/>
            <w:shd w:val="clear" w:color="auto" w:fill="auto"/>
          </w:tcPr>
          <w:p w:rsidR="00DD5F50" w:rsidRPr="00295BA3" w:rsidRDefault="00DD5F50" w:rsidP="002C672B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3828" w:type="dxa"/>
            <w:shd w:val="clear" w:color="auto" w:fill="auto"/>
          </w:tcPr>
          <w:p w:rsidR="00DD5F50" w:rsidRPr="00295BA3" w:rsidRDefault="00DD5F50" w:rsidP="002C672B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95BA3">
              <w:rPr>
                <w:rFonts w:eastAsia="Calibri"/>
                <w:sz w:val="22"/>
                <w:szCs w:val="22"/>
                <w:lang w:eastAsia="en-US"/>
              </w:rPr>
              <w:t xml:space="preserve">Участки химического травления, ретуширования, </w:t>
            </w:r>
          </w:p>
          <w:p w:rsidR="00DD5F50" w:rsidRPr="00295BA3" w:rsidRDefault="00DD5F50" w:rsidP="002C672B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95BA3">
              <w:rPr>
                <w:rFonts w:eastAsia="Calibri"/>
                <w:sz w:val="22"/>
                <w:szCs w:val="22"/>
                <w:lang w:eastAsia="en-US"/>
              </w:rPr>
              <w:t>контроль внешнего вида</w:t>
            </w:r>
          </w:p>
        </w:tc>
        <w:tc>
          <w:tcPr>
            <w:tcW w:w="3933" w:type="dxa"/>
            <w:shd w:val="clear" w:color="auto" w:fill="auto"/>
          </w:tcPr>
          <w:p w:rsidR="00DD5F50" w:rsidRPr="00295BA3" w:rsidRDefault="00DD5F50" w:rsidP="002C672B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95BA3">
              <w:rPr>
                <w:rFonts w:eastAsia="Calibri"/>
                <w:sz w:val="22"/>
                <w:szCs w:val="22"/>
                <w:lang w:eastAsia="en-US"/>
              </w:rPr>
              <w:t xml:space="preserve">Участки нанесения фоторезиста, </w:t>
            </w:r>
          </w:p>
          <w:p w:rsidR="00DD5F50" w:rsidRPr="00295BA3" w:rsidRDefault="00DD5F50" w:rsidP="002C672B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95BA3">
              <w:rPr>
                <w:rFonts w:eastAsia="Calibri"/>
                <w:sz w:val="22"/>
                <w:szCs w:val="22"/>
                <w:lang w:eastAsia="en-US"/>
              </w:rPr>
              <w:t>проявления экспонирования,</w:t>
            </w:r>
          </w:p>
        </w:tc>
      </w:tr>
      <w:tr w:rsidR="00DD5F50" w:rsidRPr="00295BA3" w:rsidTr="002C672B">
        <w:tc>
          <w:tcPr>
            <w:tcW w:w="2694" w:type="dxa"/>
            <w:shd w:val="clear" w:color="auto" w:fill="auto"/>
          </w:tcPr>
          <w:p w:rsidR="00DD5F50" w:rsidRPr="00295BA3" w:rsidRDefault="00DD5F50" w:rsidP="002C672B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95BA3">
              <w:rPr>
                <w:rFonts w:eastAsia="Calibri"/>
                <w:sz w:val="22"/>
                <w:szCs w:val="22"/>
                <w:lang w:eastAsia="en-US"/>
              </w:rPr>
              <w:t>Освещенность</w:t>
            </w:r>
          </w:p>
        </w:tc>
        <w:tc>
          <w:tcPr>
            <w:tcW w:w="3828" w:type="dxa"/>
            <w:shd w:val="clear" w:color="auto" w:fill="auto"/>
          </w:tcPr>
          <w:p w:rsidR="00DD5F50" w:rsidRPr="00295BA3" w:rsidRDefault="00DD5F50" w:rsidP="002C672B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95BA3">
              <w:rPr>
                <w:rFonts w:eastAsia="Calibri"/>
                <w:sz w:val="22"/>
                <w:szCs w:val="22"/>
                <w:lang w:eastAsia="en-US"/>
              </w:rPr>
              <w:t>Общий уровень освещенности ≥ 200лк</w:t>
            </w:r>
          </w:p>
        </w:tc>
        <w:tc>
          <w:tcPr>
            <w:tcW w:w="3933" w:type="dxa"/>
            <w:shd w:val="clear" w:color="auto" w:fill="auto"/>
          </w:tcPr>
          <w:p w:rsidR="00DD5F50" w:rsidRPr="00295BA3" w:rsidRDefault="00DD5F50" w:rsidP="002C672B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95BA3">
              <w:rPr>
                <w:rFonts w:eastAsia="Calibri"/>
                <w:sz w:val="22"/>
                <w:szCs w:val="22"/>
                <w:lang w:eastAsia="en-US"/>
              </w:rPr>
              <w:t>Общий уровень освещенности ≥ 200лк</w:t>
            </w:r>
          </w:p>
        </w:tc>
      </w:tr>
      <w:tr w:rsidR="00DD5F50" w:rsidRPr="00295BA3" w:rsidTr="002C672B">
        <w:tc>
          <w:tcPr>
            <w:tcW w:w="2694" w:type="dxa"/>
            <w:shd w:val="clear" w:color="auto" w:fill="auto"/>
          </w:tcPr>
          <w:p w:rsidR="00DD5F50" w:rsidRPr="00295BA3" w:rsidRDefault="00DD5F50" w:rsidP="002C672B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95BA3">
              <w:rPr>
                <w:rFonts w:eastAsia="Calibri"/>
                <w:sz w:val="22"/>
                <w:szCs w:val="22"/>
                <w:lang w:eastAsia="en-US"/>
              </w:rPr>
              <w:t>Микроклимат</w:t>
            </w:r>
          </w:p>
        </w:tc>
        <w:tc>
          <w:tcPr>
            <w:tcW w:w="3828" w:type="dxa"/>
            <w:shd w:val="clear" w:color="auto" w:fill="auto"/>
          </w:tcPr>
          <w:p w:rsidR="00DD5F50" w:rsidRPr="00295BA3" w:rsidRDefault="00DD5F50" w:rsidP="002C672B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95BA3">
              <w:rPr>
                <w:rFonts w:eastAsia="Calibri"/>
                <w:sz w:val="22"/>
                <w:szCs w:val="22"/>
                <w:lang w:eastAsia="en-US"/>
              </w:rPr>
              <w:t xml:space="preserve">Категория работ </w:t>
            </w:r>
            <w:proofErr w:type="spellStart"/>
            <w:r w:rsidRPr="00295BA3">
              <w:rPr>
                <w:rFonts w:eastAsia="Calibri"/>
                <w:sz w:val="22"/>
                <w:szCs w:val="22"/>
                <w:lang w:eastAsia="en-US"/>
              </w:rPr>
              <w:t>Iб</w:t>
            </w:r>
            <w:proofErr w:type="spellEnd"/>
          </w:p>
          <w:p w:rsidR="00DD5F50" w:rsidRPr="00295BA3" w:rsidRDefault="00DD5F50" w:rsidP="002C672B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95BA3">
              <w:rPr>
                <w:rFonts w:eastAsia="Calibri"/>
                <w:sz w:val="22"/>
                <w:szCs w:val="22"/>
                <w:lang w:eastAsia="en-US"/>
              </w:rPr>
              <w:t>Требования к микроклимату на участке:</w:t>
            </w:r>
          </w:p>
          <w:p w:rsidR="00DD5F50" w:rsidRPr="00295BA3" w:rsidRDefault="00DD5F50" w:rsidP="002C672B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95BA3">
              <w:rPr>
                <w:rFonts w:eastAsia="Calibri"/>
                <w:sz w:val="22"/>
                <w:szCs w:val="22"/>
                <w:lang w:eastAsia="en-US"/>
              </w:rPr>
              <w:t xml:space="preserve">Температура воздуха:  </w:t>
            </w:r>
          </w:p>
          <w:p w:rsidR="00DD5F50" w:rsidRPr="00295BA3" w:rsidRDefault="00DD5F50" w:rsidP="002C672B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95BA3">
              <w:rPr>
                <w:rFonts w:eastAsia="Calibri"/>
                <w:sz w:val="22"/>
                <w:szCs w:val="22"/>
                <w:lang w:eastAsia="en-US"/>
              </w:rPr>
              <w:t>в холодный/теплый период 20-25°С</w:t>
            </w:r>
          </w:p>
          <w:p w:rsidR="00DD5F50" w:rsidRPr="00295BA3" w:rsidRDefault="00DD5F50" w:rsidP="002C672B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95BA3">
              <w:rPr>
                <w:rFonts w:eastAsia="Calibri"/>
                <w:sz w:val="22"/>
                <w:szCs w:val="22"/>
                <w:lang w:eastAsia="en-US"/>
              </w:rPr>
              <w:t>Относительная влажность 15-60 %</w:t>
            </w:r>
          </w:p>
          <w:p w:rsidR="00DD5F50" w:rsidRPr="00295BA3" w:rsidRDefault="00DD5F50" w:rsidP="002C672B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95BA3">
              <w:rPr>
                <w:rFonts w:eastAsia="Calibri"/>
                <w:sz w:val="22"/>
                <w:szCs w:val="22"/>
                <w:lang w:eastAsia="en-US"/>
              </w:rPr>
              <w:t>Концентрация частиц/л: 25000</w:t>
            </w:r>
          </w:p>
        </w:tc>
        <w:tc>
          <w:tcPr>
            <w:tcW w:w="3933" w:type="dxa"/>
            <w:shd w:val="clear" w:color="auto" w:fill="auto"/>
          </w:tcPr>
          <w:p w:rsidR="00DD5F50" w:rsidRPr="00295BA3" w:rsidRDefault="00DD5F50" w:rsidP="002C672B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95BA3">
              <w:rPr>
                <w:rFonts w:eastAsia="Calibri"/>
                <w:sz w:val="22"/>
                <w:szCs w:val="22"/>
                <w:lang w:eastAsia="en-US"/>
              </w:rPr>
              <w:t xml:space="preserve">Категория работ </w:t>
            </w:r>
            <w:proofErr w:type="spellStart"/>
            <w:r w:rsidRPr="00295BA3">
              <w:rPr>
                <w:rFonts w:eastAsia="Calibri"/>
                <w:sz w:val="22"/>
                <w:szCs w:val="22"/>
                <w:lang w:eastAsia="en-US"/>
              </w:rPr>
              <w:t>Iб</w:t>
            </w:r>
            <w:proofErr w:type="spellEnd"/>
          </w:p>
          <w:p w:rsidR="00DD5F50" w:rsidRPr="00295BA3" w:rsidRDefault="00DD5F50" w:rsidP="002C672B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95BA3">
              <w:rPr>
                <w:rFonts w:eastAsia="Calibri"/>
                <w:sz w:val="22"/>
                <w:szCs w:val="22"/>
                <w:lang w:eastAsia="en-US"/>
              </w:rPr>
              <w:t>Требования к микроклимату на участке:</w:t>
            </w:r>
          </w:p>
          <w:p w:rsidR="00DD5F50" w:rsidRPr="00295BA3" w:rsidRDefault="00DD5F50" w:rsidP="002C672B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95BA3">
              <w:rPr>
                <w:rFonts w:eastAsia="Calibri"/>
                <w:sz w:val="22"/>
                <w:szCs w:val="22"/>
                <w:lang w:eastAsia="en-US"/>
              </w:rPr>
              <w:t xml:space="preserve">Температура воздуха: </w:t>
            </w:r>
          </w:p>
          <w:p w:rsidR="00DD5F50" w:rsidRPr="00295BA3" w:rsidRDefault="00DD5F50" w:rsidP="002C672B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95BA3">
              <w:rPr>
                <w:rFonts w:eastAsia="Calibri"/>
                <w:sz w:val="22"/>
                <w:szCs w:val="22"/>
                <w:lang w:eastAsia="en-US"/>
              </w:rPr>
              <w:t xml:space="preserve"> в холодный/теплый период 20-25°С</w:t>
            </w:r>
          </w:p>
          <w:p w:rsidR="00DD5F50" w:rsidRPr="00295BA3" w:rsidRDefault="00DD5F50" w:rsidP="002C672B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95BA3">
              <w:rPr>
                <w:rFonts w:eastAsia="Calibri"/>
                <w:sz w:val="22"/>
                <w:szCs w:val="22"/>
                <w:lang w:eastAsia="en-US"/>
              </w:rPr>
              <w:t>Относительная влажность 40-60 %</w:t>
            </w:r>
          </w:p>
          <w:p w:rsidR="00DD5F50" w:rsidRPr="00295BA3" w:rsidRDefault="00DD5F50" w:rsidP="002C672B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95BA3">
              <w:rPr>
                <w:rFonts w:eastAsia="Calibri"/>
                <w:sz w:val="22"/>
                <w:szCs w:val="22"/>
                <w:lang w:eastAsia="en-US"/>
              </w:rPr>
              <w:t>Концентрация частиц/л: 25000</w:t>
            </w:r>
          </w:p>
        </w:tc>
      </w:tr>
    </w:tbl>
    <w:p w:rsidR="00156021" w:rsidRPr="00295BA3" w:rsidRDefault="00156021" w:rsidP="00156021">
      <w:pPr>
        <w:widowControl w:val="0"/>
        <w:tabs>
          <w:tab w:val="left" w:pos="8505"/>
        </w:tabs>
        <w:autoSpaceDE w:val="0"/>
        <w:autoSpaceDN w:val="0"/>
        <w:adjustRightInd w:val="0"/>
        <w:jc w:val="both"/>
        <w:rPr>
          <w:b/>
          <w:sz w:val="22"/>
          <w:szCs w:val="22"/>
        </w:rPr>
      </w:pPr>
    </w:p>
    <w:p w:rsidR="002624D6" w:rsidRPr="00B06D11" w:rsidRDefault="002624D6" w:rsidP="00A975E6">
      <w:pPr>
        <w:spacing w:line="276" w:lineRule="auto"/>
        <w:jc w:val="both"/>
        <w:rPr>
          <w:sz w:val="22"/>
          <w:szCs w:val="22"/>
        </w:rPr>
      </w:pPr>
      <w:bookmarkStart w:id="0" w:name="_GoBack"/>
      <w:bookmarkEnd w:id="0"/>
    </w:p>
    <w:sectPr w:rsidR="002624D6" w:rsidRPr="00B06D11" w:rsidSect="00E11298">
      <w:pgSz w:w="11906" w:h="16838"/>
      <w:pgMar w:top="568" w:right="566" w:bottom="397" w:left="993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33F83" w:rsidRDefault="00B33F83" w:rsidP="00E91C68">
      <w:r>
        <w:separator/>
      </w:r>
    </w:p>
  </w:endnote>
  <w:endnote w:type="continuationSeparator" w:id="0">
    <w:p w:rsidR="00B33F83" w:rsidRDefault="00B33F83" w:rsidP="00E91C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ndale Sans UI">
    <w:altName w:val="Times New Roman"/>
    <w:charset w:val="CC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33F83" w:rsidRDefault="00B33F83" w:rsidP="00E91C68">
      <w:r>
        <w:separator/>
      </w:r>
    </w:p>
  </w:footnote>
  <w:footnote w:type="continuationSeparator" w:id="0">
    <w:p w:rsidR="00B33F83" w:rsidRDefault="00B33F83" w:rsidP="00E91C68">
      <w:r>
        <w:continuationSeparator/>
      </w:r>
    </w:p>
  </w:footnote>
  <w:footnote w:id="1">
    <w:p w:rsidR="00DD5F50" w:rsidRPr="00825671" w:rsidRDefault="00DD5F50" w:rsidP="00DD5F50">
      <w:pPr>
        <w:pStyle w:val="ae"/>
      </w:pPr>
      <w:r w:rsidRPr="00F42C1E">
        <w:rPr>
          <w:rStyle w:val="af0"/>
        </w:rPr>
        <w:footnoteRef/>
      </w:r>
      <w:r w:rsidRPr="00F42C1E">
        <w:t xml:space="preserve"> </w:t>
      </w:r>
      <w:r w:rsidRPr="00825671">
        <w:t xml:space="preserve">Не требуется членство в саморегулируемых организациях в области архитектурно-строительного проектирования в случаях, установленных ч. 4.1.  ст.48 «Архитектурно-строительное проектирование» </w:t>
      </w:r>
      <w:proofErr w:type="spellStart"/>
      <w:r w:rsidRPr="00825671">
        <w:t>ГрК</w:t>
      </w:r>
      <w:proofErr w:type="spellEnd"/>
      <w:r w:rsidRPr="00825671">
        <w:t xml:space="preserve"> РФ.</w:t>
      </w:r>
    </w:p>
    <w:p w:rsidR="00DD5F50" w:rsidRDefault="00DD5F50" w:rsidP="00DD5F50">
      <w:pPr>
        <w:pStyle w:val="ae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067327"/>
    <w:multiLevelType w:val="hybridMultilevel"/>
    <w:tmpl w:val="7270BAE0"/>
    <w:lvl w:ilvl="0" w:tplc="BEFE9F30">
      <w:start w:val="1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210B632B"/>
    <w:multiLevelType w:val="hybridMultilevel"/>
    <w:tmpl w:val="E00CA6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3BD5284"/>
    <w:multiLevelType w:val="multilevel"/>
    <w:tmpl w:val="8DEC0A2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F45AA6"/>
    <w:multiLevelType w:val="hybridMultilevel"/>
    <w:tmpl w:val="2FEA8302"/>
    <w:lvl w:ilvl="0" w:tplc="43F223DC">
      <w:start w:val="1"/>
      <w:numFmt w:val="decimal"/>
      <w:lvlText w:val="%1."/>
      <w:lvlJc w:val="left"/>
      <w:pPr>
        <w:ind w:left="928" w:hanging="360"/>
      </w:pPr>
      <w:rPr>
        <w:rFonts w:hint="default"/>
        <w:b w:val="0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273331B"/>
    <w:multiLevelType w:val="hybridMultilevel"/>
    <w:tmpl w:val="6A00DCE4"/>
    <w:lvl w:ilvl="0" w:tplc="D2908A70">
      <w:start w:val="1"/>
      <w:numFmt w:val="decimal"/>
      <w:lvlText w:val="%1."/>
      <w:lvlJc w:val="left"/>
      <w:pPr>
        <w:ind w:left="1068" w:hanging="360"/>
      </w:pPr>
      <w:rPr>
        <w:rFonts w:hint="default"/>
        <w:b/>
        <w:sz w:val="24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343503C2"/>
    <w:multiLevelType w:val="hybridMultilevel"/>
    <w:tmpl w:val="D8DC078A"/>
    <w:lvl w:ilvl="0" w:tplc="95F2E744">
      <w:start w:val="1"/>
      <w:numFmt w:val="decimal"/>
      <w:lvlText w:val="%1."/>
      <w:lvlJc w:val="left"/>
      <w:pPr>
        <w:ind w:left="90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6" w15:restartNumberingAfterBreak="0">
    <w:nsid w:val="43944914"/>
    <w:multiLevelType w:val="hybridMultilevel"/>
    <w:tmpl w:val="5FB06DCA"/>
    <w:lvl w:ilvl="0" w:tplc="790A0AE8">
      <w:start w:val="2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4C0F221D"/>
    <w:multiLevelType w:val="hybridMultilevel"/>
    <w:tmpl w:val="01F6865E"/>
    <w:lvl w:ilvl="0" w:tplc="A4168ACA">
      <w:start w:val="1"/>
      <w:numFmt w:val="decimal"/>
      <w:lvlText w:val="%1."/>
      <w:lvlJc w:val="left"/>
      <w:pPr>
        <w:ind w:left="927" w:hanging="360"/>
      </w:pPr>
      <w:rPr>
        <w:rFonts w:eastAsia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5AC576B6"/>
    <w:multiLevelType w:val="multilevel"/>
    <w:tmpl w:val="CC882BC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65565428"/>
    <w:multiLevelType w:val="hybridMultilevel"/>
    <w:tmpl w:val="A5F2E3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ADD0079"/>
    <w:multiLevelType w:val="hybridMultilevel"/>
    <w:tmpl w:val="6B2CDD58"/>
    <w:lvl w:ilvl="0" w:tplc="3AA2EC8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1" w15:restartNumberingAfterBreak="0">
    <w:nsid w:val="6C652C93"/>
    <w:multiLevelType w:val="hybridMultilevel"/>
    <w:tmpl w:val="AA7836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E37EEA"/>
    <w:multiLevelType w:val="hybridMultilevel"/>
    <w:tmpl w:val="6A00DCE4"/>
    <w:lvl w:ilvl="0" w:tplc="D2908A70">
      <w:start w:val="1"/>
      <w:numFmt w:val="decimal"/>
      <w:lvlText w:val="%1."/>
      <w:lvlJc w:val="left"/>
      <w:pPr>
        <w:ind w:left="1068" w:hanging="360"/>
      </w:pPr>
      <w:rPr>
        <w:rFonts w:hint="default"/>
        <w:b/>
        <w:sz w:val="24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1"/>
  </w:num>
  <w:num w:numId="2">
    <w:abstractNumId w:val="1"/>
  </w:num>
  <w:num w:numId="3">
    <w:abstractNumId w:val="4"/>
  </w:num>
  <w:num w:numId="4">
    <w:abstractNumId w:val="12"/>
  </w:num>
  <w:num w:numId="5">
    <w:abstractNumId w:val="6"/>
  </w:num>
  <w:num w:numId="6">
    <w:abstractNumId w:val="0"/>
  </w:num>
  <w:num w:numId="7">
    <w:abstractNumId w:val="5"/>
  </w:num>
  <w:num w:numId="8">
    <w:abstractNumId w:val="8"/>
  </w:num>
  <w:num w:numId="9">
    <w:abstractNumId w:val="9"/>
  </w:num>
  <w:num w:numId="10">
    <w:abstractNumId w:val="10"/>
  </w:num>
  <w:num w:numId="11">
    <w:abstractNumId w:val="2"/>
  </w:num>
  <w:num w:numId="12">
    <w:abstractNumId w:val="3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3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1CF3"/>
    <w:rsid w:val="00020A3E"/>
    <w:rsid w:val="000212CA"/>
    <w:rsid w:val="000458F8"/>
    <w:rsid w:val="00095274"/>
    <w:rsid w:val="000A7097"/>
    <w:rsid w:val="000B2258"/>
    <w:rsid w:val="000D1407"/>
    <w:rsid w:val="00105035"/>
    <w:rsid w:val="001076C5"/>
    <w:rsid w:val="00107E0A"/>
    <w:rsid w:val="001152CD"/>
    <w:rsid w:val="00120213"/>
    <w:rsid w:val="00130452"/>
    <w:rsid w:val="00131114"/>
    <w:rsid w:val="0015036F"/>
    <w:rsid w:val="00156021"/>
    <w:rsid w:val="00162FEE"/>
    <w:rsid w:val="00173D81"/>
    <w:rsid w:val="00175C08"/>
    <w:rsid w:val="001A344C"/>
    <w:rsid w:val="001A7B61"/>
    <w:rsid w:val="001B3A7D"/>
    <w:rsid w:val="001B693E"/>
    <w:rsid w:val="001C0DE6"/>
    <w:rsid w:val="001C509A"/>
    <w:rsid w:val="001E190E"/>
    <w:rsid w:val="001E7272"/>
    <w:rsid w:val="00210759"/>
    <w:rsid w:val="00216B98"/>
    <w:rsid w:val="00217BA6"/>
    <w:rsid w:val="0023277A"/>
    <w:rsid w:val="00233CF3"/>
    <w:rsid w:val="00235107"/>
    <w:rsid w:val="00255CD6"/>
    <w:rsid w:val="002624D6"/>
    <w:rsid w:val="00276795"/>
    <w:rsid w:val="00295BA3"/>
    <w:rsid w:val="002A2864"/>
    <w:rsid w:val="002C672B"/>
    <w:rsid w:val="002D6210"/>
    <w:rsid w:val="002D660C"/>
    <w:rsid w:val="002E1C90"/>
    <w:rsid w:val="00310990"/>
    <w:rsid w:val="003210F7"/>
    <w:rsid w:val="00330F6A"/>
    <w:rsid w:val="00337CD0"/>
    <w:rsid w:val="00386372"/>
    <w:rsid w:val="003946F5"/>
    <w:rsid w:val="003A0A58"/>
    <w:rsid w:val="003C03E4"/>
    <w:rsid w:val="003D2DA1"/>
    <w:rsid w:val="003D507B"/>
    <w:rsid w:val="003D6ED3"/>
    <w:rsid w:val="003F410C"/>
    <w:rsid w:val="003F592A"/>
    <w:rsid w:val="003F6CF3"/>
    <w:rsid w:val="0040215D"/>
    <w:rsid w:val="00413C54"/>
    <w:rsid w:val="0043344F"/>
    <w:rsid w:val="00456B85"/>
    <w:rsid w:val="004574EC"/>
    <w:rsid w:val="0049176A"/>
    <w:rsid w:val="004A04EA"/>
    <w:rsid w:val="004A343A"/>
    <w:rsid w:val="004B49C6"/>
    <w:rsid w:val="004B6DB9"/>
    <w:rsid w:val="004D045A"/>
    <w:rsid w:val="004D10FD"/>
    <w:rsid w:val="004D5B25"/>
    <w:rsid w:val="00506B5B"/>
    <w:rsid w:val="005259A4"/>
    <w:rsid w:val="00544CCF"/>
    <w:rsid w:val="00560949"/>
    <w:rsid w:val="005639DB"/>
    <w:rsid w:val="005818FD"/>
    <w:rsid w:val="0058633F"/>
    <w:rsid w:val="005C1B90"/>
    <w:rsid w:val="005D4368"/>
    <w:rsid w:val="005E005F"/>
    <w:rsid w:val="005E7BB2"/>
    <w:rsid w:val="005F33DE"/>
    <w:rsid w:val="005F78EE"/>
    <w:rsid w:val="00617842"/>
    <w:rsid w:val="00624D9C"/>
    <w:rsid w:val="00631FEC"/>
    <w:rsid w:val="0065104F"/>
    <w:rsid w:val="0065279F"/>
    <w:rsid w:val="006645C4"/>
    <w:rsid w:val="00671EE4"/>
    <w:rsid w:val="00672596"/>
    <w:rsid w:val="006821BC"/>
    <w:rsid w:val="006903F1"/>
    <w:rsid w:val="00690440"/>
    <w:rsid w:val="00692B03"/>
    <w:rsid w:val="00695D81"/>
    <w:rsid w:val="006A5BBE"/>
    <w:rsid w:val="006D617C"/>
    <w:rsid w:val="006E2D08"/>
    <w:rsid w:val="00706FB7"/>
    <w:rsid w:val="007105C9"/>
    <w:rsid w:val="00713AD2"/>
    <w:rsid w:val="007142E4"/>
    <w:rsid w:val="00731091"/>
    <w:rsid w:val="00740E7E"/>
    <w:rsid w:val="007529C0"/>
    <w:rsid w:val="00755A28"/>
    <w:rsid w:val="00771CC2"/>
    <w:rsid w:val="00786A15"/>
    <w:rsid w:val="007B738D"/>
    <w:rsid w:val="007C2079"/>
    <w:rsid w:val="007F363F"/>
    <w:rsid w:val="00810035"/>
    <w:rsid w:val="00814B3B"/>
    <w:rsid w:val="00820589"/>
    <w:rsid w:val="0084538C"/>
    <w:rsid w:val="00861AA7"/>
    <w:rsid w:val="00870128"/>
    <w:rsid w:val="008818B3"/>
    <w:rsid w:val="00886CDE"/>
    <w:rsid w:val="00890D6E"/>
    <w:rsid w:val="008A7948"/>
    <w:rsid w:val="008D20D7"/>
    <w:rsid w:val="008E126B"/>
    <w:rsid w:val="00904C55"/>
    <w:rsid w:val="00924AE6"/>
    <w:rsid w:val="00940662"/>
    <w:rsid w:val="0094231F"/>
    <w:rsid w:val="00946816"/>
    <w:rsid w:val="00947A9C"/>
    <w:rsid w:val="00951DD3"/>
    <w:rsid w:val="00952758"/>
    <w:rsid w:val="00965FB2"/>
    <w:rsid w:val="00985396"/>
    <w:rsid w:val="0098548D"/>
    <w:rsid w:val="00992DDE"/>
    <w:rsid w:val="0099302E"/>
    <w:rsid w:val="00994A2B"/>
    <w:rsid w:val="009B35AA"/>
    <w:rsid w:val="009C3954"/>
    <w:rsid w:val="009C7595"/>
    <w:rsid w:val="009D0F01"/>
    <w:rsid w:val="009F51E0"/>
    <w:rsid w:val="009F5A01"/>
    <w:rsid w:val="00A011C4"/>
    <w:rsid w:val="00A03B8C"/>
    <w:rsid w:val="00A13F2D"/>
    <w:rsid w:val="00A25021"/>
    <w:rsid w:val="00A40889"/>
    <w:rsid w:val="00A42BDE"/>
    <w:rsid w:val="00A5303C"/>
    <w:rsid w:val="00A80360"/>
    <w:rsid w:val="00A975E6"/>
    <w:rsid w:val="00AB1E4E"/>
    <w:rsid w:val="00AC3C8D"/>
    <w:rsid w:val="00AF3CFE"/>
    <w:rsid w:val="00B06D11"/>
    <w:rsid w:val="00B106A1"/>
    <w:rsid w:val="00B1308D"/>
    <w:rsid w:val="00B32322"/>
    <w:rsid w:val="00B33F83"/>
    <w:rsid w:val="00B36C5F"/>
    <w:rsid w:val="00B57368"/>
    <w:rsid w:val="00B62303"/>
    <w:rsid w:val="00B73F4D"/>
    <w:rsid w:val="00B95C76"/>
    <w:rsid w:val="00B979A9"/>
    <w:rsid w:val="00BC7906"/>
    <w:rsid w:val="00BE25F4"/>
    <w:rsid w:val="00BF0F0F"/>
    <w:rsid w:val="00BF29C7"/>
    <w:rsid w:val="00C01B2C"/>
    <w:rsid w:val="00C048ED"/>
    <w:rsid w:val="00C07E0B"/>
    <w:rsid w:val="00C11710"/>
    <w:rsid w:val="00C21A95"/>
    <w:rsid w:val="00C22980"/>
    <w:rsid w:val="00C30A04"/>
    <w:rsid w:val="00C32977"/>
    <w:rsid w:val="00C41142"/>
    <w:rsid w:val="00C56579"/>
    <w:rsid w:val="00C651A4"/>
    <w:rsid w:val="00C6691C"/>
    <w:rsid w:val="00C91B35"/>
    <w:rsid w:val="00C94B5F"/>
    <w:rsid w:val="00CB3C86"/>
    <w:rsid w:val="00CE3D18"/>
    <w:rsid w:val="00CE41A1"/>
    <w:rsid w:val="00CF5E40"/>
    <w:rsid w:val="00D11A6F"/>
    <w:rsid w:val="00D12439"/>
    <w:rsid w:val="00D135DC"/>
    <w:rsid w:val="00D1478F"/>
    <w:rsid w:val="00D23D19"/>
    <w:rsid w:val="00D23F7E"/>
    <w:rsid w:val="00D26027"/>
    <w:rsid w:val="00D26D8A"/>
    <w:rsid w:val="00D3446E"/>
    <w:rsid w:val="00D73C8E"/>
    <w:rsid w:val="00D76DCB"/>
    <w:rsid w:val="00D94B1C"/>
    <w:rsid w:val="00DA1BDD"/>
    <w:rsid w:val="00DB0360"/>
    <w:rsid w:val="00DC0770"/>
    <w:rsid w:val="00DC768B"/>
    <w:rsid w:val="00DD1EEA"/>
    <w:rsid w:val="00DD5F50"/>
    <w:rsid w:val="00DE0105"/>
    <w:rsid w:val="00DE0CD2"/>
    <w:rsid w:val="00DF5396"/>
    <w:rsid w:val="00E11298"/>
    <w:rsid w:val="00E23582"/>
    <w:rsid w:val="00E37F5B"/>
    <w:rsid w:val="00E41DCE"/>
    <w:rsid w:val="00E42BAF"/>
    <w:rsid w:val="00E52129"/>
    <w:rsid w:val="00E67E5C"/>
    <w:rsid w:val="00E72D22"/>
    <w:rsid w:val="00E81CF3"/>
    <w:rsid w:val="00E85936"/>
    <w:rsid w:val="00E91C68"/>
    <w:rsid w:val="00EB2854"/>
    <w:rsid w:val="00EC003B"/>
    <w:rsid w:val="00EC585C"/>
    <w:rsid w:val="00EC7D0B"/>
    <w:rsid w:val="00ED52BB"/>
    <w:rsid w:val="00ED7A9C"/>
    <w:rsid w:val="00EF6766"/>
    <w:rsid w:val="00F01CE8"/>
    <w:rsid w:val="00F01EB7"/>
    <w:rsid w:val="00F02A32"/>
    <w:rsid w:val="00F12943"/>
    <w:rsid w:val="00F67C6B"/>
    <w:rsid w:val="00F970C2"/>
    <w:rsid w:val="00FA2244"/>
    <w:rsid w:val="00FA30FD"/>
    <w:rsid w:val="00FC6D12"/>
    <w:rsid w:val="00FD1F2E"/>
    <w:rsid w:val="00FD3CE5"/>
    <w:rsid w:val="00FF4F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D0BA41E-52F3-40F0-A199-06A5793F23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33CF3"/>
    <w:rPr>
      <w:rFonts w:ascii="Times New Roman" w:eastAsia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E81CF3"/>
    <w:rPr>
      <w:color w:val="0000FF"/>
      <w:u w:val="single"/>
    </w:rPr>
  </w:style>
  <w:style w:type="character" w:customStyle="1" w:styleId="ConsPlusNormal">
    <w:name w:val="ConsPlusNormal Знак"/>
    <w:link w:val="ConsPlusNormal0"/>
    <w:locked/>
    <w:rsid w:val="0049176A"/>
    <w:rPr>
      <w:rFonts w:ascii="Arial" w:hAnsi="Arial" w:cs="Arial"/>
      <w:sz w:val="22"/>
      <w:szCs w:val="22"/>
      <w:lang w:val="ru-RU" w:eastAsia="en-US" w:bidi="ar-SA"/>
    </w:rPr>
  </w:style>
  <w:style w:type="paragraph" w:customStyle="1" w:styleId="ConsPlusNormal0">
    <w:name w:val="ConsPlusNormal"/>
    <w:link w:val="ConsPlusNormal"/>
    <w:rsid w:val="0049176A"/>
    <w:pPr>
      <w:autoSpaceDE w:val="0"/>
      <w:autoSpaceDN w:val="0"/>
      <w:adjustRightInd w:val="0"/>
      <w:ind w:firstLine="720"/>
    </w:pPr>
    <w:rPr>
      <w:rFonts w:ascii="Arial" w:hAnsi="Arial" w:cs="Arial"/>
      <w:sz w:val="22"/>
      <w:szCs w:val="22"/>
      <w:lang w:eastAsia="en-US"/>
    </w:rPr>
  </w:style>
  <w:style w:type="paragraph" w:styleId="a4">
    <w:name w:val="No Spacing"/>
    <w:link w:val="a5"/>
    <w:uiPriority w:val="1"/>
    <w:qFormat/>
    <w:rsid w:val="00B106A1"/>
    <w:rPr>
      <w:rFonts w:ascii="Times New Roman" w:eastAsia="Times New Roman" w:hAnsi="Times New Roman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E91C68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uiPriority w:val="99"/>
    <w:rsid w:val="00E91C68"/>
    <w:rPr>
      <w:rFonts w:ascii="Times New Roman" w:eastAsia="Times New Roman" w:hAnsi="Times New Roman"/>
      <w:sz w:val="24"/>
      <w:szCs w:val="24"/>
    </w:rPr>
  </w:style>
  <w:style w:type="paragraph" w:styleId="a8">
    <w:name w:val="footer"/>
    <w:basedOn w:val="a"/>
    <w:link w:val="a9"/>
    <w:uiPriority w:val="99"/>
    <w:unhideWhenUsed/>
    <w:rsid w:val="00E91C68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E91C68"/>
    <w:rPr>
      <w:rFonts w:ascii="Times New Roman" w:eastAsia="Times New Roman" w:hAnsi="Times New Roman"/>
      <w:sz w:val="24"/>
      <w:szCs w:val="24"/>
    </w:rPr>
  </w:style>
  <w:style w:type="character" w:styleId="aa">
    <w:name w:val="Strong"/>
    <w:uiPriority w:val="22"/>
    <w:qFormat/>
    <w:rsid w:val="009C3954"/>
    <w:rPr>
      <w:b/>
      <w:bCs/>
    </w:rPr>
  </w:style>
  <w:style w:type="character" w:customStyle="1" w:styleId="apple-converted-space">
    <w:name w:val="apple-converted-space"/>
    <w:basedOn w:val="a0"/>
    <w:rsid w:val="001C509A"/>
  </w:style>
  <w:style w:type="character" w:customStyle="1" w:styleId="a5">
    <w:name w:val="Без интервала Знак"/>
    <w:link w:val="a4"/>
    <w:uiPriority w:val="1"/>
    <w:rsid w:val="00D73C8E"/>
    <w:rPr>
      <w:rFonts w:ascii="Times New Roman" w:eastAsia="Times New Roman" w:hAnsi="Times New Roman"/>
      <w:sz w:val="24"/>
      <w:szCs w:val="24"/>
      <w:lang w:val="ru-RU" w:eastAsia="ru-RU" w:bidi="ar-SA"/>
    </w:rPr>
  </w:style>
  <w:style w:type="paragraph" w:customStyle="1" w:styleId="TableContents">
    <w:name w:val="Table Contents"/>
    <w:basedOn w:val="a"/>
    <w:rsid w:val="00DE0105"/>
    <w:pPr>
      <w:widowControl w:val="0"/>
      <w:suppressLineNumbers/>
      <w:suppressAutoHyphens/>
      <w:autoSpaceDN w:val="0"/>
    </w:pPr>
    <w:rPr>
      <w:rFonts w:eastAsia="Andale Sans UI" w:cs="Tahoma"/>
      <w:kern w:val="3"/>
      <w:lang w:val="de-DE" w:eastAsia="ja-JP" w:bidi="fa-IR"/>
    </w:rPr>
  </w:style>
  <w:style w:type="character" w:styleId="ab">
    <w:name w:val="Book Title"/>
    <w:uiPriority w:val="33"/>
    <w:qFormat/>
    <w:rsid w:val="00DE0105"/>
    <w:rPr>
      <w:b/>
      <w:bCs/>
      <w:smallCaps/>
      <w:spacing w:val="5"/>
    </w:rPr>
  </w:style>
  <w:style w:type="paragraph" w:styleId="ac">
    <w:name w:val="Body Text Indent"/>
    <w:basedOn w:val="a"/>
    <w:link w:val="ad"/>
    <w:rsid w:val="009B35AA"/>
    <w:pPr>
      <w:spacing w:line="360" w:lineRule="auto"/>
      <w:ind w:firstLine="720"/>
      <w:jc w:val="both"/>
    </w:pPr>
    <w:rPr>
      <w:szCs w:val="20"/>
    </w:rPr>
  </w:style>
  <w:style w:type="character" w:customStyle="1" w:styleId="ad">
    <w:name w:val="Основной текст с отступом Знак"/>
    <w:link w:val="ac"/>
    <w:rsid w:val="009B35AA"/>
    <w:rPr>
      <w:rFonts w:ascii="Times New Roman" w:eastAsia="Times New Roman" w:hAnsi="Times New Roman"/>
      <w:sz w:val="24"/>
    </w:rPr>
  </w:style>
  <w:style w:type="paragraph" w:styleId="ae">
    <w:name w:val="footnote text"/>
    <w:basedOn w:val="a"/>
    <w:link w:val="af"/>
    <w:unhideWhenUsed/>
    <w:rsid w:val="002624D6"/>
    <w:pPr>
      <w:jc w:val="both"/>
    </w:pPr>
    <w:rPr>
      <w:sz w:val="20"/>
      <w:szCs w:val="20"/>
    </w:rPr>
  </w:style>
  <w:style w:type="character" w:customStyle="1" w:styleId="af">
    <w:name w:val="Текст сноски Знак"/>
    <w:link w:val="ae"/>
    <w:rsid w:val="002624D6"/>
    <w:rPr>
      <w:rFonts w:ascii="Times New Roman" w:eastAsia="Times New Roman" w:hAnsi="Times New Roman"/>
    </w:rPr>
  </w:style>
  <w:style w:type="character" w:styleId="af0">
    <w:name w:val="footnote reference"/>
    <w:uiPriority w:val="99"/>
    <w:semiHidden/>
    <w:unhideWhenUsed/>
    <w:rsid w:val="002624D6"/>
    <w:rPr>
      <w:vertAlign w:val="superscript"/>
    </w:rPr>
  </w:style>
  <w:style w:type="paragraph" w:styleId="af1">
    <w:name w:val="List Paragraph"/>
    <w:basedOn w:val="a"/>
    <w:uiPriority w:val="34"/>
    <w:qFormat/>
    <w:rsid w:val="00156021"/>
    <w:pPr>
      <w:ind w:left="708"/>
    </w:pPr>
  </w:style>
  <w:style w:type="paragraph" w:customStyle="1" w:styleId="af2">
    <w:name w:val="Содержимое таблицы"/>
    <w:basedOn w:val="a"/>
    <w:rsid w:val="00156021"/>
    <w:pPr>
      <w:widowControl w:val="0"/>
      <w:suppressLineNumbers/>
      <w:suppressAutoHyphens/>
      <w:autoSpaceDN w:val="0"/>
    </w:pPr>
    <w:rPr>
      <w:rFonts w:eastAsia="Andale Sans UI"/>
      <w:kern w:val="3"/>
      <w:lang w:eastAsia="en-US"/>
    </w:rPr>
  </w:style>
  <w:style w:type="paragraph" w:customStyle="1" w:styleId="22">
    <w:name w:val="Основной текст с отступом 22"/>
    <w:basedOn w:val="a"/>
    <w:rsid w:val="00156021"/>
    <w:pPr>
      <w:suppressAutoHyphens/>
      <w:autoSpaceDN w:val="0"/>
      <w:ind w:firstLine="317"/>
      <w:jc w:val="both"/>
    </w:pPr>
    <w:rPr>
      <w:lang w:eastAsia="ar-SA"/>
    </w:rPr>
  </w:style>
  <w:style w:type="paragraph" w:customStyle="1" w:styleId="p2">
    <w:name w:val="p2"/>
    <w:basedOn w:val="a"/>
    <w:rsid w:val="00156021"/>
    <w:pPr>
      <w:spacing w:before="100" w:beforeAutospacing="1" w:after="100" w:afterAutospacing="1"/>
    </w:pPr>
  </w:style>
  <w:style w:type="character" w:customStyle="1" w:styleId="s1">
    <w:name w:val="s1"/>
    <w:rsid w:val="00156021"/>
  </w:style>
  <w:style w:type="character" w:customStyle="1" w:styleId="s3">
    <w:name w:val="s3"/>
    <w:rsid w:val="0015602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1504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fsetan.ru/library/doc/o-promyishlennoj-bezopasnosti-opasnyih-proizvodstvennyih-obektov-s-izmeneniyami-na-2-iyulya-2013-goda/" TargetMode="External"/><Relationship Id="rId13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fsetan.ru/library/doc/gost-r-211101-2013-spds-osnovnyie-trebovaniya-k-proektnoj-i-rabochej-dokumentatsii/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www.fsetan.ru/library/doc/tehnicheskij-reglament-o-trebovaniyah-pozharnoj-bezopasnosti-s-izmeneniyami-na-23-iyunya-2014-goda-redaktsiya-dejstvuyuschaya-s-13-iyulya-2014-goda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fsetan.ru/library/doc/o-tehnicheskom-regulirovanii-s-izmeneniyami-na-23-iyunya-2014-goda/" TargetMode="Externa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8679F8-1251-4E6F-A73F-FF78058C61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9</Pages>
  <Words>2799</Words>
  <Characters>15955</Characters>
  <Application>Microsoft Office Word</Application>
  <DocSecurity>0</DocSecurity>
  <Lines>132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18717</CharactersWithSpaces>
  <SharedDoc>false</SharedDoc>
  <HLinks>
    <vt:vector size="36" baseType="variant">
      <vt:variant>
        <vt:i4>852016</vt:i4>
      </vt:variant>
      <vt:variant>
        <vt:i4>15</vt:i4>
      </vt:variant>
      <vt:variant>
        <vt:i4>0</vt:i4>
      </vt:variant>
      <vt:variant>
        <vt:i4>5</vt:i4>
      </vt:variant>
      <vt:variant>
        <vt:lpwstr>mailto:mail@ufanipineft.ru</vt:lpwstr>
      </vt:variant>
      <vt:variant>
        <vt:lpwstr/>
      </vt:variant>
      <vt:variant>
        <vt:i4>3604481</vt:i4>
      </vt:variant>
      <vt:variant>
        <vt:i4>12</vt:i4>
      </vt:variant>
      <vt:variant>
        <vt:i4>0</vt:i4>
      </vt:variant>
      <vt:variant>
        <vt:i4>5</vt:i4>
      </vt:variant>
      <vt:variant>
        <vt:lpwstr>mailto:info@zpp12.ru</vt:lpwstr>
      </vt:variant>
      <vt:variant>
        <vt:lpwstr/>
      </vt:variant>
      <vt:variant>
        <vt:i4>262211</vt:i4>
      </vt:variant>
      <vt:variant>
        <vt:i4>9</vt:i4>
      </vt:variant>
      <vt:variant>
        <vt:i4>0</vt:i4>
      </vt:variant>
      <vt:variant>
        <vt:i4>5</vt:i4>
      </vt:variant>
      <vt:variant>
        <vt:lpwstr>https://www.fsetan.ru/library/doc/gost-r-211101-2013-spds-osnovnyie-trebovaniya-k-proektnoj-i-rabochej-dokumentatsii/</vt:lpwstr>
      </vt:variant>
      <vt:variant>
        <vt:lpwstr/>
      </vt:variant>
      <vt:variant>
        <vt:i4>7995501</vt:i4>
      </vt:variant>
      <vt:variant>
        <vt:i4>6</vt:i4>
      </vt:variant>
      <vt:variant>
        <vt:i4>0</vt:i4>
      </vt:variant>
      <vt:variant>
        <vt:i4>5</vt:i4>
      </vt:variant>
      <vt:variant>
        <vt:lpwstr>https://www.fsetan.ru/library/doc/tehnicheskij-reglament-o-trebovaniyah-pozharnoj-bezopasnosti-s-izmeneniyami-na-23-iyunya-2014-goda-redaktsiya-dejstvuyuschaya-s-13-iyulya-2014-goda/</vt:lpwstr>
      </vt:variant>
      <vt:variant>
        <vt:lpwstr/>
      </vt:variant>
      <vt:variant>
        <vt:i4>4194321</vt:i4>
      </vt:variant>
      <vt:variant>
        <vt:i4>3</vt:i4>
      </vt:variant>
      <vt:variant>
        <vt:i4>0</vt:i4>
      </vt:variant>
      <vt:variant>
        <vt:i4>5</vt:i4>
      </vt:variant>
      <vt:variant>
        <vt:lpwstr>https://www.fsetan.ru/library/doc/o-tehnicheskom-regulirovanii-s-izmeneniyami-na-23-iyunya-2014-goda/</vt:lpwstr>
      </vt:variant>
      <vt:variant>
        <vt:lpwstr/>
      </vt:variant>
      <vt:variant>
        <vt:i4>1376284</vt:i4>
      </vt:variant>
      <vt:variant>
        <vt:i4>0</vt:i4>
      </vt:variant>
      <vt:variant>
        <vt:i4>0</vt:i4>
      </vt:variant>
      <vt:variant>
        <vt:i4>5</vt:i4>
      </vt:variant>
      <vt:variant>
        <vt:lpwstr>https://www.fsetan.ru/library/doc/o-promyishlennoj-bezopasnosti-opasnyih-proizvodstvennyih-obektov-s-izmeneniyami-na-2-iyulya-2013-goda/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Ако</dc:creator>
  <cp:keywords/>
  <cp:lastModifiedBy>galiev@ufanipineft.ru</cp:lastModifiedBy>
  <cp:revision>15</cp:revision>
  <cp:lastPrinted>2013-05-17T07:10:00Z</cp:lastPrinted>
  <dcterms:created xsi:type="dcterms:W3CDTF">2022-08-17T06:08:00Z</dcterms:created>
  <dcterms:modified xsi:type="dcterms:W3CDTF">2022-09-05T11:42:00Z</dcterms:modified>
</cp:coreProperties>
</file>