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Стадия П, стадия РД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Для КМ: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1.Требуется разработать металлоконструкции скользящих опор 59…65, 359, 360, 361 (стойки+ траверсы);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металлоконструкции неподвижные опоры - траверсы, прикрепляемые к монолитным ж.б. фундаментам.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2. Требуется разработать металлоконструкции переходных мостиков через теплотрассу, шириной не менее 0,6м,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с устройством ограждения с 2-ух сторон (высота 1,2м).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Кол-во переходных мостиков — 15 шт (на схеме места переходов показаны коричневым цветом)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 Требуется разработать устройство мостиков обслуживания вдоль теплотрассы (с двух сторон от крайних  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труб) через овраг, между опорами 359 и 361. (см. эскиз и разрез)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Высота площадки по оси опоры 359 до низа трубы — 1,2 м (не более)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Высота площадки по оси опоры 361 до низа трубы — 0,41* м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Высота перил 1,1-1,2м. Со стороны труб на площадке перелила не нужны, только отбортовка 0,1м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Площадка впритык к трубам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Подъем/спуск на площадку с земли с 2-х сторон.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Тип покрытия площадки - «просечно-вытяжная сталь».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Общие указания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1.Теплотрасса состоит из отдельных опор,  разбита по участкам на 3 этапа: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Этап 1. Реконструкция надземной тепловой сети «ТЭЦ -площадка 8,9». Участок от т.А до т.Б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Этап 2. Реконструкция надземной тепловой сети  «ТЭЦ -площадка 8,9». Участок от т.Б до т.В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Этап 3. Реконструкция надземной тепловой сети «к зданию 860 и площадки 9» на участке от УТ-22 до УТ-Г.» (от. В до Г) 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1. Участок А-Б (Этап 1). L1=0,033 км, д=630, L2=2,092 км, д=377мм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2. Участок Б-В (Этап 2). L=2,22 км, д=377мм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3. Участок В-Г (Этап 3). L=1,695 км, д=377мм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2.Стадия «П»,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2.1 Разработать разделы графической части  КМ, в составе раздела ТКР (линейный объект).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шифр — ТСП-03/22-01-ТКР.ГЧ3.1 (раздел КМ) (цифра после ГЧ3 - номер этапа)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2.2 Подготовить текстовую часть по КМ (в объеме раздела ТКР (линейные объекты) по 87 постановлению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3 Стадия «Р», раздел КМ.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3.1 Чертежи графической части выполнить поэтапно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шифр — ТСП-03/22-01-КМ1 (цифра после КМ — номер этапа)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3.2 Выполнить спецификации для раздела  КМ (поэтапно)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шифр — ТСП-03/22-01-КМ1 (раздел КМ) (цифра после КЖ - номер этапа)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3.3 Выполнить ведомость объемов работ для раздела  КМ (поэтапно) (форму прилагаю)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>шифр — ТСП-03/22-01-КМ1.ВОР (раздел КМ) (цифра после КМ - номер этапа)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6839" w:w="11907"/>
      <w:pgMar w:left="1134" w:top="1134" w:right="1134" w:bottom="1134"/>
      <w:paperSrc w:first="0" w:other="0" a="0" b="0"/>
      <w:pgNumType w:fmt="decimal"/>
      <w:tmGutter w:val="1"/>
      <w:mirrorMargins w:val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view w:val="print"/>
  <w:defaultTabStop w:val="708"/>
  <w:autoHyphenation w:val="1"/>
  <w:doNotShadeFormData w:val="1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1"/>
    <w:tmLastPosSelect w:val="0"/>
    <w:tmLastPosFrameIdx w:val="0"/>
    <w:tmLastPosCaret>
      <w:tmLastPosPgfIdx w:val="75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61861861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11</cp:lastModifiedBy>
  <cp:revision>1</cp:revision>
  <dcterms:created xsi:type="dcterms:W3CDTF">2022-08-29T15:29:15Z</dcterms:created>
  <dcterms:modified xsi:type="dcterms:W3CDTF">2022-08-30T12:17:41Z</dcterms:modified>
</cp:coreProperties>
</file>