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11E" w:rsidRDefault="008E611E" w:rsidP="00BF63A5">
      <w:pPr>
        <w:rPr>
          <w:b/>
          <w:u w:val="single"/>
        </w:rPr>
      </w:pPr>
      <w:r w:rsidRPr="008E611E">
        <w:rPr>
          <w:b/>
          <w:u w:val="single"/>
        </w:rPr>
        <w:t>«ЖИЛОЙ КОМПЛЕКС ПО УЛ. АГРАРНАЯ В Г. КАЗАНИ»</w:t>
      </w:r>
    </w:p>
    <w:p w:rsidR="008E611E" w:rsidRPr="008E611E" w:rsidRDefault="008E611E" w:rsidP="008E611E">
      <w:pPr>
        <w:rPr>
          <w:b/>
          <w:u w:val="single"/>
        </w:rPr>
      </w:pPr>
      <w:r w:rsidRPr="008E611E">
        <w:rPr>
          <w:b/>
          <w:u w:val="single"/>
        </w:rPr>
        <w:t>Технико-экономические показатели застройки</w:t>
      </w:r>
    </w:p>
    <w:p w:rsidR="008E611E" w:rsidRDefault="008E611E" w:rsidP="008E611E">
      <w:r w:rsidRPr="008E611E">
        <w:t xml:space="preserve">Площадь территории проектирования составляет 20 110 </w:t>
      </w:r>
      <w:proofErr w:type="spellStart"/>
      <w:r w:rsidRPr="008E611E">
        <w:t>кв.м</w:t>
      </w:r>
      <w:proofErr w:type="spellEnd"/>
      <w:r w:rsidRPr="008E611E">
        <w:t>. (2,011 га).</w:t>
      </w:r>
    </w:p>
    <w:p w:rsidR="008E611E" w:rsidRDefault="008E611E" w:rsidP="008E611E">
      <w:r>
        <w:t>Общая площадь жилья</w:t>
      </w:r>
      <w:r w:rsidR="00BF63A5">
        <w:t xml:space="preserve"> </w:t>
      </w:r>
      <w:r w:rsidR="00BF63A5" w:rsidRPr="00BF63A5">
        <w:t>с учётом летних помещений</w:t>
      </w:r>
      <w:r>
        <w:t xml:space="preserve"> = 21 580,98 </w:t>
      </w:r>
      <w:proofErr w:type="spellStart"/>
      <w:r>
        <w:t>кв.м</w:t>
      </w:r>
      <w:proofErr w:type="spellEnd"/>
    </w:p>
    <w:p w:rsidR="00A47041" w:rsidRDefault="00A47041" w:rsidP="00A47041">
      <w:r>
        <w:t>Количество квартир – 342 квартиры.</w:t>
      </w:r>
    </w:p>
    <w:p w:rsidR="00A47041" w:rsidRDefault="00A47041" w:rsidP="00A47041">
      <w:r>
        <w:t xml:space="preserve">Площадь встраиваемых коммерческих помещений на первых этажах строений = 701,74 </w:t>
      </w:r>
      <w:proofErr w:type="spellStart"/>
      <w:r>
        <w:t>кв.м</w:t>
      </w:r>
      <w:proofErr w:type="spellEnd"/>
    </w:p>
    <w:p w:rsidR="00A47041" w:rsidRDefault="00A47041" w:rsidP="00A47041">
      <w:r>
        <w:t xml:space="preserve">Расчёт количества жителей в соответствие с </w:t>
      </w:r>
      <w:proofErr w:type="spellStart"/>
      <w:r>
        <w:t>МНГП</w:t>
      </w:r>
      <w:proofErr w:type="spellEnd"/>
      <w:r>
        <w:t xml:space="preserve"> г. Казани (с изменениями от 5.02.2021 №3-4) п. 4.2.1.1: 21 580,98 / 22,5 = 960 чел.</w:t>
      </w:r>
    </w:p>
    <w:p w:rsidR="00A47041" w:rsidRDefault="00A47041" w:rsidP="00A47041"/>
    <w:p w:rsidR="00A47041" w:rsidRDefault="00A47041" w:rsidP="00A47041">
      <w:r>
        <w:t>Количество квартир, в том числе: шт. (%) 342 (100)</w:t>
      </w:r>
    </w:p>
    <w:p w:rsidR="00A47041" w:rsidRDefault="00A47041" w:rsidP="00A47041">
      <w:pPr>
        <w:tabs>
          <w:tab w:val="left" w:pos="3544"/>
        </w:tabs>
        <w:ind w:firstLine="1985"/>
      </w:pPr>
      <w:r>
        <w:t>1-комнатных шт. (%) 168 (49)</w:t>
      </w:r>
    </w:p>
    <w:p w:rsidR="00A47041" w:rsidRDefault="00A47041" w:rsidP="00A47041">
      <w:pPr>
        <w:tabs>
          <w:tab w:val="left" w:pos="3544"/>
        </w:tabs>
        <w:ind w:firstLine="1985"/>
      </w:pPr>
      <w:r>
        <w:t>2-комнатных шт. (%) 150 (44)</w:t>
      </w:r>
    </w:p>
    <w:p w:rsidR="00A47041" w:rsidRDefault="00A47041" w:rsidP="00A47041">
      <w:pPr>
        <w:tabs>
          <w:tab w:val="left" w:pos="3544"/>
        </w:tabs>
        <w:ind w:firstLine="1985"/>
      </w:pPr>
      <w:r>
        <w:t>3-комнатных шт. (%) 24 (7)</w:t>
      </w:r>
    </w:p>
    <w:p w:rsidR="00A47041" w:rsidRDefault="00A47041" w:rsidP="008E611E"/>
    <w:p w:rsidR="00A47041" w:rsidRPr="00A47041" w:rsidRDefault="00A47041" w:rsidP="008E611E">
      <w:pPr>
        <w:rPr>
          <w:u w:val="single"/>
        </w:rPr>
      </w:pPr>
      <w:r w:rsidRPr="00A47041">
        <w:rPr>
          <w:u w:val="single"/>
        </w:rPr>
        <w:t>Корпус 1:</w:t>
      </w:r>
    </w:p>
    <w:p w:rsidR="008E611E" w:rsidRDefault="008E611E" w:rsidP="008E611E">
      <w:r>
        <w:t xml:space="preserve">Площадь жилья строения №1 = 14 794.71 </w:t>
      </w:r>
      <w:proofErr w:type="spellStart"/>
      <w:r>
        <w:t>кв.м</w:t>
      </w:r>
      <w:proofErr w:type="spellEnd"/>
    </w:p>
    <w:p w:rsidR="00A47041" w:rsidRDefault="00A47041" w:rsidP="00A47041">
      <w:r>
        <w:t xml:space="preserve">Площадь коммерческих помещений строения №1 = 454,29 </w:t>
      </w:r>
      <w:proofErr w:type="spellStart"/>
      <w:r>
        <w:t>кв.м</w:t>
      </w:r>
      <w:proofErr w:type="spellEnd"/>
    </w:p>
    <w:p w:rsidR="00A47041" w:rsidRDefault="00A47041" w:rsidP="008E611E">
      <w:r>
        <w:t xml:space="preserve">Общая площадь </w:t>
      </w:r>
      <w:r w:rsidR="000A39E7">
        <w:t>926*26=24 076 м2</w:t>
      </w:r>
      <w:r>
        <w:t xml:space="preserve"> (ориентировочно)</w:t>
      </w:r>
    </w:p>
    <w:p w:rsidR="00A47041" w:rsidRDefault="00A47041" w:rsidP="008E611E">
      <w:r>
        <w:t xml:space="preserve">Строительный объем </w:t>
      </w:r>
      <w:r w:rsidR="000A39E7">
        <w:t>3889,2+6</w:t>
      </w:r>
      <w:r w:rsidR="00C04736">
        <w:t>6672</w:t>
      </w:r>
      <w:r w:rsidR="000A39E7">
        <w:t>=</w:t>
      </w:r>
      <w:r w:rsidR="00C04736">
        <w:t>70 561,2</w:t>
      </w:r>
      <w:r w:rsidR="000A39E7">
        <w:t xml:space="preserve"> м3</w:t>
      </w:r>
      <w:r>
        <w:t xml:space="preserve"> (ориентировочно)</w:t>
      </w:r>
      <w:r w:rsidR="00C04736">
        <w:t xml:space="preserve"> </w:t>
      </w:r>
      <w:r w:rsidR="00C04736" w:rsidRPr="00C04736">
        <w:t>без чердака</w:t>
      </w:r>
    </w:p>
    <w:p w:rsidR="00A47041" w:rsidRDefault="00A47041" w:rsidP="008E611E"/>
    <w:p w:rsidR="00A47041" w:rsidRPr="00A47041" w:rsidRDefault="00A47041" w:rsidP="008E611E">
      <w:pPr>
        <w:rPr>
          <w:u w:val="single"/>
        </w:rPr>
      </w:pPr>
      <w:r w:rsidRPr="00A47041">
        <w:rPr>
          <w:u w:val="single"/>
        </w:rPr>
        <w:t>Корпус 2:</w:t>
      </w:r>
    </w:p>
    <w:p w:rsidR="008E611E" w:rsidRDefault="008E611E" w:rsidP="008E611E">
      <w:r>
        <w:t xml:space="preserve">Площадь жилья строения №2 = 6 786.27 </w:t>
      </w:r>
      <w:proofErr w:type="spellStart"/>
      <w:r>
        <w:t>кв.м</w:t>
      </w:r>
      <w:proofErr w:type="spellEnd"/>
    </w:p>
    <w:p w:rsidR="00A47041" w:rsidRDefault="00A47041" w:rsidP="00A47041">
      <w:r>
        <w:t xml:space="preserve">Площадь коммерческих помещений строения №2 = 247,45 </w:t>
      </w:r>
      <w:proofErr w:type="spellStart"/>
      <w:r>
        <w:t>кв.м</w:t>
      </w:r>
      <w:proofErr w:type="spellEnd"/>
    </w:p>
    <w:p w:rsidR="00A47041" w:rsidRDefault="00A47041" w:rsidP="00A47041">
      <w:r>
        <w:t xml:space="preserve">Общая площадь </w:t>
      </w:r>
      <w:r w:rsidR="000A39E7">
        <w:t>611+552,3*19=11 104,7 м2</w:t>
      </w:r>
      <w:r>
        <w:t xml:space="preserve"> (ориентировочно)</w:t>
      </w:r>
    </w:p>
    <w:p w:rsidR="00A47041" w:rsidRDefault="00A47041" w:rsidP="00A47041">
      <w:r>
        <w:t xml:space="preserve">Строительный объем </w:t>
      </w:r>
      <w:r w:rsidR="000A39E7">
        <w:t>2 566,2+</w:t>
      </w:r>
      <w:r w:rsidR="00C04736">
        <w:t>29824,2</w:t>
      </w:r>
      <w:r w:rsidR="000A39E7">
        <w:t xml:space="preserve">= </w:t>
      </w:r>
      <w:r w:rsidR="00C04736">
        <w:t>32390,4</w:t>
      </w:r>
      <w:r>
        <w:t xml:space="preserve"> (ориентировочно)</w:t>
      </w:r>
      <w:r w:rsidR="00C04736" w:rsidRPr="00C04736">
        <w:t xml:space="preserve"> </w:t>
      </w:r>
      <w:r w:rsidR="00C04736">
        <w:t>без чердака</w:t>
      </w:r>
    </w:p>
    <w:p w:rsidR="00A47041" w:rsidRDefault="00A47041" w:rsidP="008E611E"/>
    <w:p w:rsidR="00A47041" w:rsidRPr="00A47041" w:rsidRDefault="00A47041" w:rsidP="008E611E">
      <w:pPr>
        <w:rPr>
          <w:u w:val="single"/>
        </w:rPr>
      </w:pPr>
      <w:r w:rsidRPr="00A47041">
        <w:rPr>
          <w:u w:val="single"/>
        </w:rPr>
        <w:t>Подземный паркинг:</w:t>
      </w:r>
    </w:p>
    <w:p w:rsidR="00891684" w:rsidRDefault="00891684" w:rsidP="00891684">
      <w:r>
        <w:t>Общая площадь 9845 м2 (ориентировочно)</w:t>
      </w:r>
    </w:p>
    <w:p w:rsidR="00891684" w:rsidRDefault="00891684" w:rsidP="00891684">
      <w:r>
        <w:t>Строительный объем 29 535 м3 (ориентировочно)</w:t>
      </w:r>
    </w:p>
    <w:p w:rsidR="00BF63A5" w:rsidRDefault="00BF63A5" w:rsidP="00BF63A5">
      <w:r w:rsidRPr="00BF63A5">
        <w:t xml:space="preserve">Стоянки автомобилей, всего м/мест </w:t>
      </w:r>
      <w:r w:rsidR="00A31D25">
        <w:t xml:space="preserve">298. Стандартных -274, зависимых -35*0,7=24 (309 мм без понижающего коэффициента) </w:t>
      </w:r>
    </w:p>
    <w:p w:rsidR="00A31D25" w:rsidRDefault="00A31D25" w:rsidP="00BF63A5">
      <w:r>
        <w:t>Полезная площадь парковки 309*13,25=4094,25 м2</w:t>
      </w:r>
    </w:p>
    <w:p w:rsidR="00463F18" w:rsidRDefault="00463F18" w:rsidP="00BF63A5"/>
    <w:p w:rsidR="00463F18" w:rsidRDefault="00660990" w:rsidP="00BF63A5">
      <w:r>
        <w:lastRenderedPageBreak/>
        <w:t xml:space="preserve">2 вариант </w:t>
      </w:r>
      <w:r w:rsidR="00463F18">
        <w:t>парковки</w:t>
      </w:r>
    </w:p>
    <w:p w:rsidR="00463F18" w:rsidRDefault="00463F18" w:rsidP="00463F18">
      <w:r>
        <w:t>Общая площадь 9</w:t>
      </w:r>
      <w:r>
        <w:t>992</w:t>
      </w:r>
      <w:r>
        <w:t xml:space="preserve"> м2 (ориентировочно)</w:t>
      </w:r>
    </w:p>
    <w:p w:rsidR="00463F18" w:rsidRDefault="00463F18" w:rsidP="00463F18">
      <w:r>
        <w:t xml:space="preserve">Строительный объем 29 </w:t>
      </w:r>
      <w:r>
        <w:t>976</w:t>
      </w:r>
      <w:bookmarkStart w:id="0" w:name="_GoBack"/>
      <w:bookmarkEnd w:id="0"/>
      <w:r>
        <w:t xml:space="preserve"> м3 (ориентировочно)</w:t>
      </w:r>
    </w:p>
    <w:p w:rsidR="00660990" w:rsidRDefault="00463F18" w:rsidP="00BF63A5">
      <w:r>
        <w:t>Полезная площадь парковки</w:t>
      </w:r>
      <w:r>
        <w:t xml:space="preserve"> </w:t>
      </w:r>
      <w:r w:rsidR="00660990">
        <w:t>298*13,25=3948,5 м2</w:t>
      </w:r>
    </w:p>
    <w:p w:rsidR="00A31D25" w:rsidRDefault="00A31D25" w:rsidP="00BF63A5"/>
    <w:sectPr w:rsidR="00A3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3B"/>
    <w:rsid w:val="00041756"/>
    <w:rsid w:val="000A39E7"/>
    <w:rsid w:val="004358F8"/>
    <w:rsid w:val="00463F18"/>
    <w:rsid w:val="00660990"/>
    <w:rsid w:val="00891684"/>
    <w:rsid w:val="008E611E"/>
    <w:rsid w:val="00A31D25"/>
    <w:rsid w:val="00A47041"/>
    <w:rsid w:val="00BF63A5"/>
    <w:rsid w:val="00C04736"/>
    <w:rsid w:val="00DC1219"/>
    <w:rsid w:val="00F9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4A11C-D237-472A-89EB-DC9EDE9D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Салихов Эдуард Ренатович</dc:creator>
  <cp:keywords/>
  <dc:description/>
  <cp:lastModifiedBy>Салихов Эдуард Ренатович</cp:lastModifiedBy>
  <cp:revision>10</cp:revision>
  <dcterms:created xsi:type="dcterms:W3CDTF">2022-07-26T06:52:00Z</dcterms:created>
  <dcterms:modified xsi:type="dcterms:W3CDTF">2022-08-01T05:32:00Z</dcterms:modified>
</cp:coreProperties>
</file>