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28B0" w14:textId="65856C26" w:rsidR="00887A71" w:rsidRPr="00064BCD" w:rsidRDefault="00887A71" w:rsidP="00887A71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14:paraId="2FF61141" w14:textId="7CF35BDA" w:rsidR="00887A71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14:paraId="68DCE2BD" w14:textId="3A7F060B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муниципальному контракту</w:t>
      </w:r>
    </w:p>
    <w:p w14:paraId="63A48B40" w14:textId="671BE6BD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A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–ЭА-22 </w:t>
      </w: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r w:rsidR="001A156D"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_____2022г.</w:t>
      </w:r>
    </w:p>
    <w:p w14:paraId="47583717" w14:textId="77777777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463870" w14:textId="77777777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EFD451" w14:textId="77777777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A7F7A2" w14:textId="77777777" w:rsidR="00E8620A" w:rsidRPr="00064BCD" w:rsidRDefault="00E8620A" w:rsidP="00E8620A">
      <w:pPr>
        <w:tabs>
          <w:tab w:val="left" w:pos="-284"/>
        </w:tabs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33D3D0D4" w14:textId="77777777" w:rsidR="00E8620A" w:rsidRPr="00064BCD" w:rsidRDefault="00E8620A" w:rsidP="00E8620A">
      <w:pPr>
        <w:tabs>
          <w:tab w:val="left" w:pos="-284"/>
        </w:tabs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FF19B9" w14:textId="77777777" w:rsidR="00E8620A" w:rsidRPr="00064BCD" w:rsidRDefault="00E8620A" w:rsidP="00E8620A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объект «Разработка проектно-сметной документации на строительство </w:t>
      </w:r>
    </w:p>
    <w:p w14:paraId="588ABDB3" w14:textId="77777777" w:rsidR="00E8620A" w:rsidRPr="00064BCD" w:rsidRDefault="00E8620A" w:rsidP="00E8620A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школы-сад на 20/15 мест в с. Юкагир Усть-Янского улуса (района) </w:t>
      </w:r>
    </w:p>
    <w:p w14:paraId="5D9C60A8" w14:textId="77777777" w:rsidR="00E8620A" w:rsidRPr="00064BCD" w:rsidRDefault="00E8620A" w:rsidP="00E8620A">
      <w:pPr>
        <w:tabs>
          <w:tab w:val="left" w:pos="-284"/>
        </w:tabs>
        <w:spacing w:after="0" w:line="240" w:lineRule="auto"/>
        <w:ind w:left="-284" w:firstLine="14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2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691"/>
      </w:tblGrid>
      <w:tr w:rsidR="00E8620A" w:rsidRPr="00064BCD" w14:paraId="2F366E6F" w14:textId="77777777" w:rsidTr="00064BCD">
        <w:tc>
          <w:tcPr>
            <w:tcW w:w="9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34E4B2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</w:tr>
      <w:tr w:rsidR="00E8620A" w:rsidRPr="00064BCD" w14:paraId="4A901E0E" w14:textId="77777777" w:rsidTr="00064BCD">
        <w:trPr>
          <w:trHeight w:val="6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77622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E01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основных данных и требований</w:t>
            </w:r>
          </w:p>
        </w:tc>
      </w:tr>
      <w:tr w:rsidR="00E8620A" w:rsidRPr="00064BCD" w14:paraId="263F57EE" w14:textId="77777777" w:rsidTr="00064BCD">
        <w:trPr>
          <w:trHeight w:val="70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E12C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Наименование объекта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3FF8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Разработка проектно-сметной документации на строительство школы-сад на 20/15 мест, с. Юкагир Усть-Янского улус (района)</w:t>
            </w: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8620A" w:rsidRPr="00064BCD" w14:paraId="2F58FE04" w14:textId="77777777" w:rsidTr="00064BCD">
        <w:trPr>
          <w:trHeight w:val="6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169B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Место расположения объекта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2DA5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Республика Саха (Якутия), Усть-Янский улус (район), с. Юкагир, кадастровый номер 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14:31:070001:175</w:t>
            </w:r>
          </w:p>
        </w:tc>
      </w:tr>
      <w:tr w:rsidR="00E8620A" w:rsidRPr="00064BCD" w14:paraId="3B4E2A25" w14:textId="77777777" w:rsidTr="00064BCD">
        <w:trPr>
          <w:trHeight w:val="9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A896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Заказчик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40C2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«Единая эксплуатационная служба» МР «Усть-Янский улус (район)»</w:t>
            </w:r>
          </w:p>
        </w:tc>
      </w:tr>
      <w:tr w:rsidR="00E8620A" w:rsidRPr="00064BCD" w14:paraId="04714B4E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94D9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Источник финансирования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26A4" w14:textId="77777777" w:rsidR="00E8620A" w:rsidRPr="00064BCD" w:rsidRDefault="00E8620A" w:rsidP="00E8620A">
            <w:pPr>
              <w:keepNext/>
              <w:keepLines/>
              <w:widowControl w:val="0"/>
              <w:suppressLineNumbers/>
              <w:tabs>
                <w:tab w:val="left" w:pos="284"/>
                <w:tab w:val="left" w:pos="540"/>
                <w:tab w:val="left" w:pos="900"/>
                <w:tab w:val="left" w:pos="1080"/>
                <w:tab w:val="left" w:pos="8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Бюджет </w:t>
            </w: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МР «Усть-Янский улус (район)»</w:t>
            </w:r>
          </w:p>
        </w:tc>
      </w:tr>
      <w:tr w:rsidR="00E8620A" w:rsidRPr="00064BCD" w14:paraId="1B3267AE" w14:textId="77777777" w:rsidTr="00064BCD">
        <w:trPr>
          <w:trHeight w:val="41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AE21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Вид строительства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EE3B5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E8620A" w:rsidRPr="00064BCD" w14:paraId="2A1105A0" w14:textId="77777777" w:rsidTr="00064BCD">
        <w:trPr>
          <w:trHeight w:val="70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3847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Стадийность, стадия проектирования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F33B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и рабочая документация</w:t>
            </w:r>
          </w:p>
          <w:p w14:paraId="2AEEE697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</w:tr>
      <w:tr w:rsidR="00E8620A" w:rsidRPr="00064BCD" w14:paraId="2BCD32D6" w14:textId="77777777" w:rsidTr="00064BCD">
        <w:trPr>
          <w:trHeight w:val="20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8BA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26D51D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Объем работ</w:t>
            </w:r>
          </w:p>
          <w:p w14:paraId="72CA9EC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87E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получение исходных данных для проектирования (п. 29);</w:t>
            </w:r>
          </w:p>
          <w:p w14:paraId="541F02C7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разработка проектной и рабочей документации;</w:t>
            </w:r>
          </w:p>
          <w:p w14:paraId="44BA7B09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авторский надзор;</w:t>
            </w:r>
          </w:p>
          <w:p w14:paraId="410EF3F1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прохождение ценовой и строительной экспертизы в государственных учреждениях;</w:t>
            </w:r>
          </w:p>
          <w:p w14:paraId="75B13F10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прохождение государственной экспертизы и получение положительного заключения на проектную документацию, достоверность определения сметной стоимости.</w:t>
            </w:r>
          </w:p>
        </w:tc>
      </w:tr>
      <w:tr w:rsidR="00E8620A" w:rsidRPr="00064BCD" w14:paraId="7DAFCC8C" w14:textId="77777777" w:rsidTr="00064BCD">
        <w:trPr>
          <w:trHeight w:val="240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167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7F453F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Общие требования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76B4" w14:textId="77777777" w:rsidR="00E8620A" w:rsidRPr="00064BCD" w:rsidRDefault="00E8620A" w:rsidP="00E862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Разработать проектно-сметную документацию в объеме достаточном для осуществления строительства объекта.</w:t>
            </w:r>
          </w:p>
          <w:p w14:paraId="572691AF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Основные архитектурно-планировочные решения (планы, фасады, разрезы)</w:t>
            </w:r>
            <w:r w:rsidRPr="00064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; планировочные </w:t>
            </w: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решения </w:t>
            </w:r>
            <w:r w:rsidRPr="00064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(благоустройство территории, расположение основных элементов); технологические </w:t>
            </w: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решения </w:t>
            </w:r>
            <w:r w:rsidRPr="00064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(расположение технологического оборудования); схемы и расположения инженерного оборудования по помещениям на планах</w:t>
            </w: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согласовать с Заказчиком.</w:t>
            </w:r>
          </w:p>
        </w:tc>
      </w:tr>
      <w:tr w:rsidR="00E8620A" w:rsidRPr="00064BCD" w14:paraId="3E978E85" w14:textId="77777777" w:rsidTr="00064BCD">
        <w:trPr>
          <w:trHeight w:val="97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1F3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Срок выполнения работ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E46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19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highlight w:val="red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Разработка проектно-сметной документации с получением положительного заключения ГАУ «Управление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Госэкспертизы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РС(Я)» не позднее 01 ноября 2022 г.</w:t>
            </w:r>
          </w:p>
        </w:tc>
      </w:tr>
      <w:tr w:rsidR="00E8620A" w:rsidRPr="00064BCD" w14:paraId="4CC2DB91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3550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2145FB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Характеристика объекта.</w:t>
            </w:r>
          </w:p>
          <w:p w14:paraId="10868B9F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719A6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Школа-сад в с. Юкагир на 20/15 мест (школа – 20 мест, сад – 15 мест).</w:t>
            </w:r>
          </w:p>
          <w:p w14:paraId="698FA256" w14:textId="77777777" w:rsidR="00E8620A" w:rsidRPr="00064BCD" w:rsidRDefault="00E8620A" w:rsidP="00E86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ТЭП (уточнить по итогам инженерных изысканий и предварительного проектирования):</w:t>
            </w:r>
          </w:p>
          <w:p w14:paraId="46539D73" w14:textId="77777777" w:rsidR="00E8620A" w:rsidRPr="00064BCD" w:rsidRDefault="00E8620A" w:rsidP="00E86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застройки - определяется в соответствии с градостроительным планом, планировочными решениями, технологическими решениями и иными документами.</w:t>
            </w:r>
          </w:p>
          <w:p w14:paraId="10CC2750" w14:textId="77777777" w:rsidR="00E8620A" w:rsidRPr="00064BCD" w:rsidRDefault="00E8620A" w:rsidP="00E86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конструктивной пожарной опасности - С0.</w:t>
            </w:r>
          </w:p>
          <w:p w14:paraId="030CD613" w14:textId="77777777" w:rsidR="00E8620A" w:rsidRPr="00064BCD" w:rsidRDefault="00E8620A" w:rsidP="00E86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Степень огнестойкости – II.</w:t>
            </w:r>
          </w:p>
          <w:p w14:paraId="1E7D383F" w14:textId="77777777" w:rsidR="00E8620A" w:rsidRPr="00064BCD" w:rsidRDefault="00E8620A" w:rsidP="00E86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Класс пожарной функциональной пожарной опасности – Ф4.1.</w:t>
            </w:r>
          </w:p>
          <w:p w14:paraId="44E39C36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Уровень ответственности – нормальный, класс сооружения КС-2.</w:t>
            </w:r>
          </w:p>
          <w:p w14:paraId="6AEC8D7F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Септик объемом не менее 10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куб.м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. 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(уточнить по итогам инженерных изысканий и предварительного проектирования)</w:t>
            </w:r>
          </w:p>
          <w:p w14:paraId="0FFD1EB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Гараж под ассенизаторскую машину.</w:t>
            </w:r>
          </w:p>
          <w:p w14:paraId="7C907419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8620A" w:rsidRPr="00064BCD" w14:paraId="49E5E755" w14:textId="77777777" w:rsidTr="00064BCD">
        <w:trPr>
          <w:trHeight w:val="380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2682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C84B7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Нормативно-правовая база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6F25" w14:textId="77777777" w:rsidR="00E8620A" w:rsidRPr="00064BCD" w:rsidRDefault="00E8620A" w:rsidP="00E8620A">
            <w:pPr>
              <w:widowControl w:val="0"/>
              <w:tabs>
                <w:tab w:val="left" w:pos="168"/>
                <w:tab w:val="left" w:pos="215"/>
              </w:tabs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 разрабатывается в соответствии с требованиями следующей нормативно-технической документации:</w:t>
            </w:r>
          </w:p>
          <w:p w14:paraId="6FCB9549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Градостроительного кодекса Российской Федерации;</w:t>
            </w:r>
          </w:p>
          <w:p w14:paraId="702B1038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от 30.12.2009 № 384-ФЗ "Технический регламент о безопасности зданий и сооружений";</w:t>
            </w:r>
          </w:p>
          <w:p w14:paraId="3F1A3A8A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от 22.07.2008 № 123-ФЗ "Технический регламент о требованиях пожарной безопасности";</w:t>
            </w:r>
          </w:p>
          <w:p w14:paraId="6C44A642" w14:textId="7D63AD7E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закона от 23.11.2009 № 261-ФЗ "Об энергосбережении и о повышении </w:t>
            </w:r>
            <w:r w:rsidR="00064BCD"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энергетической эффективности,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 внесении изменений в отдельные законодательные акты Российской Федерации";</w:t>
            </w:r>
          </w:p>
          <w:p w14:paraId="20AB21EC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№ 69-ФЗ 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пожарной безопасности";</w:t>
            </w:r>
          </w:p>
          <w:p w14:paraId="60411C98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 Правительства Российской Федерации от 16.02.2008 № 87 "О составе разделов проектной документации и требования к их содержанию";</w:t>
            </w:r>
          </w:p>
          <w:p w14:paraId="3CF2E675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Постановление Правительства РФ от 25.04.2012 № 390 "О противопожарном режиме"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(вместе с "Правилами противопожарного режима в Российской Федерации")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; </w:t>
            </w:r>
          </w:p>
          <w:p w14:paraId="4D7FFE47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 2.4.2.2821-10. Санитарно-эпидемиологические требования к условиям и организации обучения в общеобразовательных учреждениях;</w:t>
            </w:r>
          </w:p>
          <w:p w14:paraId="424AD996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47.13330.2012. Свод правил. Инженерные изыскания для строительства. Основные положения. Актуализированная редакция СНиП 11-02-96;</w:t>
            </w:r>
          </w:p>
          <w:p w14:paraId="4C8A29A1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11-104-97. Инженерно-геодезические изыскания для строительства;</w:t>
            </w:r>
          </w:p>
          <w:p w14:paraId="6B6BF308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118.13330.2012. Свод правил. Общественные здания и сооружения. Актуализированная редакция СНиП 31-06-2009;</w:t>
            </w:r>
          </w:p>
          <w:p w14:paraId="2757692D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42.13330.2011. Свод правил. Градостроительство. Планировка и застройка городских и сельских поселений. Актуализированная редакция СНиП 2.07.01-89*;</w:t>
            </w:r>
          </w:p>
          <w:p w14:paraId="5F6AB325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14.13330.2014. Свод правил. Строительство в сейсмических районах. СНиП II-7-81*;</w:t>
            </w:r>
          </w:p>
          <w:p w14:paraId="1B677D71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 28.13330.2012. Свод правил. Защита строительных конструкций от коррозии. Актуализированная редакция СНиП 2.03.11-85;</w:t>
            </w:r>
          </w:p>
          <w:p w14:paraId="6C441A36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16.13330.2011. Свод правил. Стальные конструкции. Актуализированная редакция СНиП II-23-81*;</w:t>
            </w:r>
          </w:p>
          <w:p w14:paraId="0BAE725F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22.13330.2011. Свод правил. Основания зданий и сооружений. Актуализированная редакция СНиП 2.02.01-83*;</w:t>
            </w:r>
          </w:p>
          <w:p w14:paraId="3E665797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63.13330.2012. Свод правил. Бетонные и железобетонные конструкции. Основные положения. Актуализированная редакция СНиП 52-01-2003;</w:t>
            </w:r>
          </w:p>
          <w:p w14:paraId="773B14B8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 70.13330.2012. Свод правил. Несущие и ограждающие конструкции. Актуализированная редакция СНиП 3.03.01-87; </w:t>
            </w:r>
          </w:p>
          <w:p w14:paraId="3096C105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 45.13330.2012. Земляные сооружения, основания и фундаменты. </w:t>
            </w:r>
            <w:r w:rsidRPr="00064BC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Актуализированная редакция 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 3.02.01-87;</w:t>
            </w:r>
          </w:p>
          <w:p w14:paraId="22779F21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52.13330.2011. Свод правил. Естественное и искусственное освещение. Актуализированная редакция СНиП 23-05-95*;</w:t>
            </w:r>
          </w:p>
          <w:p w14:paraId="6220854F" w14:textId="77777777" w:rsidR="00E8620A" w:rsidRPr="00064BCD" w:rsidRDefault="00E8620A" w:rsidP="00E8620A">
            <w:pPr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31-110-2003. Проектирование и монтаж электроустановок жилых и общественных зданий;</w:t>
            </w:r>
          </w:p>
          <w:p w14:paraId="14A71D1D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 76.13330.2016. 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 правил.</w:t>
            </w:r>
            <w:r w:rsidRPr="00064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Электротехнические устройства. Актуализированная редакция СНиП 3.05.06-85;</w:t>
            </w:r>
          </w:p>
          <w:p w14:paraId="6A14AD36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23118-2012. Межгосударственный стандарт. Конструкции стальные строительные. Общие технические условия;</w:t>
            </w:r>
          </w:p>
          <w:p w14:paraId="3645DBFE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21.1101-2013.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документации;</w:t>
            </w:r>
          </w:p>
          <w:p w14:paraId="31155DEA" w14:textId="77777777" w:rsidR="00E8620A" w:rsidRPr="00064BCD" w:rsidRDefault="00E8620A" w:rsidP="00E8620A">
            <w:pPr>
              <w:widowControl w:val="0"/>
              <w:numPr>
                <w:ilvl w:val="0"/>
                <w:numId w:val="2"/>
              </w:numPr>
              <w:tabs>
                <w:tab w:val="left" w:pos="170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32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50571.5.51-2013. Национальный стандарт Российской Федерации. Электроустановки низковольтные. Часть 5-51. Выбор и монтаж электрооборудования. Общие требования;</w:t>
            </w:r>
          </w:p>
          <w:p w14:paraId="1BC0AE28" w14:textId="77777777" w:rsidR="00E8620A" w:rsidRPr="00064BCD" w:rsidRDefault="00E8620A" w:rsidP="00E8620A">
            <w:pPr>
              <w:widowControl w:val="0"/>
              <w:tabs>
                <w:tab w:val="left" w:pos="168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другой нормативно-технической документации РФ действующей на момент проектирования.</w:t>
            </w:r>
          </w:p>
        </w:tc>
      </w:tr>
      <w:tr w:rsidR="00E8620A" w:rsidRPr="00064BCD" w14:paraId="6AF7F402" w14:textId="77777777" w:rsidTr="00064BCD">
        <w:trPr>
          <w:trHeight w:val="240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8791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 Требования к выполнению инженерных изысканий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776D" w14:textId="77777777" w:rsidR="00E8620A" w:rsidRPr="00064BCD" w:rsidRDefault="00E8620A" w:rsidP="00E862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8E381D1" w14:textId="77777777" w:rsidR="00E8620A" w:rsidRPr="00064BCD" w:rsidRDefault="00E8620A" w:rsidP="00E8620A">
            <w:pPr>
              <w:suppressAutoHyphens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E8620A" w:rsidRPr="00064BCD" w14:paraId="747742B7" w14:textId="77777777" w:rsidTr="00064BCD">
        <w:trPr>
          <w:trHeight w:val="466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DCB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 Основные требования к архитектурно-планировочному решению здания, конструктивной схеме и отделке помещений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78F1F" w14:textId="77777777" w:rsidR="00E8620A" w:rsidRPr="00064BCD" w:rsidRDefault="00E8620A" w:rsidP="00E862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Расположение проектируемого объекта предусматривается на земельном участке согласно утвержденного градостроительного плана земельного участка. С учетом решений по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берегоукреплению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предотвращения возможного подтопления территории (решения по инженерной защите объекта предоставляет Заказчик).</w:t>
            </w:r>
          </w:p>
          <w:p w14:paraId="0BDA9F2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проектируемого объекта выполнить с учетом сложившейся застройки окружающей территории и особыми режимами территории (оценки уровня подъема воды в результате ЧС (подтопления).</w:t>
            </w:r>
          </w:p>
          <w:p w14:paraId="5D17B36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5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При проведении работ по проектированию объекта капитального строительства выезд проектировщика на место обязателен.</w:t>
            </w:r>
          </w:p>
          <w:p w14:paraId="7149ED9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одноэтажное, прямоугольной/сложной формы, без подвала (уточнить проектом).</w:t>
            </w:r>
          </w:p>
          <w:p w14:paraId="3C2C0FF9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Облик здания выполнить в простой конфигурации и простыми геометрическими формами. С минимальным количеством наружных углов.</w:t>
            </w:r>
          </w:p>
          <w:p w14:paraId="016D88C5" w14:textId="77777777" w:rsidR="00E8620A" w:rsidRPr="00064BCD" w:rsidRDefault="00E8620A" w:rsidP="00E8620A">
            <w:pPr>
              <w:tabs>
                <w:tab w:val="left" w:pos="176"/>
              </w:tabs>
              <w:spacing w:after="0" w:line="240" w:lineRule="auto"/>
              <w:ind w:left="317" w:hanging="31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Планировочные решения выполнить согласно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утвержденного технического задания Министерством образования РС(Я), а также согласно требований:</w:t>
            </w:r>
          </w:p>
          <w:p w14:paraId="6224A1B7" w14:textId="77777777" w:rsidR="00E8620A" w:rsidRPr="00064BCD" w:rsidRDefault="00E8620A" w:rsidP="00E8620A">
            <w:pPr>
              <w:numPr>
                <w:ilvl w:val="0"/>
                <w:numId w:val="8"/>
              </w:numPr>
              <w:tabs>
                <w:tab w:val="left" w:pos="317"/>
              </w:tabs>
              <w:suppressAutoHyphens/>
              <w:spacing w:after="0" w:line="240" w:lineRule="auto"/>
              <w:ind w:left="317" w:hanging="283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 484.1311500.2020 "Системы противопожарной защиты. Системы пожарной сигнализации и автоматизация систем противопожарной защиты. Нормы и правила проектирования";</w:t>
            </w:r>
          </w:p>
          <w:p w14:paraId="325CD382" w14:textId="77777777" w:rsidR="00E8620A" w:rsidRPr="00064BCD" w:rsidRDefault="00E8620A" w:rsidP="00E8620A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 485.1311500.2020 "Системы противопожарной защиты. Установки пожаротушения автоматические. Нормы и правила проектирования"</w:t>
            </w:r>
          </w:p>
          <w:p w14:paraId="2E2AE1FE" w14:textId="77777777" w:rsidR="00E8620A" w:rsidRPr="00064BCD" w:rsidRDefault="00E8620A" w:rsidP="00E8620A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 485.1311500.2020 "Системы противопожарной защиты. Установки пожаротушения автоматические. Нормы и правила проектирования"</w:t>
            </w:r>
          </w:p>
          <w:p w14:paraId="3E2C96DA" w14:textId="77777777" w:rsidR="00E8620A" w:rsidRPr="00064BCD" w:rsidRDefault="00E8620A" w:rsidP="00E8620A">
            <w:pPr>
              <w:numPr>
                <w:ilvl w:val="0"/>
                <w:numId w:val="8"/>
              </w:numPr>
              <w:tabs>
                <w:tab w:val="left" w:pos="317"/>
              </w:tabs>
              <w:suppressAutoHyphens/>
              <w:spacing w:after="0" w:line="240" w:lineRule="auto"/>
              <w:ind w:left="317" w:hanging="283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СНиП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21-01-97* «Пожарная безопасность зданий и сооружений»;</w:t>
            </w:r>
          </w:p>
          <w:p w14:paraId="4FA41145" w14:textId="77777777" w:rsidR="00E8620A" w:rsidRPr="00064BCD" w:rsidRDefault="00E8620A" w:rsidP="00E8620A">
            <w:pPr>
              <w:numPr>
                <w:ilvl w:val="0"/>
                <w:numId w:val="8"/>
              </w:numPr>
              <w:tabs>
                <w:tab w:val="left" w:pos="317"/>
              </w:tabs>
              <w:suppressAutoHyphens/>
              <w:spacing w:after="0" w:line="240" w:lineRule="auto"/>
              <w:ind w:left="317" w:hanging="283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СанПиН 2.4.1.3049-13 «Санитарно-эпидемиологические требования к устройству, содержанию и организации режима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работы дошкольных образовательных организаций»;</w:t>
            </w:r>
          </w:p>
          <w:p w14:paraId="6437695E" w14:textId="77777777" w:rsidR="00E8620A" w:rsidRPr="00064BCD" w:rsidRDefault="00E8620A" w:rsidP="00E8620A">
            <w:pPr>
              <w:numPr>
                <w:ilvl w:val="0"/>
                <w:numId w:val="8"/>
              </w:numPr>
              <w:tabs>
                <w:tab w:val="left" w:pos="317"/>
              </w:tabs>
              <w:suppressAutoHyphens/>
              <w:spacing w:after="0" w:line="240" w:lineRule="auto"/>
              <w:ind w:hanging="68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 118.13330.2012 «Общественные здания и сооружения».</w:t>
            </w:r>
          </w:p>
          <w:p w14:paraId="3CD22B2B" w14:textId="77777777" w:rsidR="00E8620A" w:rsidRPr="00064BCD" w:rsidRDefault="00E8620A" w:rsidP="00E8620A">
            <w:pPr>
              <w:numPr>
                <w:ilvl w:val="0"/>
                <w:numId w:val="3"/>
              </w:numPr>
              <w:spacing w:after="0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Покрытия - из профилированного листа (уточнить проектом, по согласованию с Заказчиком);</w:t>
            </w:r>
          </w:p>
          <w:p w14:paraId="65CED94D" w14:textId="127AEB64" w:rsidR="00E8620A" w:rsidRPr="00064BCD" w:rsidRDefault="00E8620A" w:rsidP="00E8620A">
            <w:pPr>
              <w:numPr>
                <w:ilvl w:val="0"/>
                <w:numId w:val="3"/>
              </w:numPr>
              <w:spacing w:after="0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Крыша - скатная, с наружным организованным водостоком, стропильная из деревянных/</w:t>
            </w:r>
            <w:r w:rsidR="00064BCD"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металлических конструкций</w:t>
            </w: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(уточнить проектом, по согласованию с Заказчиком);</w:t>
            </w:r>
          </w:p>
          <w:p w14:paraId="4B734027" w14:textId="77777777" w:rsidR="00E8620A" w:rsidRPr="00064BCD" w:rsidRDefault="00E8620A" w:rsidP="00E8620A">
            <w:pPr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Полы - в соответствии с архитектурными, технологическими требованиями и СанПиН 2.4.2.2821-10;</w:t>
            </w:r>
          </w:p>
          <w:p w14:paraId="1F710890" w14:textId="77777777" w:rsidR="00E8620A" w:rsidRPr="00064BCD" w:rsidRDefault="00E8620A" w:rsidP="00E8620A">
            <w:pPr>
              <w:numPr>
                <w:ilvl w:val="0"/>
                <w:numId w:val="3"/>
              </w:numPr>
              <w:spacing w:after="0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Заполнение проемов - окна, витражи алюминиевый профиль с двухкамерными стеклопакетами; входные двери из ПВХ профиля (уточнить проектом, по согласованию с Заказчиком);</w:t>
            </w:r>
          </w:p>
          <w:p w14:paraId="4E624179" w14:textId="77777777" w:rsidR="00E8620A" w:rsidRPr="00064BCD" w:rsidRDefault="00E8620A" w:rsidP="00E8620A">
            <w:pPr>
              <w:numPr>
                <w:ilvl w:val="0"/>
                <w:numId w:val="3"/>
              </w:numPr>
              <w:spacing w:after="0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Наружная отделка - навесная фасадная система с воздушным зазором (уточнить проектом, по согласованию с Заказчиком);</w:t>
            </w:r>
          </w:p>
          <w:p w14:paraId="2A768B89" w14:textId="77777777" w:rsidR="00E8620A" w:rsidRPr="00064BCD" w:rsidRDefault="00E8620A" w:rsidP="00E8620A">
            <w:pPr>
              <w:numPr>
                <w:ilvl w:val="0"/>
                <w:numId w:val="4"/>
              </w:numPr>
              <w:spacing w:after="0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Внутренняя отделка - в соответствии с архитектурными, технологическими требованиями и СанПиН 2.4.2.2821-10. </w:t>
            </w:r>
          </w:p>
          <w:p w14:paraId="20D3D2AD" w14:textId="77777777" w:rsidR="00E8620A" w:rsidRPr="00064BCD" w:rsidRDefault="00E8620A" w:rsidP="00E8620A">
            <w:pPr>
              <w:spacing w:after="0" w:afterAutospacing="1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Цветовое решение фасада принять с учетом цветовой палитры окружающей застройки по согласованию с Заказчиком. При проектировании здания предусмотреть:</w:t>
            </w:r>
          </w:p>
          <w:p w14:paraId="7945EA65" w14:textId="77777777" w:rsidR="00E8620A" w:rsidRPr="00064BCD" w:rsidRDefault="00E8620A" w:rsidP="00E8620A">
            <w:pPr>
              <w:numPr>
                <w:ilvl w:val="0"/>
                <w:numId w:val="6"/>
              </w:numPr>
              <w:spacing w:after="0" w:afterAutospacing="1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над входом в здание; </w:t>
            </w:r>
          </w:p>
          <w:p w14:paraId="0A3E23B3" w14:textId="77777777" w:rsidR="00E8620A" w:rsidRPr="00064BCD" w:rsidRDefault="00E8620A" w:rsidP="00E8620A">
            <w:pPr>
              <w:numPr>
                <w:ilvl w:val="0"/>
                <w:numId w:val="6"/>
              </w:numPr>
              <w:spacing w:before="100" w:beforeAutospacing="1" w:after="0" w:afterAutospacing="1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козырек над входом в здание;</w:t>
            </w:r>
          </w:p>
          <w:p w14:paraId="0CEC3903" w14:textId="77777777" w:rsidR="00E8620A" w:rsidRPr="00064BCD" w:rsidRDefault="00E8620A" w:rsidP="00E8620A">
            <w:pPr>
              <w:numPr>
                <w:ilvl w:val="0"/>
                <w:numId w:val="6"/>
              </w:numPr>
              <w:spacing w:after="0" w:afterAutospacing="1" w:line="240" w:lineRule="auto"/>
              <w:ind w:left="317" w:hanging="283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вход должен иметь минимальное количество ступеней, пандусный спуск для маломобильных групп населения с уклоном 1:12 или 8% в соответствии с СП 59.13330.2016. </w:t>
            </w:r>
          </w:p>
          <w:p w14:paraId="5D53D74B" w14:textId="77777777" w:rsidR="00E8620A" w:rsidRPr="00064BCD" w:rsidRDefault="00E8620A" w:rsidP="00E8620A">
            <w:pPr>
              <w:spacing w:after="0" w:afterAutospacing="1" w:line="240" w:lineRule="auto"/>
              <w:ind w:left="11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марше более двух ступеней предусмотреть перила на спуск и подъем, </w:t>
            </w:r>
            <w:r w:rsidRPr="00064B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качествами, отвечающими требованиям пожарного надзора и действующих норм</w:t>
            </w:r>
            <w:r w:rsidRPr="00064BCD">
              <w:rPr>
                <w:rFonts w:ascii="Times New Roman" w:eastAsia="Arial Unicode MS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</w:tc>
      </w:tr>
      <w:tr w:rsidR="00E8620A" w:rsidRPr="00064BCD" w14:paraId="73791B60" w14:textId="77777777" w:rsidTr="00064BCD">
        <w:trPr>
          <w:trHeight w:val="326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6AF5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14.Технологические решения и оборудование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F1E0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принять современные технологические решения, с</w:t>
            </w: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огласно действующих норм. Предусмотреть актовый зал.</w:t>
            </w:r>
          </w:p>
          <w:p w14:paraId="67F1F30B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Схема размещения зрительных мест с одним проходом (с учетом действующих норм по ПБ).</w:t>
            </w:r>
          </w:p>
          <w:p w14:paraId="4805D093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 зале запроектировать места с трансформируемыми местами для зрителей.</w:t>
            </w:r>
          </w:p>
          <w:p w14:paraId="221F809B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Между основным залом и сцены предусмотреть раздвижной занавес из негорючих материалов.</w:t>
            </w:r>
          </w:p>
          <w:p w14:paraId="2D956EAF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 зале предусмотреть частичное применение звуковых панелей.</w:t>
            </w:r>
          </w:p>
          <w:p w14:paraId="58C40823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Пересогласование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вышеуказанных требований производить с Заказчиком в письменном виде.</w:t>
            </w:r>
          </w:p>
        </w:tc>
      </w:tr>
      <w:tr w:rsidR="00E8620A" w:rsidRPr="00064BCD" w14:paraId="74C214FA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2AF6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Основные требования к инженерному и технологическому оборудованию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E739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Теплоснабжение предусмотреть автономное с резервом по электрическим котлам (со 100% резервированием) и на твердом топливе. </w:t>
            </w:r>
          </w:p>
          <w:p w14:paraId="59BB56F6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радиаторах предусмотреть установку термостатических клапанов.</w:t>
            </w:r>
          </w:p>
          <w:p w14:paraId="030412BB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проект скважины с последующей водоподготовкой (при необходимости).</w:t>
            </w:r>
          </w:p>
          <w:p w14:paraId="4E4F50F9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отопления выполнить двухтрубной, с нижней разводкой магистралей.</w:t>
            </w:r>
          </w:p>
          <w:p w14:paraId="53E22D69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Трубопроводы отопления выполнить из стальных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водогазпроводных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 по ГОСТ -3262-75.  </w:t>
            </w:r>
          </w:p>
          <w:p w14:paraId="26F4F488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помещение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электрощитовой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предусмотреть установку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электроконвектора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E55C1A7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Трубопроводы, проходящие в местах, опасных для замерзания, запроектировать с изоляцией, толщиной не менее 30 мм.</w:t>
            </w:r>
          </w:p>
          <w:p w14:paraId="5AF2D8A4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автономное. </w:t>
            </w:r>
          </w:p>
          <w:p w14:paraId="316DF587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Вентиляцию запроектировать приточно-вытяжную с механическим и естественным побуждением.</w:t>
            </w:r>
          </w:p>
          <w:p w14:paraId="62710FBC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Системы вентиляции выполнить отдельными для групп помещений разного функционального назначения.</w:t>
            </w:r>
          </w:p>
          <w:p w14:paraId="26759B61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Предусмотреть автоматизацию систем вентиляции и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работу в режимах – Зима/Лето и работу в дежурном режиме на поддержание заданных параметров.</w:t>
            </w:r>
          </w:p>
          <w:p w14:paraId="08D6AA4A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Проектом предусмотреть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противодымную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вентиляцию.</w:t>
            </w:r>
          </w:p>
          <w:p w14:paraId="2E4F8864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 объекта предусмотреть от центральных сетей (внутриплощадочные сети) в соответствии с техническими условиями на подключение.</w:t>
            </w:r>
          </w:p>
          <w:p w14:paraId="3C301DF3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Применить светодиодные светильники отечественного производства.</w:t>
            </w:r>
          </w:p>
          <w:p w14:paraId="1CF9C0E8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сеть охранного видеонаблюдения.</w:t>
            </w:r>
          </w:p>
          <w:p w14:paraId="346A3EA7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Канализация – водонепроницаемый выгреб;</w:t>
            </w:r>
          </w:p>
          <w:p w14:paraId="6AF25340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внутренний противопожарный водопровод в соответствии с действующими нормативными документами.</w:t>
            </w:r>
          </w:p>
          <w:p w14:paraId="6D709C22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автоматическую пожарную сигнализацию в соответствии с действующими нормативными документами.</w:t>
            </w:r>
          </w:p>
          <w:p w14:paraId="1422B51F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путях эвакуации должно быть предусмотрено аварийное (эвакуационное) освещение.</w:t>
            </w:r>
          </w:p>
          <w:p w14:paraId="128B27F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емкости с водой для наружного и внутреннего пожаротушения.</w:t>
            </w:r>
          </w:p>
          <w:p w14:paraId="7F8960C2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наружное освещение и благоустройство прилегающей территории.</w:t>
            </w:r>
          </w:p>
          <w:p w14:paraId="5451E27E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охранно-пожарную сигнализацию и систему оповещения.</w:t>
            </w:r>
          </w:p>
          <w:p w14:paraId="646AEAE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highlight w:val="green"/>
                <w:lang w:eastAsia="ru-RU"/>
              </w:rPr>
            </w:pP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Пересогласование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вышеуказанных требований производить с Заказчиком в письменном виде.</w:t>
            </w:r>
          </w:p>
        </w:tc>
      </w:tr>
      <w:tr w:rsidR="00E8620A" w:rsidRPr="00064BCD" w14:paraId="7A0CF625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A717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 Фасад здания. Навесная фасадная система здания (НФС)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60953" w14:textId="77777777" w:rsidR="00E8620A" w:rsidRPr="00064BCD" w:rsidRDefault="00E8620A" w:rsidP="00E8620A">
            <w:pPr>
              <w:tabs>
                <w:tab w:val="left" w:pos="0"/>
                <w:tab w:val="left" w:pos="610"/>
              </w:tabs>
              <w:suppressAutoHyphens/>
              <w:spacing w:after="0"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Согласовать с Заказчиком применяемую НФС с предоставлением всей технической документации и подтверждающей информацией (Техническое свидетельство на НФС, экспертное заключение на конструкцию каркаса НФС с воздушным зазором, теплотехнический расчет).</w:t>
            </w:r>
          </w:p>
          <w:p w14:paraId="2C10AB8A" w14:textId="77777777" w:rsidR="00E8620A" w:rsidRPr="00064BCD" w:rsidRDefault="00E8620A" w:rsidP="00E8620A">
            <w:pPr>
              <w:tabs>
                <w:tab w:val="left" w:pos="0"/>
                <w:tab w:val="left" w:pos="61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 устройстве НФС учитывать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14:paraId="1691A6AD" w14:textId="77777777" w:rsidR="00E8620A" w:rsidRPr="00064BCD" w:rsidRDefault="00E8620A" w:rsidP="00E8620A">
            <w:pPr>
              <w:numPr>
                <w:ilvl w:val="0"/>
                <w:numId w:val="1"/>
              </w:numPr>
              <w:tabs>
                <w:tab w:val="left" w:pos="0"/>
                <w:tab w:val="left" w:pos="26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антивандальные мероприятия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;</w:t>
            </w:r>
          </w:p>
          <w:p w14:paraId="6CB3F0A5" w14:textId="77777777" w:rsidR="00E8620A" w:rsidRPr="00064BCD" w:rsidRDefault="00E8620A" w:rsidP="00E8620A">
            <w:pPr>
              <w:numPr>
                <w:ilvl w:val="0"/>
                <w:numId w:val="1"/>
              </w:numPr>
              <w:tabs>
                <w:tab w:val="left" w:pos="0"/>
                <w:tab w:val="left" w:pos="26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крепления теплоизоляционных плит должны применяться тарельчатые дюбели, обладающие необходимой морозостойкостью и реологическими свойствами;</w:t>
            </w:r>
          </w:p>
          <w:p w14:paraId="4E23D3D1" w14:textId="77777777" w:rsidR="00E8620A" w:rsidRPr="00064BCD" w:rsidRDefault="00E8620A" w:rsidP="00E8620A">
            <w:pPr>
              <w:numPr>
                <w:ilvl w:val="0"/>
                <w:numId w:val="1"/>
              </w:numPr>
              <w:tabs>
                <w:tab w:val="left" w:pos="0"/>
                <w:tab w:val="left" w:pos="26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экспертных заключений по пожарной безопасности НФС, на сейсмостойкость конструкции НФС для использования в сейсмических районах и на коррозионную устойчивость;</w:t>
            </w:r>
          </w:p>
          <w:p w14:paraId="4F81C5BA" w14:textId="77777777" w:rsidR="00E8620A" w:rsidRPr="00064BCD" w:rsidRDefault="00E8620A" w:rsidP="00E8620A">
            <w:pPr>
              <w:numPr>
                <w:ilvl w:val="0"/>
                <w:numId w:val="1"/>
              </w:numPr>
              <w:tabs>
                <w:tab w:val="left" w:pos="0"/>
                <w:tab w:val="left" w:pos="26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рок службы несущих элементов и теплоизоляционного слоя должен быть равным сроку службы несущих элементов здания;</w:t>
            </w:r>
          </w:p>
          <w:p w14:paraId="408B5161" w14:textId="77777777" w:rsidR="00E8620A" w:rsidRPr="00064BCD" w:rsidRDefault="00E8620A" w:rsidP="00E8620A">
            <w:pPr>
              <w:numPr>
                <w:ilvl w:val="0"/>
                <w:numId w:val="1"/>
              </w:numPr>
              <w:tabs>
                <w:tab w:val="left" w:pos="0"/>
                <w:tab w:val="left" w:pos="26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Долговечность конструкции каркаса НФС по прочностным показателям и надежности должна быть обеспечена путем обоснованного выбора коэффициентов безопасности по нагрузкам при определении расчетных нагрузок;</w:t>
            </w:r>
          </w:p>
          <w:p w14:paraId="3BBDC3CA" w14:textId="77777777" w:rsidR="00E8620A" w:rsidRPr="00064BCD" w:rsidRDefault="00E8620A" w:rsidP="00E8620A">
            <w:pPr>
              <w:numPr>
                <w:ilvl w:val="0"/>
                <w:numId w:val="1"/>
              </w:numPr>
              <w:tabs>
                <w:tab w:val="left" w:pos="0"/>
                <w:tab w:val="left" w:pos="26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Наружные стены с приведенным сопротивлением теплопередачи – 3,87 м2*С/Вт.</w:t>
            </w:r>
          </w:p>
        </w:tc>
      </w:tr>
      <w:tr w:rsidR="00E8620A" w:rsidRPr="00064BCD" w14:paraId="5ADD2A9F" w14:textId="77777777" w:rsidTr="00064BCD">
        <w:trPr>
          <w:trHeight w:val="77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DA82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 Требования к благоустройству территории (схема планировочной организации земельного участка)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A8AD0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Выполнить согласно требований:</w:t>
            </w:r>
          </w:p>
          <w:p w14:paraId="727C2261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 42.13330.2011 «Градостроительство. Планировка и застройка городских и сельских поселений».</w:t>
            </w:r>
          </w:p>
          <w:p w14:paraId="1F3FD4C2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Вертикальную планировку предусмотреть с максимальным использованием естественного рельефа.</w:t>
            </w:r>
          </w:p>
          <w:p w14:paraId="6ED1D125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Максимально по возможности исключить срезку грунта. Выполнить проект строго после разработки топографической съемки выполненной непосредственно исполнителем перед началом ПИР.</w:t>
            </w:r>
          </w:p>
          <w:p w14:paraId="02515AE7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Водоотведение с территории школы увязать с водоотведением населенного пункта и согласовать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 местным отделом архитектуры.</w:t>
            </w:r>
          </w:p>
          <w:p w14:paraId="0618F71C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Рассмотреть возможность минимального объема вертикальной планировки.</w:t>
            </w:r>
          </w:p>
          <w:p w14:paraId="06CCA094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Определить проектом необходимый объем завозимых инертных материалов, которые необходимы для вертикальной планировки проектируемого участка с указанием места отбора, способ доставки с учетом транспортной схемы. Транспортную схему согласовать с Заказчиком.</w:t>
            </w:r>
          </w:p>
          <w:p w14:paraId="73390919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Благоустройство предусмотреть:</w:t>
            </w:r>
          </w:p>
          <w:p w14:paraId="6E1EEFA1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Проезды - монолитный армированный бетон только для проезда вокруг здания школы;</w:t>
            </w:r>
          </w:p>
          <w:p w14:paraId="33DBEDD9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Площадки под малые архитектурные формы (по нормативам);</w:t>
            </w:r>
          </w:p>
          <w:p w14:paraId="17406923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Хозплощадка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мусорными ящиками;</w:t>
            </w:r>
          </w:p>
          <w:p w14:paraId="1D0E2C3F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Ограждение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выполнить из металлических труб квадратного сечения с трубным основанием.</w:t>
            </w:r>
          </w:p>
          <w:p w14:paraId="43C44022" w14:textId="77777777" w:rsidR="00E8620A" w:rsidRPr="00064BCD" w:rsidRDefault="00E8620A" w:rsidP="00E8620A">
            <w:pPr>
              <w:widowControl w:val="0"/>
              <w:suppressAutoHyphens/>
              <w:autoSpaceDE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Спортивные площадки с современными покрытиями.</w:t>
            </w:r>
          </w:p>
        </w:tc>
      </w:tr>
      <w:tr w:rsidR="00E8620A" w:rsidRPr="00064BCD" w14:paraId="48FCDA14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0088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Требования к разработке раздела «Мероприятия по обеспечению доступа инвалидов»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65B63" w14:textId="77777777" w:rsidR="00E8620A" w:rsidRPr="00064BCD" w:rsidRDefault="00E8620A" w:rsidP="00E8620A">
            <w:pPr>
              <w:tabs>
                <w:tab w:val="left" w:pos="0"/>
              </w:tabs>
              <w:suppressAutoHyphens/>
              <w:spacing w:after="0"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Учесть и предусмотреть специальные мероприятия, направленные на обеспечение максимально комфортных условий эксплуатации здания МГН: при входах пандусы, беспрепятственное перемещение по зданию и другие действующие требования в соответствии с СП59.13330.2016 “Доступность зданий и сооружений для маломобильных групп населения. Актуализированная редакция”</w:t>
            </w:r>
          </w:p>
        </w:tc>
      </w:tr>
      <w:tr w:rsidR="00E8620A" w:rsidRPr="00064BCD" w14:paraId="5479EF6E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7076F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Требования к разработке раздела «Проект организации строительства»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02D1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54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строительства и жилищно-коммунального хозяйства Российской Федерации от 26 августа 2016 г. №597/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изменения </w:t>
            </w:r>
            <w:r w:rsidRPr="00064BCD">
              <w:rPr>
                <w:rFonts w:ascii="Times New Roman" w:eastAsia="Calibri" w:hAnsi="Times New Roman" w:cs="Times New Roman"/>
                <w:sz w:val="24"/>
                <w:szCs w:val="24"/>
              </w:rPr>
              <w:t>№ 1 к СП 48.13330.2011 «СНиП 12-01-2004 Организация строительства»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другими действующими нормами и правилами.</w:t>
            </w:r>
          </w:p>
        </w:tc>
      </w:tr>
      <w:tr w:rsidR="00E8620A" w:rsidRPr="00064BCD" w14:paraId="0C06B16E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3131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Требования к разработке раздела «Охрана окружающей среды»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03A8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 соответствии с:</w:t>
            </w:r>
          </w:p>
          <w:p w14:paraId="72104295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Законом РФ «Об охране окружающей среды» от 10.01.2002 № 7-ФЗ;</w:t>
            </w:r>
          </w:p>
          <w:p w14:paraId="74D7466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Федеральным законом «Об отходах производства и потребления» от 24.06.1998г. № 89;</w:t>
            </w:r>
          </w:p>
          <w:p w14:paraId="01B43257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Законом РФ «Об охране атмосферного воздуха» от 04.05.1999 №96-ФЗ;</w:t>
            </w:r>
          </w:p>
          <w:p w14:paraId="78FBD625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Градостроительным Кодексом РФ от 29.12.2004 № 190-ФЗ;</w:t>
            </w:r>
          </w:p>
          <w:p w14:paraId="70533F87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внесении изм. в Градостроительный Кодекс РФ от 18.12.06 № 232-ФЗ;</w:t>
            </w:r>
          </w:p>
          <w:p w14:paraId="44B91926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иными действующими нормативными документами.</w:t>
            </w:r>
          </w:p>
        </w:tc>
      </w:tr>
      <w:tr w:rsidR="00E8620A" w:rsidRPr="00064BCD" w14:paraId="46947451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8EA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 Требования к техническому уровню и проектным решениям, предусматриваемые мероприятия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26EF" w14:textId="31EA50EB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документация должна быть выполнена в соответствии с законодательством Российской Федерации, техническими </w:t>
            </w:r>
            <w:r w:rsidR="00064BCD"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нормами, регламентами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правилами, иными нормативными правовыми актами, регулирующими выполнение проектных работ </w:t>
            </w:r>
            <w:r w:rsidR="00064BCD"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объемах,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обеспечивающих получение положительного заключения специально уполномоченного экспертного органа.</w:t>
            </w:r>
          </w:p>
        </w:tc>
      </w:tr>
      <w:tr w:rsidR="00E8620A" w:rsidRPr="00064BCD" w14:paraId="0174A84F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2AEE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Требования к разработке сметной документации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CEB1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сметную документацию в соответствии с МДС 81-35.2004, методикой определения стоимости строительной продукции на территории Российской Федерации по сборникам ГЭСН, ФЕР-2001, ФЕРм-2001, ФЕРр-2001 в редакции 2016 года, утвержденными приказом Минстроя России от 30.12.16г. №1038/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 учётом последних изменений и дополнений согласно приказов Минстроя России с индексацией на текущий период. </w:t>
            </w:r>
          </w:p>
          <w:p w14:paraId="622C3B29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сводном сметном расчёте учесть затраты:</w:t>
            </w:r>
          </w:p>
          <w:p w14:paraId="55E66C16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вынос инженерных сетей (при необходимости);</w:t>
            </w:r>
          </w:p>
          <w:p w14:paraId="03CD59D1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возведение временных зданий и сооружений;  </w:t>
            </w:r>
          </w:p>
          <w:p w14:paraId="77FB67E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производство работ в зимнее время;</w:t>
            </w:r>
          </w:p>
          <w:p w14:paraId="02CD5BD1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изыскательские и проектные работы;</w:t>
            </w:r>
          </w:p>
          <w:p w14:paraId="1B480737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авторский надзор;</w:t>
            </w:r>
          </w:p>
          <w:p w14:paraId="35499BDB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государственную экспертизу проекта;</w:t>
            </w:r>
          </w:p>
          <w:p w14:paraId="63ECE6FD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строительный контроль;</w:t>
            </w:r>
          </w:p>
          <w:p w14:paraId="12666E3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на оформление землеустроительной документации;</w:t>
            </w:r>
          </w:p>
          <w:p w14:paraId="7E9F5346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на технологическое присоединение к системе теплоснабжения ГУП «ЖКХ РС(Я)», согласно постановления ГКЦ РЭК РС(Я);</w:t>
            </w:r>
          </w:p>
          <w:p w14:paraId="414AAB1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на плату за технологическое присоединение к электрическим сетям эксплуатирующей организации;</w:t>
            </w:r>
          </w:p>
          <w:p w14:paraId="6891E179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на разработку технических планов;</w:t>
            </w:r>
          </w:p>
          <w:p w14:paraId="3F83DC8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на нивелирование;</w:t>
            </w:r>
          </w:p>
          <w:p w14:paraId="40B05E18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- на приобретение и поставку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спец.техники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для эксплуатации объекта, (при наличии в ТУ эксплуатирующих организации);</w:t>
            </w:r>
          </w:p>
          <w:p w14:paraId="49168EE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в части страхования строительных рисков принять во внимание приказ Министерство архитектуры и строительного комплекса Республики Саха (Якутия) от 16.06.2014 г. №294/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;</w:t>
            </w:r>
          </w:p>
        </w:tc>
      </w:tr>
      <w:tr w:rsidR="00E8620A" w:rsidRPr="00064BCD" w14:paraId="0B8AAEFC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8C41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Состав рабочей и проектной документации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6843D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разделов должен соответствовать требованиям, изложенным в Положении о составе разделов проектной документации и требованиям к их содержанию, утвержденных в Постановлении Правительства РФ от 16.01.2008г №87.</w:t>
            </w:r>
          </w:p>
          <w:p w14:paraId="4D7BE975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все необходимые мероприятия и расчеты  в соответствии с требованиями ФЗ № 261 от 23.11.2009г. «Об энергосбережении и повышении энергетической эффективности и о внесении изменений в отдельные законодательные акты Российской Федерации» и приказом Министерства экономического развития РФ от 04.06.2010 № 229 «О требованиях энергетической эффективности в отношении товаров, используемых для создания инженерно-технических систем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ресурсоснабжения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зданий, строений, сооружений в отдельном разделе проектной документации».</w:t>
            </w:r>
          </w:p>
          <w:p w14:paraId="25B80A6B" w14:textId="77777777" w:rsidR="00E8620A" w:rsidRPr="00064BCD" w:rsidRDefault="00E8620A" w:rsidP="00E8620A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Сметную документацию выполнить в соответствии с требованиями действующих нормативных документов.</w:t>
            </w:r>
          </w:p>
          <w:p w14:paraId="20746757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Рабочая документация должна включать следующие разделы:</w:t>
            </w:r>
          </w:p>
          <w:p w14:paraId="2CAD3E7C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Схема планировочной организации земельного участка (комплект чертежей генерального плана, включающие в себя внутриплощадочные и внешние сети) (ГП);</w:t>
            </w:r>
          </w:p>
          <w:p w14:paraId="0D42F8A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Архитектурно-строительная часть (АС/АР); </w:t>
            </w:r>
          </w:p>
          <w:p w14:paraId="5D4933AB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Конструктивные и объемно-планировочные решения (выше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0.000, ниже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0.000) (КЖ);</w:t>
            </w:r>
          </w:p>
          <w:p w14:paraId="5C5018A3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Технологические решения (ТХ);</w:t>
            </w:r>
          </w:p>
          <w:p w14:paraId="07CE062D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Водопровод и канализация (ВК); </w:t>
            </w:r>
          </w:p>
          <w:p w14:paraId="05CFA17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Отопление, вентиляция и кондиционирование воздуха, тепловые сети, с предоставлением сведений о тепловых нагрузках на отопление, вентиляцию, горячее водоснабжение (ОВ, ТС);</w:t>
            </w:r>
          </w:p>
          <w:p w14:paraId="0972707C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Электрооборудование и освещение (ЭО, ЭМ);</w:t>
            </w:r>
          </w:p>
          <w:p w14:paraId="0651EA2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Сети связи, в том числе СКС (ЛВС/СС), телевизионная система наблюдения.</w:t>
            </w:r>
          </w:p>
          <w:p w14:paraId="0F90172F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Наружные сети: водоснабжения, канализации, электроснабжения, тепловые сети, сети связи (НВК, ЭС, ТС, СС) – в объеме внутриплощадочных сетей;</w:t>
            </w:r>
          </w:p>
          <w:p w14:paraId="25D6311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Система пожарно-охранной сигнализации (ОПС), включающей в себя:</w:t>
            </w:r>
          </w:p>
          <w:p w14:paraId="25259F4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охранной сигнализации, в том числе системы ограничения доступа (при необходимости, в объеме, предусмотренном нормативной документацией);</w:t>
            </w:r>
          </w:p>
          <w:p w14:paraId="2F5C9740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пожарной сигнализации;</w:t>
            </w:r>
          </w:p>
          <w:p w14:paraId="0E234307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система оповещения людей о пожаре;</w:t>
            </w:r>
          </w:p>
          <w:p w14:paraId="79CF0FAC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система управления установками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вентиляции.</w:t>
            </w:r>
          </w:p>
          <w:p w14:paraId="1799392A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Локальные сметные расчеты с обоснованием применяемых материалов, в том числе затраты на все пусконаладочные работы и комплексное опробование оборудования, а также сводный сметный расчет;</w:t>
            </w:r>
          </w:p>
          <w:p w14:paraId="6C32C783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>Включить ведомости объемов строительных и монтажных работ, ведомости оборудования, мебели, инвентаря, принятые из заказных спецификаций и «Прайс-листы».</w:t>
            </w:r>
          </w:p>
          <w:p w14:paraId="731CE2D3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 xml:space="preserve">12.  Ведомости объемов строительных и монтажных работ и спецификаций должны быть представлены по каждому разделу проектной документации аналогично построению смет, с подписями разработчиков и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>ГИПа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>.</w:t>
            </w:r>
          </w:p>
          <w:p w14:paraId="3636AAC5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</w:pPr>
          </w:p>
          <w:p w14:paraId="6A42139E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>Дополнительно разработать:</w:t>
            </w:r>
          </w:p>
          <w:p w14:paraId="03F77C41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>1. Декларацию пожарной безопасности в соответствии со ст. 64 ФЗ №123-Ф3 от 22.07.2008 «Технический регламент о требованиях пожарной безопасности»;</w:t>
            </w:r>
          </w:p>
          <w:p w14:paraId="486673A6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>2.</w:t>
            </w: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ab/>
              <w:t>Инструкцию по эксплуатации здания;</w:t>
            </w:r>
          </w:p>
          <w:p w14:paraId="1D6F7D53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>3.</w:t>
            </w: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ab/>
              <w:t>Энергетический паспорт;</w:t>
            </w:r>
          </w:p>
          <w:p w14:paraId="5927A0B5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>4.</w:t>
            </w: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ab/>
              <w:t>Выполнить «Паспорт проекта» согласно Постановлению РС(Я) №445 от 15.09.2011 г.</w:t>
            </w:r>
          </w:p>
          <w:p w14:paraId="604D2B80" w14:textId="77777777" w:rsidR="00E8620A" w:rsidRPr="00064BCD" w:rsidRDefault="00E8620A" w:rsidP="00E8620A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>5.</w:t>
            </w:r>
            <w:r w:rsidRPr="00064BCD">
              <w:rPr>
                <w:rFonts w:ascii="Times New Roman" w:eastAsia="Times New Roman" w:hAnsi="Times New Roman" w:cs="Times New Roman"/>
                <w:color w:val="000000"/>
                <w:kern w:val="22"/>
                <w:sz w:val="24"/>
                <w:szCs w:val="24"/>
                <w:lang w:eastAsia="ru-RU"/>
              </w:rPr>
              <w:tab/>
              <w:t>Дизайн-проект.</w:t>
            </w:r>
          </w:p>
        </w:tc>
      </w:tr>
      <w:tr w:rsidR="00E8620A" w:rsidRPr="00064BCD" w14:paraId="42CB9F7F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B916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 Согласование проектной и рабочей документации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5C08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Цветовое решение фасадов согласовать с Заказчиком.</w:t>
            </w:r>
          </w:p>
          <w:p w14:paraId="33BB6CFC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Генеральный план, строительный генеральный план площадки строительства и схему организации земельного участка согласовать с Заказчиком.</w:t>
            </w:r>
          </w:p>
          <w:p w14:paraId="3850BD5D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Объемно-планировочные решения, схему организации земельного участка и перечень технологического оборудования части ТХ проектной документации, а также прочего оборудования, применяемого при строительстве, согласовать с Заказчиком и Министерством образования (проводится Заказчиком при техническом сопровождении Исполнителя).</w:t>
            </w:r>
          </w:p>
          <w:p w14:paraId="0C7D6D02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Наружные инженерные сети согласовать с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ресурсноснабжающей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организацией.</w:t>
            </w:r>
          </w:p>
        </w:tc>
      </w:tr>
      <w:tr w:rsidR="00E8620A" w:rsidRPr="00064BCD" w14:paraId="7EBE2AA5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2A6B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 и требования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F985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20A" w:rsidRPr="00064BCD" w14:paraId="4A35B559" w14:textId="77777777" w:rsidTr="00064BCD">
        <w:trPr>
          <w:trHeight w:val="4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F925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Требования к проектной организации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EE5C" w14:textId="77777777" w:rsidR="00E8620A" w:rsidRPr="00064BCD" w:rsidRDefault="00E8620A" w:rsidP="00E8620A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проектной документации должна выполняться только индивидуальными предпринимателями или юридическими лицами, которые являются членами саморегулируемых организаций в области архитектурно-строительного проектирования, если иное не предусмотрено Градостроительным кодексом Российской Федерации.</w:t>
            </w:r>
          </w:p>
          <w:p w14:paraId="2655F21B" w14:textId="77777777" w:rsidR="00E8620A" w:rsidRPr="00064BCD" w:rsidRDefault="00E8620A" w:rsidP="00E8620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2" w:firstLine="176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Соответствие требованиям подтверждается действующей на день подачи заявки выпиской из реестра членов саморегулируемой организации по утвержденной форме.</w:t>
            </w:r>
          </w:p>
        </w:tc>
      </w:tr>
      <w:tr w:rsidR="00E8620A" w:rsidRPr="00064BCD" w14:paraId="15F8FEC5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F260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Проведение Государственной экспертизы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F496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на основании доверенности, выданной Заказчиком, самостоятельно передает в органы государственной экспертизы:</w:t>
            </w:r>
          </w:p>
          <w:p w14:paraId="3BA402AC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Разработанную проектно-сметную документацию для проведения государственной экспертизы проектной документации, достоверности определения сметной стоимости (положительные заключения). </w:t>
            </w:r>
          </w:p>
          <w:p w14:paraId="1E0754B5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Подрядчик принимает непосредственное участие в рассмотрении, устраняет недостатки, еженедельно предоставляет Заказчику отчет о ходе проведения государственной экспертизы проектной документации, достоверности определения сметной стоимости.</w:t>
            </w:r>
          </w:p>
          <w:p w14:paraId="1A495D87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При получении отрицательных заключений по результатам экспертиз или проверок, указанных в пунктах 1 – 2, и необходимости проведения повторных экспертиз и проверок, расходы на них Подрядчик оплачивает из собственных средств, на основании выставленного счета, если это произошло по его вине. </w:t>
            </w:r>
          </w:p>
          <w:p w14:paraId="0B95B93F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4.Затраты на проведение экспертизы документации, указанной в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26.1, оплачиваются Подрядчиком.</w:t>
            </w:r>
          </w:p>
          <w:p w14:paraId="09F05804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5.Доработка проекта по замечаниям компетентных органов осуществляется Подрядчиком без дополнительной оплаты.</w:t>
            </w:r>
          </w:p>
          <w:p w14:paraId="646D58C8" w14:textId="77777777" w:rsidR="00E8620A" w:rsidRPr="00064BCD" w:rsidRDefault="00E8620A" w:rsidP="00E8620A">
            <w:pPr>
              <w:tabs>
                <w:tab w:val="left" w:pos="0"/>
                <w:tab w:val="left" w:pos="459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 процессе проведения Экспертизы Подрядчик оперативно (в кратчайшие сроки, но не превышающие срока, установленного компетентным органом для доработки замечаний) устраняет недостатки и вносит соответствующие изменения в документацию.</w:t>
            </w:r>
          </w:p>
          <w:p w14:paraId="51F3EDDC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20A" w:rsidRPr="00064BCD" w14:paraId="22A10C6C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89FC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 Количество экземпляров проектно-сметной документации, выдаваемых заказчику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47C9" w14:textId="77777777" w:rsidR="00E8620A" w:rsidRPr="00064BCD" w:rsidRDefault="00E8620A" w:rsidP="00E8620A">
            <w:pPr>
              <w:tabs>
                <w:tab w:val="left" w:pos="0"/>
                <w:tab w:val="left" w:pos="601"/>
              </w:tabs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Проектную и рабочую документации, включая сметную документацию, сдать Заказчику в 3 (трех) экземплярах на бумажном носителе (формата А3, А4) и на электронном носителе информации (тип файлов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Гранд-смета, 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Auto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PDF).</w:t>
            </w:r>
          </w:p>
          <w:p w14:paraId="4EC2CF8C" w14:textId="77777777" w:rsidR="00E8620A" w:rsidRPr="00064BCD" w:rsidRDefault="00E8620A" w:rsidP="00E8620A">
            <w:pPr>
              <w:tabs>
                <w:tab w:val="left" w:pos="0"/>
                <w:tab w:val="left" w:pos="601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Все экземпляры положительных заключений, выданные по итогам государственной экспертизы проектной документации, достоверности определения сметной стоимости передаются Заказчику.</w:t>
            </w:r>
          </w:p>
        </w:tc>
      </w:tr>
      <w:tr w:rsidR="00E8620A" w:rsidRPr="00064BCD" w14:paraId="69599D14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478E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Особые условия 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CE87" w14:textId="66FC3658" w:rsidR="00E8620A" w:rsidRPr="00064BCD" w:rsidRDefault="00E8620A" w:rsidP="00E8620A">
            <w:pPr>
              <w:tabs>
                <w:tab w:val="left" w:pos="0"/>
                <w:tab w:val="left" w:pos="601"/>
              </w:tabs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Подрядчик разрабатывает и согласовывает с Заказчиком График выполнения работ по разделам проектной документации в течение 2</w:t>
            </w:r>
            <w:r w:rsidR="00342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(двух)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дней с момента подписания муниципального контракта (Приложение 2 к муниципальному контракту).</w:t>
            </w:r>
          </w:p>
          <w:p w14:paraId="5DA6F6DE" w14:textId="77777777" w:rsidR="00E8620A" w:rsidRPr="00064BCD" w:rsidRDefault="00E8620A" w:rsidP="00E8620A">
            <w:pPr>
              <w:tabs>
                <w:tab w:val="left" w:pos="0"/>
                <w:tab w:val="left" w:pos="601"/>
              </w:tabs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В ходе разработки проектной документации Подрядчик предоставляет Заказчику на рассмотрение разделы проектной документации согласно Графику </w:t>
            </w: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Pr="00064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8620A" w:rsidRPr="00064BCD" w14:paraId="6A45850A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00D4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 Исходно-разрешительная документация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8275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Приказ об утверждении градостроительного плана земельного участка (п. 1, Ст. 44 Градостроительного кодекса Российской Федерации);</w:t>
            </w:r>
          </w:p>
          <w:p w14:paraId="5FE19A3E" w14:textId="77777777" w:rsidR="00E8620A" w:rsidRPr="00064BCD" w:rsidRDefault="00E8620A" w:rsidP="00E862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2.Правоустанавливающие документы на паспорт, межевой план, градостроительный план, свидетельство о регистрации, приказ о передаче в безвозмездное пользование ЗУ и т.д.);</w:t>
            </w:r>
          </w:p>
          <w:p w14:paraId="6CE73142" w14:textId="77777777" w:rsidR="00E8620A" w:rsidRPr="00064BCD" w:rsidRDefault="00E8620A" w:rsidP="00E862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Технические условия на электроснабжение и электроосвещение;</w:t>
            </w:r>
          </w:p>
          <w:p w14:paraId="7C59B107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Технические условия на водоснабжение, водоотведение;</w:t>
            </w:r>
          </w:p>
          <w:p w14:paraId="17E943B8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Технические условия на сети связи;</w:t>
            </w:r>
          </w:p>
          <w:p w14:paraId="6AD7AC27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Ситуационная схема;</w:t>
            </w:r>
          </w:p>
          <w:p w14:paraId="6EF44ADA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Справка об отсутствии построек на земельном участке (готовность территории);</w:t>
            </w:r>
          </w:p>
          <w:p w14:paraId="2CE8829C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Справка об отсутствии-наличии особо охраняемых природных территории;</w:t>
            </w:r>
          </w:p>
          <w:p w14:paraId="6EE7666C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Справка об отсутствии скотомогильников; свалок на месте строительства</w:t>
            </w:r>
          </w:p>
          <w:p w14:paraId="3E512F93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Справка об отсутствии обременения земельного участка в части историко-культурного наследия (в случае необходимости проведение инженерно- археологических изысканий производятся за счет средств Исполнителя);</w:t>
            </w:r>
          </w:p>
          <w:p w14:paraId="4B9AFB6F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Справка о хранении излишков грунта;</w:t>
            </w:r>
          </w:p>
          <w:p w14:paraId="13ACB3C8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Справка о хранении растительного грунта;</w:t>
            </w:r>
          </w:p>
          <w:p w14:paraId="6379CD0E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Справка о подвозе недостающего грунта;</w:t>
            </w:r>
          </w:p>
          <w:p w14:paraId="52BC8447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Справка об утилизации строительного мусора;</w:t>
            </w:r>
          </w:p>
          <w:p w14:paraId="252B6ABE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Справка об утилизации ТКО;</w:t>
            </w:r>
          </w:p>
          <w:p w14:paraId="0DAAB16D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Технические условия на отвод ливневых вод с объекта капитального строительства;</w:t>
            </w:r>
          </w:p>
          <w:p w14:paraId="68655120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Справка из пожарной части о скорости приезда к объекту строительства, расстояние пожарной части от места строительства;</w:t>
            </w:r>
          </w:p>
          <w:p w14:paraId="11E6311D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Транспортная схема по доставке строительных материалов;</w:t>
            </w:r>
          </w:p>
          <w:p w14:paraId="46F6DC02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19.Справка о компенсации зеленных насаждений;</w:t>
            </w:r>
          </w:p>
          <w:p w14:paraId="07631498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Справка об отсутствии подтопляемой территорий;</w:t>
            </w:r>
          </w:p>
          <w:p w14:paraId="7F19B2DA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 Справка об отсутствии обитания птиц, животных, занесенных в Красную книгу РФ;</w:t>
            </w:r>
          </w:p>
          <w:p w14:paraId="17EF58C6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Справка по климатическим условиям на участке работ;</w:t>
            </w:r>
          </w:p>
          <w:p w14:paraId="542D55E8" w14:textId="77777777" w:rsidR="00E8620A" w:rsidRPr="00064BCD" w:rsidRDefault="00E8620A" w:rsidP="00E8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Прочая исходно-разрешительная документация необходимая для разработки проектно-сметной документации, прохождения государственной экспертизы (технической и проверки достоверности сметной стоимости).</w:t>
            </w:r>
          </w:p>
        </w:tc>
      </w:tr>
      <w:tr w:rsidR="00E8620A" w:rsidRPr="00064BCD" w14:paraId="37DBD8DA" w14:textId="77777777" w:rsidTr="00064BC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B8" w14:textId="77777777" w:rsidR="00E8620A" w:rsidRPr="00064BCD" w:rsidRDefault="00E8620A" w:rsidP="00E8620A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 Дополнительно</w:t>
            </w:r>
          </w:p>
          <w:p w14:paraId="101AEC94" w14:textId="77777777" w:rsidR="00E8620A" w:rsidRPr="00064BCD" w:rsidRDefault="00E8620A" w:rsidP="00E8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AF39" w14:textId="77777777" w:rsidR="00E8620A" w:rsidRPr="00064BCD" w:rsidRDefault="00E8620A" w:rsidP="00E8620A">
            <w:pPr>
              <w:numPr>
                <w:ilvl w:val="0"/>
                <w:numId w:val="7"/>
              </w:numPr>
              <w:shd w:val="clear" w:color="auto" w:fill="FFFFFF"/>
              <w:suppressAutoHyphens/>
              <w:spacing w:after="0" w:line="24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Гарантийный срок на выполненные работы составляет 5 лет с даты подписания Сторонами акта приема-передачи выполненных работ.</w:t>
            </w:r>
          </w:p>
          <w:p w14:paraId="40390628" w14:textId="77777777" w:rsidR="00E8620A" w:rsidRPr="00064BCD" w:rsidRDefault="00E8620A" w:rsidP="00E8620A">
            <w:pPr>
              <w:shd w:val="clear" w:color="auto" w:fill="FFFFFF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Подрядчик гарантирует качество выполняемых работ в соответствии с техническим заданием и действующими нормами Российской Федерации, своевременное устранение недостатков, выявленных при проведении государственной экспертизы проектной документации, проверки достоверности определения сметной стоимости строительства, в ходе строительства, а также в процессе эксплуатации объекта.</w:t>
            </w:r>
          </w:p>
          <w:p w14:paraId="66AE0E76" w14:textId="77777777" w:rsidR="00E8620A" w:rsidRPr="00064BCD" w:rsidRDefault="00E8620A" w:rsidP="00E8620A">
            <w:pPr>
              <w:shd w:val="clear" w:color="auto" w:fill="FFFFFF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Подрядчик несет ответственность за ненадлежащее составление проектной документации, включая недостатки, выявленные при передаче проектной и рабочей документации, приемке работ, в ходе строительства, а также в процессе эксплуатации объекта.</w:t>
            </w:r>
          </w:p>
          <w:p w14:paraId="3E6DAE37" w14:textId="77777777" w:rsidR="00E8620A" w:rsidRPr="00064BCD" w:rsidRDefault="00E8620A" w:rsidP="00E8620A">
            <w:pPr>
              <w:shd w:val="clear" w:color="auto" w:fill="FFFFFF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 обнаружении недостатков в проектной документации Подрядчик по требованию Заказчика обязан безвозмездно внести изменения в проектную документацию и соответственно произвести необходимые дополнительные работы, а также возместить Заказчику причиненные убытки. В случае необходимости внесенные изменения должны быть согласованы с соответствующими инстанциями.</w:t>
            </w:r>
          </w:p>
          <w:p w14:paraId="10C15CA9" w14:textId="77777777" w:rsidR="00E8620A" w:rsidRPr="00064BCD" w:rsidRDefault="00E8620A" w:rsidP="00E8620A">
            <w:pPr>
              <w:shd w:val="clear" w:color="auto" w:fill="FFFFFF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Гарантия качества распространяется на все, что составляет результат выполненных работ.</w:t>
            </w:r>
          </w:p>
          <w:p w14:paraId="650C695A" w14:textId="77777777" w:rsidR="00E8620A" w:rsidRPr="00064BCD" w:rsidRDefault="00E8620A" w:rsidP="00E8620A">
            <w:pPr>
              <w:shd w:val="clear" w:color="auto" w:fill="FFFFFF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Если в период гарантийного срока обнаружится необходимость проведения дополнительных работ, не учтенных в проектно-сметной документации, Подрядчик обязан произвести корректировку документации с получением положительного заключения экспертизы (при необходимости) за счет собственных средств в сроки, согласованные Сторонами и зафиксированные в акте с перечнем выявленных недостатков и сроком их устранения. Гарантийный срок в этом случае соответственно продлевается на период устранения дефектов.</w:t>
            </w:r>
          </w:p>
          <w:p w14:paraId="2832971C" w14:textId="77777777" w:rsidR="00E8620A" w:rsidRPr="00064BCD" w:rsidRDefault="00E8620A" w:rsidP="00E8620A">
            <w:pPr>
              <w:shd w:val="clear" w:color="auto" w:fill="FFFFFF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 случае начала выполнения строительных работ в соответствии с разработанной Подрядчиком сметной документации, Подрядчик обязан заключить договор авторского надзора на данный объект.</w:t>
            </w:r>
          </w:p>
        </w:tc>
      </w:tr>
    </w:tbl>
    <w:p w14:paraId="0B4AF7E6" w14:textId="77777777" w:rsidR="00E8620A" w:rsidRPr="00064BCD" w:rsidRDefault="00E8620A" w:rsidP="00E8620A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4E056" w14:textId="77777777" w:rsidR="00E8620A" w:rsidRPr="00064BCD" w:rsidRDefault="00E8620A" w:rsidP="00E8620A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860"/>
        <w:gridCol w:w="4680"/>
      </w:tblGrid>
      <w:tr w:rsidR="00DE33B7" w:rsidRPr="00855A75" w14:paraId="5060A369" w14:textId="77777777" w:rsidTr="00935B7C">
        <w:trPr>
          <w:trHeight w:val="20"/>
        </w:trPr>
        <w:tc>
          <w:tcPr>
            <w:tcW w:w="9540" w:type="dxa"/>
            <w:gridSpan w:val="2"/>
            <w:vAlign w:val="center"/>
          </w:tcPr>
          <w:p w14:paraId="5CBB38A3" w14:textId="77777777" w:rsidR="00DE33B7" w:rsidRPr="00876206" w:rsidRDefault="00DE33B7" w:rsidP="0093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 СТОРОН</w:t>
            </w:r>
          </w:p>
          <w:p w14:paraId="1578A50D" w14:textId="77777777" w:rsidR="00DE33B7" w:rsidRPr="00855A75" w:rsidRDefault="00DE33B7" w:rsidP="0093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33B7" w:rsidRPr="00855A75" w14:paraId="41D6D4F3" w14:textId="77777777" w:rsidTr="00935B7C">
        <w:trPr>
          <w:trHeight w:val="20"/>
        </w:trPr>
        <w:tc>
          <w:tcPr>
            <w:tcW w:w="4860" w:type="dxa"/>
            <w:hideMark/>
          </w:tcPr>
          <w:p w14:paraId="2669DC1F" w14:textId="77777777" w:rsidR="00DE33B7" w:rsidRPr="00876206" w:rsidRDefault="00DE33B7" w:rsidP="00935B7C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6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14:paraId="462E5718" w14:textId="77777777" w:rsidR="00DE33B7" w:rsidRPr="00855A75" w:rsidRDefault="00DE33B7" w:rsidP="00935B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D018A5" w14:textId="77777777" w:rsidR="00DE33B7" w:rsidRPr="00855A75" w:rsidRDefault="00DE33B7" w:rsidP="00935B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 /</w:t>
            </w:r>
            <w:proofErr w:type="spellStart"/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И.Я.Сметанин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80" w:type="dxa"/>
          </w:tcPr>
          <w:p w14:paraId="1C4E657C" w14:textId="77777777" w:rsidR="00DE33B7" w:rsidRPr="00876206" w:rsidRDefault="00DE33B7" w:rsidP="00935B7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6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</w:p>
          <w:p w14:paraId="0697FD1F" w14:textId="77777777" w:rsidR="00DE33B7" w:rsidRPr="00855A75" w:rsidRDefault="00DE33B7" w:rsidP="00935B7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D65526" w14:textId="2BCCE290" w:rsidR="00DE33B7" w:rsidRPr="00855A75" w:rsidRDefault="00DE33B7" w:rsidP="00935B7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</w:t>
            </w:r>
            <w:r w:rsidR="001A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="001A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Дроздецкий</w:t>
            </w:r>
            <w:proofErr w:type="spellEnd"/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2C8D3FD7" w14:textId="77777777" w:rsidR="00DE33B7" w:rsidRPr="00855A75" w:rsidRDefault="00DE33B7" w:rsidP="00935B7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5A50494" w14:textId="77777777" w:rsidR="00E8620A" w:rsidRPr="00064BCD" w:rsidRDefault="00E8620A" w:rsidP="00E8620A">
      <w:pPr>
        <w:spacing w:after="0" w:line="240" w:lineRule="auto"/>
        <w:ind w:firstLine="680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AD61D5" w14:textId="77777777" w:rsidR="00E8620A" w:rsidRPr="00064BCD" w:rsidRDefault="00E8620A" w:rsidP="00E8620A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 № 2</w:t>
      </w:r>
    </w:p>
    <w:p w14:paraId="648EE777" w14:textId="6CAD94B2" w:rsidR="00E8620A" w:rsidRPr="00064BCD" w:rsidRDefault="00E8620A" w:rsidP="00E8620A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МК № </w:t>
      </w:r>
      <w:r w:rsidR="001A1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16-ЭА-22</w:t>
      </w:r>
      <w:hyperlink w:anchor="sub_1000" w:history="1"/>
    </w:p>
    <w:p w14:paraId="5656F7E0" w14:textId="6F3724EE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________ 2022г. </w:t>
      </w:r>
    </w:p>
    <w:p w14:paraId="61702E4E" w14:textId="77777777" w:rsidR="00E8620A" w:rsidRPr="00064BCD" w:rsidRDefault="00E8620A" w:rsidP="00E8620A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90A497" w14:textId="77777777" w:rsidR="00E8620A" w:rsidRPr="00064BCD" w:rsidRDefault="00E8620A" w:rsidP="00E8620A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AD4FB0" w14:textId="77777777" w:rsidR="00E8620A" w:rsidRPr="00064BCD" w:rsidRDefault="00E8620A" w:rsidP="00E8620A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выполнения работ</w:t>
      </w:r>
    </w:p>
    <w:p w14:paraId="3ED6D540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1766"/>
        <w:gridCol w:w="1415"/>
        <w:gridCol w:w="1550"/>
        <w:gridCol w:w="1418"/>
        <w:gridCol w:w="1701"/>
        <w:gridCol w:w="1304"/>
      </w:tblGrid>
      <w:tr w:rsidR="00E8620A" w:rsidRPr="00064BCD" w14:paraId="0EDA4C91" w14:textId="77777777" w:rsidTr="00064BCD">
        <w:trPr>
          <w:trHeight w:val="3168"/>
        </w:trPr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C893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7E74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выполняемых</w:t>
            </w:r>
          </w:p>
          <w:p w14:paraId="69C5F3D1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и этапов работ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844C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начала выполнения отдельных видов и этапов работ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3C9E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окончания выполнения отдельных видов и этапов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272F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передачи проектной документации и (или) результатов инженерных изысканий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E8E1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получения заключения государственной экспертизы проектной документации и (или) результатов инженерных изысканий, и (или) заключения о достоверности определения сметной стоимости строительства (реконструкции) (при необходимости)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3AB90F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приемки проектной документации и (или) результатов инженерных изысканий</w:t>
            </w:r>
          </w:p>
        </w:tc>
      </w:tr>
      <w:tr w:rsidR="00E8620A" w:rsidRPr="00064BCD" w14:paraId="1DEB237E" w14:textId="77777777" w:rsidTr="00064BCD">
        <w:trPr>
          <w:trHeight w:val="393"/>
        </w:trPr>
        <w:tc>
          <w:tcPr>
            <w:tcW w:w="99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82187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Проектно-сметная документация</w:t>
            </w:r>
          </w:p>
        </w:tc>
      </w:tr>
      <w:tr w:rsidR="00E8620A" w:rsidRPr="00064BCD" w14:paraId="0F694688" w14:textId="77777777" w:rsidTr="00064BCD"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5E61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A5A0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C4A9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89EC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E665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B8B5A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left w:val="single" w:sz="4" w:space="0" w:color="auto"/>
            </w:tcBorders>
            <w:vAlign w:val="center"/>
          </w:tcPr>
          <w:p w14:paraId="3FADF3A8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20A" w:rsidRPr="00064BCD" w14:paraId="46319C39" w14:textId="77777777" w:rsidTr="00064BCD"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825B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CAAD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документация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4516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28BF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F35D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717AB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</w:tcBorders>
            <w:vAlign w:val="center"/>
          </w:tcPr>
          <w:p w14:paraId="0DB3CFA5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20A" w:rsidRPr="00064BCD" w14:paraId="20E1EDF3" w14:textId="77777777" w:rsidTr="00064BCD"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01C8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5602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6A68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1643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D332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EA40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365EDB" w14:textId="77777777" w:rsidR="00E8620A" w:rsidRPr="00064BCD" w:rsidRDefault="00E8620A" w:rsidP="00E86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723675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FDC4E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475F9" w14:textId="77777777" w:rsidR="00E8620A" w:rsidRPr="00064BCD" w:rsidRDefault="00E8620A" w:rsidP="00064B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5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860"/>
        <w:gridCol w:w="4680"/>
      </w:tblGrid>
      <w:tr w:rsidR="00DE33B7" w:rsidRPr="00855A75" w14:paraId="1E038518" w14:textId="77777777" w:rsidTr="00935B7C">
        <w:trPr>
          <w:trHeight w:val="20"/>
        </w:trPr>
        <w:tc>
          <w:tcPr>
            <w:tcW w:w="9540" w:type="dxa"/>
            <w:gridSpan w:val="2"/>
            <w:vAlign w:val="center"/>
          </w:tcPr>
          <w:p w14:paraId="5928D7FE" w14:textId="77777777" w:rsidR="00DE33B7" w:rsidRPr="00876206" w:rsidRDefault="00DE33B7" w:rsidP="0093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 СТОРОН</w:t>
            </w:r>
          </w:p>
          <w:p w14:paraId="0EF311EE" w14:textId="77777777" w:rsidR="00DE33B7" w:rsidRPr="00855A75" w:rsidRDefault="00DE33B7" w:rsidP="0093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33B7" w:rsidRPr="00855A75" w14:paraId="3FEDF156" w14:textId="77777777" w:rsidTr="00935B7C">
        <w:trPr>
          <w:trHeight w:val="20"/>
        </w:trPr>
        <w:tc>
          <w:tcPr>
            <w:tcW w:w="4860" w:type="dxa"/>
            <w:hideMark/>
          </w:tcPr>
          <w:p w14:paraId="0815B4F3" w14:textId="77777777" w:rsidR="00DE33B7" w:rsidRPr="00876206" w:rsidRDefault="00DE33B7" w:rsidP="00935B7C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6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14:paraId="43CB8FD7" w14:textId="77777777" w:rsidR="00DE33B7" w:rsidRPr="00855A75" w:rsidRDefault="00DE33B7" w:rsidP="00935B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5A0278" w14:textId="77777777" w:rsidR="00DE33B7" w:rsidRPr="00855A75" w:rsidRDefault="00DE33B7" w:rsidP="00935B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 /</w:t>
            </w:r>
            <w:proofErr w:type="spellStart"/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И.Я.Сметанин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80" w:type="dxa"/>
          </w:tcPr>
          <w:p w14:paraId="5F1DADDA" w14:textId="77777777" w:rsidR="00DE33B7" w:rsidRPr="00876206" w:rsidRDefault="00DE33B7" w:rsidP="00935B7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6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</w:p>
          <w:p w14:paraId="10A37291" w14:textId="77777777" w:rsidR="00DE33B7" w:rsidRPr="00855A75" w:rsidRDefault="00DE33B7" w:rsidP="00935B7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6EED81" w14:textId="32C21C37" w:rsidR="00DE33B7" w:rsidRPr="00855A75" w:rsidRDefault="00DE33B7" w:rsidP="00935B7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/</w:t>
            </w:r>
            <w:r w:rsidR="001A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="001A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Дроздецкий</w:t>
            </w:r>
            <w:proofErr w:type="spellEnd"/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5F9A5CFB" w14:textId="77777777" w:rsidR="00DE33B7" w:rsidRPr="00855A75" w:rsidRDefault="00DE33B7" w:rsidP="00935B7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6503627" w14:textId="77777777" w:rsidR="00DE33B7" w:rsidRDefault="00DE33B7" w:rsidP="00E8620A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3A3BB3" w14:textId="77777777" w:rsidR="00DE33B7" w:rsidRDefault="00DE33B7" w:rsidP="00E8620A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113172" w14:textId="77777777" w:rsidR="00DE33B7" w:rsidRDefault="00DE33B7" w:rsidP="00E8620A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2EA77A" w14:textId="77777777" w:rsidR="00E8620A" w:rsidRPr="00064BCD" w:rsidRDefault="00E8620A" w:rsidP="00E8620A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 № 3</w:t>
      </w:r>
    </w:p>
    <w:p w14:paraId="38DBBAE1" w14:textId="08332E07" w:rsidR="00E8620A" w:rsidRPr="00064BCD" w:rsidRDefault="00E8620A" w:rsidP="00E8620A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Pr="00064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1A1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16-ЭА-22</w:t>
      </w:r>
    </w:p>
    <w:p w14:paraId="0459F9BF" w14:textId="6A3030A5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________ 2022г. </w:t>
      </w:r>
    </w:p>
    <w:p w14:paraId="0ACED3EE" w14:textId="77777777" w:rsidR="00E8620A" w:rsidRPr="00064BCD" w:rsidRDefault="00E8620A" w:rsidP="00E8620A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A50623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</w:t>
      </w:r>
    </w:p>
    <w:p w14:paraId="44E93ACA" w14:textId="77777777" w:rsidR="00E8620A" w:rsidRPr="00064BCD" w:rsidRDefault="00E8620A" w:rsidP="00E8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813B90" w14:textId="77777777" w:rsidR="00E8620A" w:rsidRPr="00064BCD" w:rsidRDefault="00E8620A" w:rsidP="00E8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АКТ №________</w:t>
      </w:r>
    </w:p>
    <w:p w14:paraId="72D6D787" w14:textId="77777777" w:rsidR="00E8620A" w:rsidRPr="00064BCD" w:rsidRDefault="00E8620A" w:rsidP="00E8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175C8A" w14:textId="77777777" w:rsidR="00E8620A" w:rsidRPr="00064BCD" w:rsidRDefault="00E8620A" w:rsidP="00E8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передачи проектной документации </w:t>
      </w:r>
    </w:p>
    <w:p w14:paraId="1645F5C6" w14:textId="77777777" w:rsidR="00E8620A" w:rsidRPr="00064BCD" w:rsidRDefault="00E8620A" w:rsidP="00E8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F26607" w14:textId="77777777" w:rsidR="00E8620A" w:rsidRPr="00064BCD" w:rsidRDefault="00E8620A" w:rsidP="00E8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40DDC1" w14:textId="1F58902B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>п. Депутатский                                                                  от «_____» ______________2022г.</w:t>
      </w:r>
    </w:p>
    <w:p w14:paraId="7D880C54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4DDCD6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1DF45B" w14:textId="77777777" w:rsidR="00E8620A" w:rsidRPr="00064BCD" w:rsidRDefault="00E8620A" w:rsidP="00E86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BCD">
        <w:rPr>
          <w:rFonts w:ascii="Times New Roman" w:eastAsia="Calibri" w:hAnsi="Times New Roman" w:cs="Times New Roman"/>
          <w:sz w:val="24"/>
          <w:szCs w:val="24"/>
        </w:rPr>
        <w:t>Муниципальное бюджетное учреждение «Единая Эксплуатационная Служба» МР «Усть-Янский улус (район)», именуемое в дальнейшем «Заказчик», в лице руководителя Сметанина Ивана Яковлевича, действующего на основании Устава, с одной стороны, и __________, именуемое в дальнейшем «Подрядчик», в лице _______________________, действующего на основании ____________, с другой стороны, в дальнейшем именуемые «Стороны»</w:t>
      </w:r>
      <w:r w:rsidRPr="0006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составили  настоящий  акт о том,  что  Подрядчик передал, а Заказчик получил следующую  </w:t>
      </w:r>
      <w:r w:rsidRPr="00064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проектную документации:</w:t>
      </w:r>
    </w:p>
    <w:p w14:paraId="65340F23" w14:textId="77777777" w:rsidR="00E8620A" w:rsidRPr="00064BCD" w:rsidRDefault="00E8620A" w:rsidP="00E862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35A7E1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0"/>
        <w:gridCol w:w="3125"/>
        <w:gridCol w:w="1830"/>
        <w:gridCol w:w="1865"/>
        <w:gridCol w:w="1965"/>
      </w:tblGrid>
      <w:tr w:rsidR="00E8620A" w:rsidRPr="00064BCD" w14:paraId="08DAC380" w14:textId="77777777" w:rsidTr="00E8620A">
        <w:tc>
          <w:tcPr>
            <w:tcW w:w="392" w:type="dxa"/>
          </w:tcPr>
          <w:p w14:paraId="3A762760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  <w:r w:rsidRPr="00064BC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433" w:type="dxa"/>
          </w:tcPr>
          <w:p w14:paraId="61D15009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  <w:r w:rsidRPr="00064BCD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13" w:type="dxa"/>
          </w:tcPr>
          <w:p w14:paraId="35F85205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  <w:r w:rsidRPr="00064BCD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913" w:type="dxa"/>
          </w:tcPr>
          <w:p w14:paraId="126F611C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  <w:proofErr w:type="spellStart"/>
            <w:r w:rsidRPr="00064BCD">
              <w:rPr>
                <w:b/>
                <w:sz w:val="24"/>
                <w:szCs w:val="24"/>
              </w:rPr>
              <w:t>ед.измерения</w:t>
            </w:r>
            <w:proofErr w:type="spellEnd"/>
          </w:p>
        </w:tc>
        <w:tc>
          <w:tcPr>
            <w:tcW w:w="1913" w:type="dxa"/>
          </w:tcPr>
          <w:p w14:paraId="55ED3A19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  <w:r w:rsidRPr="00064BCD">
              <w:rPr>
                <w:b/>
                <w:sz w:val="24"/>
                <w:szCs w:val="24"/>
              </w:rPr>
              <w:t>характеристика</w:t>
            </w:r>
          </w:p>
        </w:tc>
      </w:tr>
      <w:tr w:rsidR="00E8620A" w:rsidRPr="00064BCD" w14:paraId="433FC2F5" w14:textId="77777777" w:rsidTr="00E8620A">
        <w:tc>
          <w:tcPr>
            <w:tcW w:w="392" w:type="dxa"/>
          </w:tcPr>
          <w:p w14:paraId="4B8AC6FD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</w:p>
        </w:tc>
        <w:tc>
          <w:tcPr>
            <w:tcW w:w="3433" w:type="dxa"/>
          </w:tcPr>
          <w:p w14:paraId="2600A84F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</w:p>
        </w:tc>
        <w:tc>
          <w:tcPr>
            <w:tcW w:w="1913" w:type="dxa"/>
          </w:tcPr>
          <w:p w14:paraId="0245B4B9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</w:p>
        </w:tc>
        <w:tc>
          <w:tcPr>
            <w:tcW w:w="1913" w:type="dxa"/>
          </w:tcPr>
          <w:p w14:paraId="4732BE66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</w:p>
        </w:tc>
        <w:tc>
          <w:tcPr>
            <w:tcW w:w="1913" w:type="dxa"/>
          </w:tcPr>
          <w:p w14:paraId="00BF3ACF" w14:textId="77777777" w:rsidR="00E8620A" w:rsidRPr="00064BCD" w:rsidRDefault="00E8620A" w:rsidP="00E8620A">
            <w:pPr>
              <w:rPr>
                <w:b/>
                <w:sz w:val="24"/>
                <w:szCs w:val="24"/>
              </w:rPr>
            </w:pPr>
          </w:p>
        </w:tc>
      </w:tr>
    </w:tbl>
    <w:p w14:paraId="00270DD8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4AD86E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5DE04F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731196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768E00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860"/>
        <w:gridCol w:w="4680"/>
      </w:tblGrid>
      <w:tr w:rsidR="00DE33B7" w:rsidRPr="00855A75" w14:paraId="2F62DB60" w14:textId="77777777" w:rsidTr="00935B7C">
        <w:trPr>
          <w:trHeight w:val="20"/>
        </w:trPr>
        <w:tc>
          <w:tcPr>
            <w:tcW w:w="9540" w:type="dxa"/>
            <w:gridSpan w:val="2"/>
            <w:vAlign w:val="center"/>
          </w:tcPr>
          <w:p w14:paraId="6DA2C026" w14:textId="77777777" w:rsidR="00DE33B7" w:rsidRPr="00876206" w:rsidRDefault="00DE33B7" w:rsidP="0093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6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 СТОРОН</w:t>
            </w:r>
          </w:p>
          <w:p w14:paraId="17B25490" w14:textId="77777777" w:rsidR="00DE33B7" w:rsidRPr="00855A75" w:rsidRDefault="00DE33B7" w:rsidP="0093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33B7" w:rsidRPr="00855A75" w14:paraId="7A3A5764" w14:textId="77777777" w:rsidTr="00935B7C">
        <w:trPr>
          <w:trHeight w:val="20"/>
        </w:trPr>
        <w:tc>
          <w:tcPr>
            <w:tcW w:w="4860" w:type="dxa"/>
            <w:hideMark/>
          </w:tcPr>
          <w:p w14:paraId="7E86BB27" w14:textId="77777777" w:rsidR="00DE33B7" w:rsidRPr="00876206" w:rsidRDefault="00DE33B7" w:rsidP="00935B7C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6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14:paraId="11C6B9BD" w14:textId="77777777" w:rsidR="00DE33B7" w:rsidRPr="00855A75" w:rsidRDefault="00DE33B7" w:rsidP="00935B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D030CD" w14:textId="77777777" w:rsidR="00DE33B7" w:rsidRPr="00855A75" w:rsidRDefault="00DE33B7" w:rsidP="00935B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 /</w:t>
            </w:r>
            <w:proofErr w:type="spellStart"/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И.Я.Сметанин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80" w:type="dxa"/>
          </w:tcPr>
          <w:p w14:paraId="40ECD13C" w14:textId="77777777" w:rsidR="00DE33B7" w:rsidRPr="00876206" w:rsidRDefault="00DE33B7" w:rsidP="00935B7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6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</w:p>
          <w:p w14:paraId="5823BD71" w14:textId="77777777" w:rsidR="00DE33B7" w:rsidRPr="00855A75" w:rsidRDefault="00DE33B7" w:rsidP="00935B7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277F4D" w14:textId="64406EB5" w:rsidR="00DE33B7" w:rsidRPr="00855A75" w:rsidRDefault="00DE33B7" w:rsidP="00935B7C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/</w:t>
            </w:r>
            <w:r w:rsidR="001A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="001A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Дроздецкий</w:t>
            </w:r>
            <w:proofErr w:type="spellEnd"/>
            <w:r w:rsidRPr="00855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7C4B9259" w14:textId="77777777" w:rsidR="00DE33B7" w:rsidRPr="00855A75" w:rsidRDefault="00DE33B7" w:rsidP="00935B7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FEE9BBC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D96F95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9AA3BC" w14:textId="77777777" w:rsidR="00E8620A" w:rsidRPr="00064BCD" w:rsidRDefault="00E8620A" w:rsidP="00E8620A">
      <w:pPr>
        <w:tabs>
          <w:tab w:val="right" w:pos="10319"/>
        </w:tabs>
        <w:spacing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83FD5" w14:textId="77777777" w:rsidR="00E8620A" w:rsidRPr="00064BCD" w:rsidRDefault="00E8620A" w:rsidP="00E86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05B4BA" w14:textId="77777777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34892" w14:textId="77777777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33CC66" w14:textId="77777777" w:rsidR="00E8620A" w:rsidRPr="00064BCD" w:rsidRDefault="00E8620A" w:rsidP="00E862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0E0AC" w14:textId="77777777" w:rsidR="00E8620A" w:rsidRPr="00A3256F" w:rsidRDefault="00E8620A" w:rsidP="00E86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620A" w:rsidRPr="00A3256F" w:rsidSect="00437DED">
      <w:headerReference w:type="default" r:id="rId7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9BF7A" w14:textId="77777777" w:rsidR="000A1AF5" w:rsidRDefault="000A1AF5" w:rsidP="00664A9D">
      <w:pPr>
        <w:spacing w:after="0" w:line="240" w:lineRule="auto"/>
      </w:pPr>
      <w:r>
        <w:separator/>
      </w:r>
    </w:p>
  </w:endnote>
  <w:endnote w:type="continuationSeparator" w:id="0">
    <w:p w14:paraId="5A83A1B0" w14:textId="77777777" w:rsidR="000A1AF5" w:rsidRDefault="000A1AF5" w:rsidP="00664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ED5F8" w14:textId="77777777" w:rsidR="000A1AF5" w:rsidRDefault="000A1AF5" w:rsidP="00664A9D">
      <w:pPr>
        <w:spacing w:after="0" w:line="240" w:lineRule="auto"/>
      </w:pPr>
      <w:r>
        <w:separator/>
      </w:r>
    </w:p>
  </w:footnote>
  <w:footnote w:type="continuationSeparator" w:id="0">
    <w:p w14:paraId="2BD7EA15" w14:textId="77777777" w:rsidR="000A1AF5" w:rsidRDefault="000A1AF5" w:rsidP="00664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F5171" w14:textId="77777777" w:rsidR="00F80553" w:rsidRPr="002C654A" w:rsidRDefault="00F80553" w:rsidP="002C654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F5B9B"/>
    <w:multiLevelType w:val="hybridMultilevel"/>
    <w:tmpl w:val="099C11E6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67D9"/>
    <w:multiLevelType w:val="hybridMultilevel"/>
    <w:tmpl w:val="7374B294"/>
    <w:lvl w:ilvl="0" w:tplc="2CDEC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D0366"/>
    <w:multiLevelType w:val="hybridMultilevel"/>
    <w:tmpl w:val="53E62000"/>
    <w:lvl w:ilvl="0" w:tplc="E8B03AE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 w15:restartNumberingAfterBreak="0">
    <w:nsid w:val="24EC26EC"/>
    <w:multiLevelType w:val="hybridMultilevel"/>
    <w:tmpl w:val="D808535C"/>
    <w:lvl w:ilvl="0" w:tplc="CA70E3A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E053F"/>
    <w:multiLevelType w:val="hybridMultilevel"/>
    <w:tmpl w:val="16203AB0"/>
    <w:lvl w:ilvl="0" w:tplc="CA70E3AA">
      <w:start w:val="1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BFF2267"/>
    <w:multiLevelType w:val="hybridMultilevel"/>
    <w:tmpl w:val="12CEDD98"/>
    <w:lvl w:ilvl="0" w:tplc="CA70E3A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86383E"/>
    <w:multiLevelType w:val="hybridMultilevel"/>
    <w:tmpl w:val="D7904B24"/>
    <w:lvl w:ilvl="0" w:tplc="CA70E3A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1583E"/>
    <w:multiLevelType w:val="hybridMultilevel"/>
    <w:tmpl w:val="1C728E30"/>
    <w:lvl w:ilvl="0" w:tplc="CA70E3AA">
      <w:start w:val="1"/>
      <w:numFmt w:val="bullet"/>
      <w:lvlText w:val="–"/>
      <w:lvlJc w:val="left"/>
      <w:pPr>
        <w:ind w:left="13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D7"/>
    <w:rsid w:val="00003C17"/>
    <w:rsid w:val="000339F2"/>
    <w:rsid w:val="00034241"/>
    <w:rsid w:val="0004761F"/>
    <w:rsid w:val="00060D5B"/>
    <w:rsid w:val="00064BCD"/>
    <w:rsid w:val="000774B5"/>
    <w:rsid w:val="0008315A"/>
    <w:rsid w:val="00096B15"/>
    <w:rsid w:val="000A1AF5"/>
    <w:rsid w:val="000C1944"/>
    <w:rsid w:val="000C7D7E"/>
    <w:rsid w:val="000D182F"/>
    <w:rsid w:val="000D6B25"/>
    <w:rsid w:val="00122753"/>
    <w:rsid w:val="00124D75"/>
    <w:rsid w:val="00136DEB"/>
    <w:rsid w:val="00142429"/>
    <w:rsid w:val="00143846"/>
    <w:rsid w:val="001534B1"/>
    <w:rsid w:val="001A156D"/>
    <w:rsid w:val="001B001D"/>
    <w:rsid w:val="001B291B"/>
    <w:rsid w:val="001D110B"/>
    <w:rsid w:val="001D410D"/>
    <w:rsid w:val="001D57D3"/>
    <w:rsid w:val="001D6ECD"/>
    <w:rsid w:val="001E00B7"/>
    <w:rsid w:val="001E3CEC"/>
    <w:rsid w:val="001F26DC"/>
    <w:rsid w:val="0020071C"/>
    <w:rsid w:val="002017ED"/>
    <w:rsid w:val="00227B6B"/>
    <w:rsid w:val="0023096E"/>
    <w:rsid w:val="00243465"/>
    <w:rsid w:val="00246229"/>
    <w:rsid w:val="00256F61"/>
    <w:rsid w:val="00260F45"/>
    <w:rsid w:val="0027061E"/>
    <w:rsid w:val="00287D0B"/>
    <w:rsid w:val="00297ED1"/>
    <w:rsid w:val="002B0121"/>
    <w:rsid w:val="002B55DC"/>
    <w:rsid w:val="002C542E"/>
    <w:rsid w:val="002C654A"/>
    <w:rsid w:val="002D5849"/>
    <w:rsid w:val="002D6C44"/>
    <w:rsid w:val="002E65AF"/>
    <w:rsid w:val="002F418B"/>
    <w:rsid w:val="003108AE"/>
    <w:rsid w:val="00312729"/>
    <w:rsid w:val="00317D91"/>
    <w:rsid w:val="003319BE"/>
    <w:rsid w:val="00333182"/>
    <w:rsid w:val="0033322D"/>
    <w:rsid w:val="00341B1E"/>
    <w:rsid w:val="00342D1E"/>
    <w:rsid w:val="003453B8"/>
    <w:rsid w:val="00345FAA"/>
    <w:rsid w:val="00367CFF"/>
    <w:rsid w:val="0037379D"/>
    <w:rsid w:val="0037443B"/>
    <w:rsid w:val="00376E43"/>
    <w:rsid w:val="003834D8"/>
    <w:rsid w:val="003851A6"/>
    <w:rsid w:val="00385BD7"/>
    <w:rsid w:val="00387181"/>
    <w:rsid w:val="0039568F"/>
    <w:rsid w:val="003B675C"/>
    <w:rsid w:val="003C5897"/>
    <w:rsid w:val="003C5D00"/>
    <w:rsid w:val="003E6598"/>
    <w:rsid w:val="003F555F"/>
    <w:rsid w:val="003F6E04"/>
    <w:rsid w:val="004054AD"/>
    <w:rsid w:val="00411CC8"/>
    <w:rsid w:val="0041457B"/>
    <w:rsid w:val="0042648A"/>
    <w:rsid w:val="00432117"/>
    <w:rsid w:val="00436381"/>
    <w:rsid w:val="00437DED"/>
    <w:rsid w:val="004473A4"/>
    <w:rsid w:val="00457E42"/>
    <w:rsid w:val="0046339A"/>
    <w:rsid w:val="00464C29"/>
    <w:rsid w:val="00477E70"/>
    <w:rsid w:val="00480CC1"/>
    <w:rsid w:val="00487FED"/>
    <w:rsid w:val="00490338"/>
    <w:rsid w:val="00492160"/>
    <w:rsid w:val="00494F99"/>
    <w:rsid w:val="004A4F14"/>
    <w:rsid w:val="004C0906"/>
    <w:rsid w:val="004C72CA"/>
    <w:rsid w:val="004D0E65"/>
    <w:rsid w:val="004D1068"/>
    <w:rsid w:val="004D428A"/>
    <w:rsid w:val="004F0CF4"/>
    <w:rsid w:val="004F3A60"/>
    <w:rsid w:val="00501553"/>
    <w:rsid w:val="00504FFE"/>
    <w:rsid w:val="005050D7"/>
    <w:rsid w:val="00513361"/>
    <w:rsid w:val="00525B7E"/>
    <w:rsid w:val="005260EE"/>
    <w:rsid w:val="005324A2"/>
    <w:rsid w:val="0053725D"/>
    <w:rsid w:val="005439A7"/>
    <w:rsid w:val="00546655"/>
    <w:rsid w:val="005508DD"/>
    <w:rsid w:val="00553040"/>
    <w:rsid w:val="00557EB0"/>
    <w:rsid w:val="00560C6B"/>
    <w:rsid w:val="00571C90"/>
    <w:rsid w:val="00580534"/>
    <w:rsid w:val="0059106A"/>
    <w:rsid w:val="00592186"/>
    <w:rsid w:val="00592595"/>
    <w:rsid w:val="005A7D73"/>
    <w:rsid w:val="005B179E"/>
    <w:rsid w:val="005B66FD"/>
    <w:rsid w:val="005D4690"/>
    <w:rsid w:val="005E2A8E"/>
    <w:rsid w:val="005E4CB0"/>
    <w:rsid w:val="005E6791"/>
    <w:rsid w:val="005F248D"/>
    <w:rsid w:val="00621DFC"/>
    <w:rsid w:val="006278E4"/>
    <w:rsid w:val="00642D81"/>
    <w:rsid w:val="006439F6"/>
    <w:rsid w:val="006453AC"/>
    <w:rsid w:val="0065178A"/>
    <w:rsid w:val="00662168"/>
    <w:rsid w:val="00664A9D"/>
    <w:rsid w:val="00670F7B"/>
    <w:rsid w:val="0067289C"/>
    <w:rsid w:val="006745FE"/>
    <w:rsid w:val="006835CC"/>
    <w:rsid w:val="006A30B2"/>
    <w:rsid w:val="006B4975"/>
    <w:rsid w:val="006E5BCC"/>
    <w:rsid w:val="006F200D"/>
    <w:rsid w:val="006F2BDE"/>
    <w:rsid w:val="00716792"/>
    <w:rsid w:val="00720FBF"/>
    <w:rsid w:val="00734143"/>
    <w:rsid w:val="00745772"/>
    <w:rsid w:val="00746593"/>
    <w:rsid w:val="007638B6"/>
    <w:rsid w:val="007817B7"/>
    <w:rsid w:val="007867A4"/>
    <w:rsid w:val="00790A25"/>
    <w:rsid w:val="00796566"/>
    <w:rsid w:val="007B248C"/>
    <w:rsid w:val="007B5F06"/>
    <w:rsid w:val="007C2B69"/>
    <w:rsid w:val="007D1CB1"/>
    <w:rsid w:val="007E7A8E"/>
    <w:rsid w:val="007F4F8A"/>
    <w:rsid w:val="007F5759"/>
    <w:rsid w:val="0080056E"/>
    <w:rsid w:val="00802F81"/>
    <w:rsid w:val="00811941"/>
    <w:rsid w:val="00816B18"/>
    <w:rsid w:val="0082132C"/>
    <w:rsid w:val="00822878"/>
    <w:rsid w:val="008310CC"/>
    <w:rsid w:val="008435E6"/>
    <w:rsid w:val="00863C39"/>
    <w:rsid w:val="00864589"/>
    <w:rsid w:val="008748CA"/>
    <w:rsid w:val="0088172A"/>
    <w:rsid w:val="00887A71"/>
    <w:rsid w:val="008D1805"/>
    <w:rsid w:val="008D24C5"/>
    <w:rsid w:val="008D4183"/>
    <w:rsid w:val="008D44A4"/>
    <w:rsid w:val="008E7467"/>
    <w:rsid w:val="008F36F2"/>
    <w:rsid w:val="008F4260"/>
    <w:rsid w:val="008F6093"/>
    <w:rsid w:val="00906B9E"/>
    <w:rsid w:val="00923D8C"/>
    <w:rsid w:val="00925F8C"/>
    <w:rsid w:val="00934047"/>
    <w:rsid w:val="009340D1"/>
    <w:rsid w:val="00935B7C"/>
    <w:rsid w:val="0093602F"/>
    <w:rsid w:val="009464D3"/>
    <w:rsid w:val="00950E02"/>
    <w:rsid w:val="00957EAC"/>
    <w:rsid w:val="00965C93"/>
    <w:rsid w:val="00971A77"/>
    <w:rsid w:val="00974C11"/>
    <w:rsid w:val="009770EB"/>
    <w:rsid w:val="009908B2"/>
    <w:rsid w:val="00994914"/>
    <w:rsid w:val="009956A6"/>
    <w:rsid w:val="009A40B8"/>
    <w:rsid w:val="009A51D0"/>
    <w:rsid w:val="009A79DF"/>
    <w:rsid w:val="009B10FC"/>
    <w:rsid w:val="009D7328"/>
    <w:rsid w:val="009F21C6"/>
    <w:rsid w:val="00A057D8"/>
    <w:rsid w:val="00A11163"/>
    <w:rsid w:val="00A209F2"/>
    <w:rsid w:val="00A3256F"/>
    <w:rsid w:val="00A335E2"/>
    <w:rsid w:val="00A3655D"/>
    <w:rsid w:val="00A3765C"/>
    <w:rsid w:val="00A433CF"/>
    <w:rsid w:val="00A56D4A"/>
    <w:rsid w:val="00A711C4"/>
    <w:rsid w:val="00A7134F"/>
    <w:rsid w:val="00A82BA9"/>
    <w:rsid w:val="00AC2549"/>
    <w:rsid w:val="00AC59A5"/>
    <w:rsid w:val="00AF1A56"/>
    <w:rsid w:val="00B05EEE"/>
    <w:rsid w:val="00B1041D"/>
    <w:rsid w:val="00B13B0E"/>
    <w:rsid w:val="00B22D9F"/>
    <w:rsid w:val="00B3325C"/>
    <w:rsid w:val="00B40649"/>
    <w:rsid w:val="00B40F4F"/>
    <w:rsid w:val="00B44345"/>
    <w:rsid w:val="00B44DFA"/>
    <w:rsid w:val="00B47BEF"/>
    <w:rsid w:val="00B546EC"/>
    <w:rsid w:val="00B65CA9"/>
    <w:rsid w:val="00B8301C"/>
    <w:rsid w:val="00BA65F2"/>
    <w:rsid w:val="00BB00F1"/>
    <w:rsid w:val="00BB743F"/>
    <w:rsid w:val="00BD1CDD"/>
    <w:rsid w:val="00BD38A9"/>
    <w:rsid w:val="00BD4DF9"/>
    <w:rsid w:val="00BD7708"/>
    <w:rsid w:val="00BE350C"/>
    <w:rsid w:val="00BF47E5"/>
    <w:rsid w:val="00BF6047"/>
    <w:rsid w:val="00C00198"/>
    <w:rsid w:val="00C0335D"/>
    <w:rsid w:val="00C06A72"/>
    <w:rsid w:val="00C071A6"/>
    <w:rsid w:val="00C12757"/>
    <w:rsid w:val="00C23B9B"/>
    <w:rsid w:val="00C34AF6"/>
    <w:rsid w:val="00C47CE3"/>
    <w:rsid w:val="00C5772C"/>
    <w:rsid w:val="00C93242"/>
    <w:rsid w:val="00CD2876"/>
    <w:rsid w:val="00CF0C32"/>
    <w:rsid w:val="00D57794"/>
    <w:rsid w:val="00DA0A9A"/>
    <w:rsid w:val="00DA5551"/>
    <w:rsid w:val="00DB2FDA"/>
    <w:rsid w:val="00DC01EB"/>
    <w:rsid w:val="00DD287F"/>
    <w:rsid w:val="00DD7F0E"/>
    <w:rsid w:val="00DE33B7"/>
    <w:rsid w:val="00DE65E2"/>
    <w:rsid w:val="00DF2ACA"/>
    <w:rsid w:val="00DF40B6"/>
    <w:rsid w:val="00DF763C"/>
    <w:rsid w:val="00E048B1"/>
    <w:rsid w:val="00E13D99"/>
    <w:rsid w:val="00E14054"/>
    <w:rsid w:val="00E368FB"/>
    <w:rsid w:val="00E372DA"/>
    <w:rsid w:val="00E45F66"/>
    <w:rsid w:val="00E518DF"/>
    <w:rsid w:val="00E65E77"/>
    <w:rsid w:val="00E745C3"/>
    <w:rsid w:val="00E808AE"/>
    <w:rsid w:val="00E8452A"/>
    <w:rsid w:val="00E8620A"/>
    <w:rsid w:val="00EA0853"/>
    <w:rsid w:val="00EA474B"/>
    <w:rsid w:val="00EB062E"/>
    <w:rsid w:val="00EC1887"/>
    <w:rsid w:val="00EC3DFA"/>
    <w:rsid w:val="00EC5A66"/>
    <w:rsid w:val="00ED557D"/>
    <w:rsid w:val="00ED621F"/>
    <w:rsid w:val="00ED754E"/>
    <w:rsid w:val="00EE431D"/>
    <w:rsid w:val="00EE5FCC"/>
    <w:rsid w:val="00EF3E67"/>
    <w:rsid w:val="00F02675"/>
    <w:rsid w:val="00F04762"/>
    <w:rsid w:val="00F11DA6"/>
    <w:rsid w:val="00F2282F"/>
    <w:rsid w:val="00F51163"/>
    <w:rsid w:val="00F634CD"/>
    <w:rsid w:val="00F700C8"/>
    <w:rsid w:val="00F72586"/>
    <w:rsid w:val="00F80553"/>
    <w:rsid w:val="00F91DC1"/>
    <w:rsid w:val="00FA53FB"/>
    <w:rsid w:val="00FB2EA5"/>
    <w:rsid w:val="00FB72A2"/>
    <w:rsid w:val="00FC6E33"/>
    <w:rsid w:val="00FD7EE7"/>
    <w:rsid w:val="00FE443D"/>
    <w:rsid w:val="00FF02FB"/>
    <w:rsid w:val="00FF2AD2"/>
    <w:rsid w:val="00FF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BE0B"/>
  <w15:docId w15:val="{A02E774E-CC65-40BB-AE06-EA6A2D3F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0D7"/>
  </w:style>
  <w:style w:type="paragraph" w:styleId="1">
    <w:name w:val="heading 1"/>
    <w:basedOn w:val="a"/>
    <w:next w:val="a"/>
    <w:link w:val="10"/>
    <w:uiPriority w:val="99"/>
    <w:qFormat/>
    <w:rsid w:val="007F4F8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0D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5A7D73"/>
    <w:pPr>
      <w:widowControl w:val="0"/>
      <w:spacing w:after="0" w:line="300" w:lineRule="auto"/>
      <w:ind w:left="40"/>
      <w:jc w:val="both"/>
    </w:pPr>
    <w:rPr>
      <w:rFonts w:ascii="Arial" w:eastAsia="Times New Roman" w:hAnsi="Arial" w:cs="Arial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A7D73"/>
    <w:rPr>
      <w:rFonts w:ascii="Arial" w:eastAsia="Times New Roman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64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4A9D"/>
  </w:style>
  <w:style w:type="paragraph" w:styleId="a8">
    <w:name w:val="footer"/>
    <w:basedOn w:val="a"/>
    <w:link w:val="a9"/>
    <w:uiPriority w:val="99"/>
    <w:unhideWhenUsed/>
    <w:rsid w:val="00664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4A9D"/>
  </w:style>
  <w:style w:type="paragraph" w:customStyle="1" w:styleId="ConsPlusNormal">
    <w:name w:val="ConsPlusNormal"/>
    <w:rsid w:val="00796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unhideWhenUsed/>
    <w:rsid w:val="001F26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7F4F8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7F4F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7F4F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2C654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C654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2C654A"/>
    <w:rPr>
      <w:vertAlign w:val="superscript"/>
    </w:rPr>
  </w:style>
  <w:style w:type="table" w:customStyle="1" w:styleId="11">
    <w:name w:val="Сетка таблицы1"/>
    <w:basedOn w:val="a1"/>
    <w:next w:val="a3"/>
    <w:uiPriority w:val="99"/>
    <w:rsid w:val="00E8620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uiPriority w:val="99"/>
    <w:semiHidden/>
    <w:unhideWhenUsed/>
    <w:rsid w:val="001E00B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1E0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4300</Words>
  <Characters>24513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"Республиканский центр инфокоммуникационных тех"</Company>
  <LinksUpToDate>false</LinksUpToDate>
  <CharactersWithSpaces>28756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Microsoft Office User</cp:lastModifiedBy>
  <cp:revision>2</cp:revision>
  <dcterms:created xsi:type="dcterms:W3CDTF">2022-05-16T06:27:00Z</dcterms:created>
  <dcterms:modified xsi:type="dcterms:W3CDTF">2022-05-16T06:27:00Z</dcterms:modified>
</cp:coreProperties>
</file>