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2649E" w:rsidRDefault="00A56A53">
      <w:pPr>
        <w:jc w:val="right"/>
        <w:rPr>
          <w:rFonts w:cs="Times New Roman"/>
        </w:rPr>
      </w:pPr>
      <w:r>
        <w:rPr>
          <w:rFonts w:cs="Times New Roman"/>
        </w:rPr>
        <w:t>Приложение №2</w:t>
      </w:r>
    </w:p>
    <w:p w:rsidR="00C2649E" w:rsidRDefault="00A56A53">
      <w:pPr>
        <w:jc w:val="right"/>
        <w:rPr>
          <w:rFonts w:cs="Times New Roman"/>
        </w:rPr>
      </w:pPr>
      <w:r>
        <w:rPr>
          <w:rFonts w:cs="Times New Roman"/>
        </w:rPr>
        <w:t>к техническому заданию</w:t>
      </w:r>
    </w:p>
    <w:p w:rsidR="00C2649E" w:rsidRDefault="00A56A53">
      <w:pPr>
        <w:jc w:val="right"/>
        <w:rPr>
          <w:rFonts w:cs="Times New Roman"/>
        </w:rPr>
      </w:pPr>
      <w:r>
        <w:rPr>
          <w:rFonts w:cs="Times New Roman"/>
        </w:rPr>
        <w:t>к государственному контракту</w:t>
      </w:r>
    </w:p>
    <w:tbl>
      <w:tblPr>
        <w:tblStyle w:val="aff5"/>
        <w:tblW w:w="5387" w:type="dxa"/>
        <w:jc w:val="right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7"/>
        <w:gridCol w:w="1416"/>
        <w:gridCol w:w="416"/>
        <w:gridCol w:w="577"/>
        <w:gridCol w:w="141"/>
        <w:gridCol w:w="1559"/>
        <w:gridCol w:w="851"/>
      </w:tblGrid>
      <w:tr w:rsidR="00C2649E">
        <w:trPr>
          <w:jc w:val="right"/>
        </w:trPr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2649E" w:rsidRDefault="00A56A53">
            <w:pPr>
              <w:spacing w:line="240" w:lineRule="auto"/>
              <w:jc w:val="right"/>
              <w:rPr>
                <w:rFonts w:cs="Times New Roman"/>
              </w:rPr>
            </w:pPr>
            <w:r>
              <w:rPr>
                <w:rFonts w:eastAsia="Calibri" w:cs="Times New Roman"/>
              </w:rPr>
              <w:t>№</w:t>
            </w:r>
          </w:p>
        </w:tc>
        <w:tc>
          <w:tcPr>
            <w:tcW w:w="1416" w:type="dxa"/>
            <w:tcBorders>
              <w:top w:val="nil"/>
              <w:left w:val="nil"/>
              <w:right w:val="nil"/>
            </w:tcBorders>
            <w:vAlign w:val="center"/>
          </w:tcPr>
          <w:p w:rsidR="00C2649E" w:rsidRDefault="00C2649E">
            <w:pPr>
              <w:spacing w:line="240" w:lineRule="auto"/>
              <w:jc w:val="right"/>
              <w:rPr>
                <w:rFonts w:cs="Times New Roman"/>
              </w:rPr>
            </w:pPr>
          </w:p>
        </w:tc>
        <w:tc>
          <w:tcPr>
            <w:tcW w:w="41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2649E" w:rsidRDefault="00A56A53">
            <w:pPr>
              <w:spacing w:line="240" w:lineRule="auto"/>
              <w:jc w:val="right"/>
              <w:rPr>
                <w:rFonts w:cs="Times New Roman"/>
              </w:rPr>
            </w:pPr>
            <w:r>
              <w:rPr>
                <w:rFonts w:eastAsia="Calibri" w:cs="Times New Roman"/>
              </w:rPr>
              <w:t>от «</w:t>
            </w:r>
          </w:p>
        </w:tc>
        <w:tc>
          <w:tcPr>
            <w:tcW w:w="577" w:type="dxa"/>
            <w:tcBorders>
              <w:top w:val="nil"/>
              <w:left w:val="nil"/>
              <w:right w:val="nil"/>
            </w:tcBorders>
            <w:vAlign w:val="center"/>
          </w:tcPr>
          <w:p w:rsidR="00C2649E" w:rsidRDefault="00C2649E">
            <w:pPr>
              <w:spacing w:line="240" w:lineRule="auto"/>
              <w:jc w:val="right"/>
              <w:rPr>
                <w:rFonts w:cs="Times New Roman"/>
              </w:rPr>
            </w:pP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2649E" w:rsidRDefault="00A56A53">
            <w:pPr>
              <w:spacing w:line="240" w:lineRule="auto"/>
              <w:jc w:val="right"/>
              <w:rPr>
                <w:rFonts w:cs="Times New Roman"/>
              </w:rPr>
            </w:pPr>
            <w:r>
              <w:rPr>
                <w:rFonts w:eastAsia="Calibri" w:cs="Times New Roman"/>
              </w:rPr>
              <w:t>»</w:t>
            </w:r>
          </w:p>
        </w:tc>
        <w:tc>
          <w:tcPr>
            <w:tcW w:w="1559" w:type="dxa"/>
            <w:tcBorders>
              <w:top w:val="nil"/>
              <w:left w:val="nil"/>
              <w:right w:val="nil"/>
            </w:tcBorders>
            <w:vAlign w:val="center"/>
          </w:tcPr>
          <w:p w:rsidR="00C2649E" w:rsidRDefault="00C2649E">
            <w:pPr>
              <w:spacing w:line="240" w:lineRule="auto"/>
              <w:jc w:val="right"/>
              <w:rPr>
                <w:rFonts w:cs="Times New Roman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C2649E" w:rsidRDefault="00A56A53">
            <w:pPr>
              <w:spacing w:line="240" w:lineRule="auto"/>
              <w:jc w:val="right"/>
              <w:rPr>
                <w:rFonts w:cs="Times New Roman"/>
              </w:rPr>
            </w:pPr>
            <w:r>
              <w:rPr>
                <w:rFonts w:eastAsia="Calibri" w:cs="Times New Roman"/>
              </w:rPr>
              <w:t>202</w:t>
            </w:r>
            <w:r>
              <w:rPr>
                <w:rFonts w:eastAsia="Calibri" w:cs="Times New Roman"/>
                <w:lang w:val="en-US"/>
              </w:rPr>
              <w:t>2</w:t>
            </w:r>
            <w:r>
              <w:rPr>
                <w:rFonts w:eastAsia="Calibri" w:cs="Times New Roman"/>
              </w:rPr>
              <w:t xml:space="preserve"> г.</w:t>
            </w:r>
          </w:p>
        </w:tc>
      </w:tr>
    </w:tbl>
    <w:p w:rsidR="00C2649E" w:rsidRDefault="00C2649E">
      <w:pPr>
        <w:jc w:val="right"/>
        <w:rPr>
          <w:rFonts w:cs="Times New Roman"/>
        </w:rPr>
      </w:pPr>
    </w:p>
    <w:p w:rsidR="00C2649E" w:rsidRDefault="00A56A53">
      <w:pPr>
        <w:spacing w:before="4080" w:line="240" w:lineRule="auto"/>
        <w:jc w:val="center"/>
        <w:rPr>
          <w:rFonts w:cs="Times New Roman"/>
          <w:b/>
          <w:sz w:val="28"/>
          <w:szCs w:val="24"/>
        </w:rPr>
      </w:pPr>
      <w:r>
        <w:rPr>
          <w:rFonts w:cs="Times New Roman"/>
          <w:b/>
          <w:sz w:val="28"/>
          <w:szCs w:val="24"/>
        </w:rPr>
        <w:t>ТРЕБОВАНИЯ К ЦИФРОВОЙ ИНФОРМАЦИОННОЙ МОДЕЛИ</w:t>
      </w:r>
    </w:p>
    <w:p w:rsidR="00C2649E" w:rsidRDefault="00A56A53">
      <w:pPr>
        <w:spacing w:before="480" w:after="240"/>
        <w:ind w:right="284"/>
        <w:jc w:val="center"/>
        <w:rPr>
          <w:rFonts w:eastAsia="Calibri" w:cs="Times New Roman"/>
          <w:sz w:val="28"/>
          <w:szCs w:val="24"/>
        </w:rPr>
      </w:pPr>
      <w:r>
        <w:rPr>
          <w:rFonts w:eastAsia="Calibri" w:cs="Times New Roman"/>
          <w:sz w:val="28"/>
          <w:szCs w:val="24"/>
        </w:rPr>
        <w:t xml:space="preserve">объекта капитального строительства </w:t>
      </w:r>
      <w:r>
        <w:rPr>
          <w:rFonts w:eastAsia="Calibri" w:cs="Times New Roman"/>
          <w:sz w:val="28"/>
          <w:szCs w:val="24"/>
        </w:rPr>
        <w:br/>
      </w:r>
      <w:r>
        <w:rPr>
          <w:rFonts w:eastAsia="Calibri" w:cs="Times New Roman"/>
          <w:sz w:val="28"/>
          <w:szCs w:val="24"/>
          <w:lang w:val="en-US"/>
        </w:rPr>
        <w:t>v</w:t>
      </w:r>
      <w:r>
        <w:rPr>
          <w:rFonts w:eastAsia="Calibri" w:cs="Times New Roman"/>
          <w:sz w:val="28"/>
          <w:szCs w:val="24"/>
        </w:rPr>
        <w:t xml:space="preserve">2.2 от </w:t>
      </w:r>
      <w:r w:rsidR="00502EE5">
        <w:rPr>
          <w:rFonts w:eastAsia="Calibri" w:cs="Times New Roman"/>
          <w:sz w:val="28"/>
          <w:szCs w:val="24"/>
        </w:rPr>
        <w:t>04</w:t>
      </w:r>
      <w:r>
        <w:rPr>
          <w:rFonts w:eastAsia="Calibri" w:cs="Times New Roman"/>
          <w:sz w:val="28"/>
          <w:szCs w:val="24"/>
        </w:rPr>
        <w:t>.0</w:t>
      </w:r>
      <w:r w:rsidR="00502EE5">
        <w:rPr>
          <w:rFonts w:eastAsia="Calibri" w:cs="Times New Roman"/>
          <w:sz w:val="28"/>
          <w:szCs w:val="24"/>
        </w:rPr>
        <w:t>7</w:t>
      </w:r>
      <w:r>
        <w:rPr>
          <w:rFonts w:eastAsia="Calibri" w:cs="Times New Roman"/>
          <w:sz w:val="28"/>
          <w:szCs w:val="24"/>
        </w:rPr>
        <w:t>.2022 г.</w:t>
      </w:r>
      <w:r>
        <w:br w:type="page"/>
      </w:r>
    </w:p>
    <w:p w:rsidR="00C2649E" w:rsidRPr="001A2D1F" w:rsidRDefault="00A56A53">
      <w:pPr>
        <w:pStyle w:val="14"/>
        <w:rPr>
          <w:b/>
        </w:rPr>
      </w:pPr>
      <w:r w:rsidRPr="001A2D1F">
        <w:rPr>
          <w:b/>
        </w:rPr>
        <w:lastRenderedPageBreak/>
        <w:t>СОДЕРЖАНИЕ</w:t>
      </w:r>
    </w:p>
    <w:sdt>
      <w:sdtPr>
        <w:rPr>
          <w:rFonts w:ascii="Times New Roman" w:eastAsiaTheme="minorHAnsi" w:hAnsi="Times New Roman" w:cstheme="minorBidi"/>
          <w:b w:val="0"/>
          <w:bCs w:val="0"/>
          <w:color w:val="auto"/>
          <w:sz w:val="24"/>
          <w:szCs w:val="22"/>
        </w:rPr>
        <w:id w:val="316594551"/>
        <w:docPartObj>
          <w:docPartGallery w:val="Table of Contents"/>
          <w:docPartUnique/>
        </w:docPartObj>
      </w:sdtPr>
      <w:sdtEndPr/>
      <w:sdtContent>
        <w:p w:rsidR="007F0301" w:rsidRDefault="007F0301" w:rsidP="007F0301">
          <w:pPr>
            <w:pStyle w:val="afff6"/>
            <w:spacing w:before="120" w:after="120" w:line="240" w:lineRule="auto"/>
            <w:jc w:val="both"/>
          </w:pPr>
        </w:p>
        <w:p w:rsidR="006E2142" w:rsidRDefault="0085372D">
          <w:pPr>
            <w:pStyle w:val="14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7F0301">
            <w:instrText xml:space="preserve"> TOC \o "1-3" \h \z \u </w:instrText>
          </w:r>
          <w:r>
            <w:fldChar w:fldCharType="separate"/>
          </w:r>
          <w:hyperlink w:anchor="_Toc107842972" w:history="1">
            <w:r w:rsidR="006E2142" w:rsidRPr="00227803">
              <w:rPr>
                <w:rStyle w:val="afff7"/>
                <w:noProof/>
              </w:rPr>
              <w:t>1.</w:t>
            </w:r>
            <w:r w:rsidR="006E2142"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  <w:lang w:eastAsia="ru-RU"/>
              </w:rPr>
              <w:tab/>
            </w:r>
            <w:r w:rsidR="006E2142" w:rsidRPr="00227803">
              <w:rPr>
                <w:rStyle w:val="afff7"/>
                <w:noProof/>
              </w:rPr>
              <w:t>ТЕРМИНЫ И ОПРЕДЕЛЕНИЯ</w:t>
            </w:r>
            <w:r w:rsidR="006E2142">
              <w:rPr>
                <w:noProof/>
                <w:webHidden/>
              </w:rPr>
              <w:tab/>
            </w:r>
            <w:r w:rsidR="006E2142">
              <w:rPr>
                <w:noProof/>
                <w:webHidden/>
              </w:rPr>
              <w:fldChar w:fldCharType="begin"/>
            </w:r>
            <w:r w:rsidR="006E2142">
              <w:rPr>
                <w:noProof/>
                <w:webHidden/>
              </w:rPr>
              <w:instrText xml:space="preserve"> PAGEREF _Toc107842972 \h </w:instrText>
            </w:r>
            <w:r w:rsidR="006E2142">
              <w:rPr>
                <w:noProof/>
                <w:webHidden/>
              </w:rPr>
            </w:r>
            <w:r w:rsidR="006E2142">
              <w:rPr>
                <w:noProof/>
                <w:webHidden/>
              </w:rPr>
              <w:fldChar w:fldCharType="separate"/>
            </w:r>
            <w:r w:rsidR="006E2142">
              <w:rPr>
                <w:noProof/>
                <w:webHidden/>
              </w:rPr>
              <w:t>3</w:t>
            </w:r>
            <w:r w:rsidR="006E2142"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14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ru-RU"/>
            </w:rPr>
          </w:pPr>
          <w:hyperlink w:anchor="_Toc107842973" w:history="1">
            <w:r w:rsidRPr="00227803">
              <w:rPr>
                <w:rStyle w:val="afff7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noProof/>
              </w:rPr>
              <w:t>Цели и Задачи выполнения Цифровой информационной модели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24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07842974" w:history="1">
            <w:r w:rsidRPr="00227803">
              <w:rPr>
                <w:rStyle w:val="afff7"/>
                <w:rFonts w:cs="Times New Roman"/>
                <w:noProof/>
              </w:rPr>
              <w:t>2.1.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Цели и задачи применения информационного моделирования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14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ru-RU"/>
            </w:rPr>
          </w:pPr>
          <w:hyperlink w:anchor="_Toc107842975" w:history="1">
            <w:r w:rsidRPr="00227803">
              <w:rPr>
                <w:rStyle w:val="afff7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noProof/>
              </w:rPr>
              <w:t>ТЕХНИЧЕСКИЕ ТРЕБОВАНИЯ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24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07842976" w:history="1">
            <w:r w:rsidRPr="00227803">
              <w:rPr>
                <w:rStyle w:val="afff7"/>
                <w:rFonts w:cs="Times New Roman"/>
                <w:noProof/>
              </w:rPr>
              <w:t>3.1.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Общие требования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77" w:history="1">
            <w:r w:rsidRPr="00227803">
              <w:rPr>
                <w:rStyle w:val="afff7"/>
                <w:rFonts w:cs="Times New Roman"/>
                <w:noProof/>
              </w:rPr>
              <w:t>3.1.1.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Требования к масштабу и единицам измерения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78" w:history="1">
            <w:r w:rsidRPr="00227803">
              <w:rPr>
                <w:rStyle w:val="afff7"/>
                <w:rFonts w:cs="Times New Roman"/>
                <w:noProof/>
              </w:rPr>
              <w:t>3.1.2.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Требования к согласованности систем координат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79" w:history="1">
            <w:r w:rsidRPr="00227803">
              <w:rPr>
                <w:rStyle w:val="afff7"/>
                <w:rFonts w:cs="Times New Roman"/>
                <w:noProof/>
              </w:rPr>
              <w:t>3.1.3.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Требования к форматам файлов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0" w:history="1">
            <w:r w:rsidRPr="00227803">
              <w:rPr>
                <w:rStyle w:val="afff7"/>
                <w:rFonts w:cs="Times New Roman"/>
                <w:noProof/>
              </w:rPr>
              <w:t>3.1.4.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Требования к размеру файлов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1" w:history="1">
            <w:r w:rsidRPr="00227803">
              <w:rPr>
                <w:rStyle w:val="afff7"/>
                <w:rFonts w:cs="Times New Roman"/>
                <w:noProof/>
              </w:rPr>
              <w:t>3.1.5.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Требования к общим параметрам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2" w:history="1">
            <w:r w:rsidRPr="00227803">
              <w:rPr>
                <w:rStyle w:val="afff7"/>
                <w:rFonts w:cs="Times New Roman"/>
                <w:noProof/>
              </w:rPr>
              <w:t>3.1.6.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Требования к критериям разбиения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3" w:history="1">
            <w:r w:rsidRPr="00227803">
              <w:rPr>
                <w:rStyle w:val="afff7"/>
                <w:rFonts w:cs="Times New Roman"/>
                <w:noProof/>
              </w:rPr>
              <w:t>3.1.7.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Требования к параметрам уровней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4" w:history="1">
            <w:r w:rsidRPr="00227803">
              <w:rPr>
                <w:rStyle w:val="afff7"/>
                <w:rFonts w:cs="Times New Roman"/>
                <w:noProof/>
              </w:rPr>
              <w:t>3.1.8.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Требования к базовому файлу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24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07842985" w:history="1">
            <w:r w:rsidRPr="00227803">
              <w:rPr>
                <w:rStyle w:val="afff7"/>
                <w:rFonts w:cs="Times New Roman"/>
                <w:noProof/>
              </w:rPr>
              <w:t>3.2.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Требования к наименованиям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6" w:history="1">
            <w:r w:rsidRPr="00227803">
              <w:rPr>
                <w:rStyle w:val="afff7"/>
                <w:rFonts w:cs="Times New Roman"/>
                <w:noProof/>
              </w:rPr>
              <w:t>3.2.1.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Наименование файлов моделей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7" w:history="1">
            <w:r w:rsidRPr="00227803">
              <w:rPr>
                <w:rStyle w:val="afff7"/>
                <w:rFonts w:cs="Times New Roman"/>
                <w:noProof/>
              </w:rPr>
              <w:t>3.2.2.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Наименование уровней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8" w:history="1">
            <w:r w:rsidRPr="00227803">
              <w:rPr>
                <w:rStyle w:val="afff7"/>
                <w:rFonts w:cs="Times New Roman"/>
                <w:noProof/>
              </w:rPr>
              <w:t>3.2.3.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Наименование материалов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89" w:history="1">
            <w:r w:rsidRPr="00227803">
              <w:rPr>
                <w:rStyle w:val="afff7"/>
                <w:rFonts w:cs="Times New Roman"/>
                <w:noProof/>
              </w:rPr>
              <w:t>3.2.4.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Наименование элементов модели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24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07842990" w:history="1">
            <w:r w:rsidRPr="00227803">
              <w:rPr>
                <w:rStyle w:val="afff7"/>
                <w:rFonts w:cs="Times New Roman"/>
                <w:noProof/>
              </w:rPr>
              <w:t>3.3.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Требования к качеству ЦИМ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91" w:history="1">
            <w:r w:rsidRPr="00227803">
              <w:rPr>
                <w:rStyle w:val="afff7"/>
                <w:rFonts w:cs="Times New Roman"/>
                <w:noProof/>
              </w:rPr>
              <w:t>3.3.1.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Проверка пространственного положения и их геометрических параметров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92" w:history="1">
            <w:r w:rsidRPr="00227803">
              <w:rPr>
                <w:rStyle w:val="afff7"/>
                <w:rFonts w:cs="Times New Roman"/>
                <w:noProof/>
              </w:rPr>
              <w:t>3.3.2.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Проверка на наличие коллизий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93" w:history="1">
            <w:r w:rsidRPr="00227803">
              <w:rPr>
                <w:rStyle w:val="afff7"/>
                <w:rFonts w:cs="Times New Roman"/>
                <w:noProof/>
              </w:rPr>
              <w:t>3.3.3.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Проверка атрибутивных данных и состава ЦИМ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14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ru-RU"/>
            </w:rPr>
          </w:pPr>
          <w:hyperlink w:anchor="_Toc107842994" w:history="1">
            <w:r w:rsidRPr="00227803">
              <w:rPr>
                <w:rStyle w:val="afff7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b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noProof/>
              </w:rPr>
              <w:t>ТРЕБОВАНИЯ К УРОВНЯМ ПРОРАБОТКИ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95" w:history="1">
            <w:r w:rsidRPr="00227803">
              <w:rPr>
                <w:rStyle w:val="afff7"/>
                <w:rFonts w:cs="Times New Roman"/>
                <w:noProof/>
              </w:rPr>
              <w:t>4.1.1.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Требования к проектным решениям, представляемым в ЦИМ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96" w:history="1">
            <w:r w:rsidRPr="00227803">
              <w:rPr>
                <w:rStyle w:val="afff7"/>
                <w:rFonts w:cs="Times New Roman"/>
                <w:noProof/>
              </w:rPr>
              <w:t>4.1.2.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Требования к моделированию и информационному наполнению элементов ЦИМ раздела АР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97" w:history="1">
            <w:r w:rsidRPr="00227803">
              <w:rPr>
                <w:rStyle w:val="afff7"/>
                <w:rFonts w:cs="Times New Roman"/>
                <w:noProof/>
              </w:rPr>
              <w:t>4.1.3.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Требования к моделированию и информационному наполнению элементов ЦИМ раздела КР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34"/>
            <w:rPr>
              <w:rFonts w:asciiTheme="minorHAnsi" w:eastAsiaTheme="minorEastAsia" w:hAnsiTheme="minorHAnsi" w:cstheme="minorBidi"/>
              <w:iCs w:val="0"/>
              <w:noProof/>
              <w:sz w:val="22"/>
              <w:szCs w:val="22"/>
              <w:lang w:eastAsia="ru-RU"/>
            </w:rPr>
          </w:pPr>
          <w:hyperlink w:anchor="_Toc107842998" w:history="1">
            <w:r w:rsidRPr="00227803">
              <w:rPr>
                <w:rStyle w:val="afff7"/>
                <w:rFonts w:cs="Times New Roman"/>
                <w:noProof/>
              </w:rPr>
              <w:t>4.1.4.</w:t>
            </w:r>
            <w:r>
              <w:rPr>
                <w:rFonts w:asciiTheme="minorHAnsi" w:eastAsiaTheme="minorEastAsia" w:hAnsiTheme="minorHAnsi" w:cstheme="minorBidi"/>
                <w:iCs w:val="0"/>
                <w:noProof/>
                <w:sz w:val="22"/>
                <w:szCs w:val="22"/>
                <w:lang w:eastAsia="ru-RU"/>
              </w:rPr>
              <w:tab/>
            </w:r>
            <w:r w:rsidRPr="00227803">
              <w:rPr>
                <w:rStyle w:val="afff7"/>
                <w:rFonts w:cs="Times New Roman"/>
                <w:noProof/>
              </w:rPr>
              <w:t>Требования к моделированию и информационному наполнению элементов ЦИМ инженерных систем и оборудования здания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14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ru-RU"/>
            </w:rPr>
          </w:pPr>
          <w:hyperlink w:anchor="_Toc107842999" w:history="1">
            <w:r w:rsidRPr="00227803">
              <w:rPr>
                <w:rStyle w:val="afff7"/>
                <w:noProof/>
                <w:lang w:eastAsia="ru-RU"/>
              </w:rPr>
              <w:t>ПРИЛОЖЕНИЯ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_Toc107842999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14"/>
            <w:rPr>
              <w:rFonts w:asciiTheme="minorHAnsi" w:eastAsiaTheme="minorEastAsia" w:hAnsiTheme="minorHAnsi" w:cstheme="minorBidi"/>
              <w:bCs w:val="0"/>
              <w:noProof/>
              <w:sz w:val="22"/>
              <w:szCs w:val="22"/>
              <w:lang w:eastAsia="ru-RU"/>
            </w:rPr>
          </w:pPr>
          <w:hyperlink w:anchor="_Toc107843000" w:history="1">
            <w:r w:rsidRPr="00227803">
              <w:rPr>
                <w:rStyle w:val="afff7"/>
                <w:noProof/>
              </w:rPr>
              <w:t>Приложение А. Типы открывания дверей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_Toc107843000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2142" w:rsidRDefault="006E2142">
          <w:pPr>
            <w:pStyle w:val="24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07843001" w:history="1">
            <w:r w:rsidRPr="00227803">
              <w:rPr>
                <w:rStyle w:val="afff7"/>
                <w:rFonts w:cs="Times New Roman"/>
                <w:noProof/>
              </w:rPr>
              <w:t>Приложение Б. Типы створок окон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_Toc107843001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F0301" w:rsidRDefault="0085372D" w:rsidP="007F0301">
          <w:pPr>
            <w:spacing w:before="120" w:after="120" w:line="240" w:lineRule="auto"/>
            <w:jc w:val="both"/>
          </w:pPr>
          <w:r>
            <w:fldChar w:fldCharType="end"/>
          </w:r>
        </w:p>
      </w:sdtContent>
    </w:sdt>
    <w:p w:rsidR="00C2649E" w:rsidRDefault="00C2649E" w:rsidP="007F0301">
      <w:pPr>
        <w:pStyle w:val="14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</w:p>
    <w:p w:rsidR="00C2649E" w:rsidRDefault="00A56A53">
      <w:pPr>
        <w:pStyle w:val="14"/>
        <w:rPr>
          <w:lang w:val="en-US"/>
        </w:rPr>
      </w:pPr>
      <w:r>
        <w:br w:type="page"/>
      </w:r>
      <w:bookmarkStart w:id="0" w:name="_GoBack"/>
      <w:bookmarkEnd w:id="0"/>
    </w:p>
    <w:p w:rsidR="00C2649E" w:rsidRPr="001A2D1F" w:rsidRDefault="00A56A53" w:rsidP="0063722D">
      <w:pPr>
        <w:pStyle w:val="1"/>
        <w:numPr>
          <w:ilvl w:val="0"/>
          <w:numId w:val="32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1" w:name="_Toc56511617"/>
      <w:bookmarkStart w:id="2" w:name="_Toc56526414"/>
      <w:bookmarkStart w:id="3" w:name="_Toc107230166"/>
      <w:bookmarkStart w:id="4" w:name="_Toc107842972"/>
      <w:r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lastRenderedPageBreak/>
        <w:t>ТЕРМИНЫ И ОПРЕДЕЛЕНИЯ</w:t>
      </w:r>
      <w:bookmarkEnd w:id="1"/>
      <w:bookmarkEnd w:id="2"/>
      <w:bookmarkEnd w:id="3"/>
      <w:bookmarkEnd w:id="4"/>
    </w:p>
    <w:tbl>
      <w:tblPr>
        <w:tblStyle w:val="aff5"/>
        <w:tblW w:w="99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43"/>
        <w:gridCol w:w="7478"/>
      </w:tblGrid>
      <w:tr w:rsidR="00C2649E" w:rsidRPr="001A2D1F" w:rsidTr="00862D73">
        <w:tc>
          <w:tcPr>
            <w:tcW w:w="2443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Информационная модель (ИМ)</w:t>
            </w:r>
          </w:p>
        </w:tc>
        <w:tc>
          <w:tcPr>
            <w:tcW w:w="7477" w:type="dxa"/>
          </w:tcPr>
          <w:p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- Совокупность взаимосвязанных сведений, документов и материалов об объекте капитального строительства, формируемых в электронном виде на этапах выполнения инженерных изысканий, осуществления архитектурно-строительного проектирования, строительства, реконструкции, капитального ремонта, эксплуатации и (или) сноса объекта капитального строительства</w:t>
            </w:r>
          </w:p>
          <w:p w:rsidR="00C2649E" w:rsidRPr="001A2D1F" w:rsidRDefault="00C2649E">
            <w:pPr>
              <w:shd w:val="clear" w:color="auto" w:fill="FFFFFF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:rsidTr="00862D73">
        <w:tc>
          <w:tcPr>
            <w:tcW w:w="2443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Цифровая информационная модель (ЦИМ)</w:t>
            </w:r>
          </w:p>
        </w:tc>
        <w:tc>
          <w:tcPr>
            <w:tcW w:w="7477" w:type="dxa"/>
          </w:tcPr>
          <w:p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- объектно-ориентированная параметрическая трехмерная модель, представляющая в цифровом виде физические, функциональные и прочие характеристики объекта (или его отдельных частей) в виде совокупности информационно насыщенных элементов</w:t>
            </w:r>
          </w:p>
          <w:p w:rsidR="00C2649E" w:rsidRPr="001A2D1F" w:rsidRDefault="00C2649E">
            <w:pPr>
              <w:shd w:val="clear" w:color="auto" w:fill="FFFFFF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:rsidTr="00862D73">
        <w:tc>
          <w:tcPr>
            <w:tcW w:w="2443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План реализации проекта с использованием информационного моделирования (План реализации проекта)</w:t>
            </w:r>
          </w:p>
          <w:p w:rsidR="00C2649E" w:rsidRPr="001A2D1F" w:rsidRDefault="00C2649E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</w:p>
        </w:tc>
        <w:tc>
          <w:tcPr>
            <w:tcW w:w="7477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- технический документ, который разрабатывается, как правило, </w:t>
            </w:r>
            <w:proofErr w:type="spellStart"/>
            <w:r w:rsidRPr="001A2D1F">
              <w:rPr>
                <w:rFonts w:eastAsia="Calibri" w:cs="Times New Roman"/>
                <w:color w:val="000000" w:themeColor="text1"/>
                <w:szCs w:val="24"/>
              </w:rPr>
              <w:t>генпроектной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 и (или) генподрядной организацией для регламентации взаимодействия с </w:t>
            </w:r>
            <w:proofErr w:type="spellStart"/>
            <w:r w:rsidRPr="001A2D1F">
              <w:rPr>
                <w:rFonts w:eastAsia="Calibri" w:cs="Times New Roman"/>
                <w:color w:val="000000" w:themeColor="text1"/>
                <w:szCs w:val="24"/>
              </w:rPr>
              <w:t>субпроектными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 (субподрядными) организациями и согласовывается с заказчиком.</w:t>
            </w:r>
          </w:p>
        </w:tc>
      </w:tr>
      <w:tr w:rsidR="00C2649E" w:rsidRPr="001A2D1F" w:rsidTr="00862D73">
        <w:tc>
          <w:tcPr>
            <w:tcW w:w="2443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Среда общих данных (СОД)</w:t>
            </w:r>
          </w:p>
        </w:tc>
        <w:tc>
          <w:tcPr>
            <w:tcW w:w="7477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комплекс программно-технических средств, представляющих единый источник данных, обеспечивающий совместное использование информации всеми участниками инвестиционно-строительного проекта</w:t>
            </w:r>
          </w:p>
          <w:p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:rsidTr="00862D73">
        <w:tc>
          <w:tcPr>
            <w:tcW w:w="2443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Заказчик</w:t>
            </w:r>
          </w:p>
        </w:tc>
        <w:tc>
          <w:tcPr>
            <w:tcW w:w="7477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государственный заказчик, застройщик (инвестор), технический заказчик или юридическое лицо, осуществляющее функции технического заказчика.</w:t>
            </w:r>
          </w:p>
          <w:p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:rsidTr="00862D73">
        <w:tc>
          <w:tcPr>
            <w:tcW w:w="2443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 xml:space="preserve">Подрядчик </w:t>
            </w:r>
          </w:p>
        </w:tc>
        <w:tc>
          <w:tcPr>
            <w:tcW w:w="7477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генеральный проектировщик, субподрядные проектные и проектно-изыскательские организации, генеральный подрядчик, подрядные и субподрядные организации и другие юридические лица, участвующие в процессе информационного моделирования</w:t>
            </w:r>
          </w:p>
          <w:p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:rsidTr="00862D73">
        <w:tc>
          <w:tcPr>
            <w:tcW w:w="2443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Атрибуты (атрибутивные данные)/Параметры</w:t>
            </w:r>
          </w:p>
          <w:p w:rsidR="00C2649E" w:rsidRPr="001A2D1F" w:rsidRDefault="00C2649E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</w:p>
        </w:tc>
        <w:tc>
          <w:tcPr>
            <w:tcW w:w="7477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свойства элемента ЦИМ с определенным типом данных, определяющие его геометрию или характеристики</w:t>
            </w:r>
          </w:p>
        </w:tc>
      </w:tr>
      <w:tr w:rsidR="00C2649E" w:rsidRPr="001A2D1F" w:rsidTr="00862D73">
        <w:tc>
          <w:tcPr>
            <w:tcW w:w="2443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Элемент ЦИМ</w:t>
            </w:r>
          </w:p>
        </w:tc>
        <w:tc>
          <w:tcPr>
            <w:tcW w:w="7477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часть цифровой информационной модели, представляющая собой объект с заданными геометрическими и атрибутивными данными</w:t>
            </w:r>
          </w:p>
          <w:p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:rsidTr="00862D73">
        <w:tc>
          <w:tcPr>
            <w:tcW w:w="2443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  <w:lang w:val="en-US"/>
              </w:rPr>
              <w:t xml:space="preserve">IFC (Industry Foundation Classes,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Отраслевые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  <w:lang w:val="en-US"/>
              </w:rPr>
              <w:t xml:space="preserve">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базовые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  <w:lang w:val="en-US"/>
              </w:rPr>
              <w:t xml:space="preserve">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классы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  <w:lang w:val="en-US"/>
              </w:rPr>
              <w:t xml:space="preserve">) </w:t>
            </w:r>
          </w:p>
        </w:tc>
        <w:tc>
          <w:tcPr>
            <w:tcW w:w="7477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открытый формат и схема данных, представляющие собой международный стандарт обмена данными в информационном моделировании в области гражданского строительства и эксплуатации зданий и сооружений</w:t>
            </w:r>
          </w:p>
          <w:p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:rsidTr="00862D73">
        <w:tc>
          <w:tcPr>
            <w:tcW w:w="2443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Класс IFC</w:t>
            </w:r>
          </w:p>
        </w:tc>
        <w:tc>
          <w:tcPr>
            <w:tcW w:w="7477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- категория объектов, объединенных общностью главных признаков согласно принятой классификации</w:t>
            </w:r>
          </w:p>
          <w:p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</w:tr>
      <w:tr w:rsidR="00C2649E" w:rsidRPr="001A2D1F" w:rsidTr="00862D73">
        <w:tc>
          <w:tcPr>
            <w:tcW w:w="2443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XLSX</w:t>
            </w:r>
          </w:p>
        </w:tc>
        <w:tc>
          <w:tcPr>
            <w:tcW w:w="7477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  <w:lang w:val="en-US"/>
              </w:rPr>
              <w:t>-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 открытый формат электронных таблиц</w:t>
            </w:r>
          </w:p>
        </w:tc>
      </w:tr>
    </w:tbl>
    <w:p w:rsidR="00C2649E" w:rsidRPr="001A2D1F" w:rsidRDefault="00A56A53" w:rsidP="0063722D">
      <w:pPr>
        <w:pStyle w:val="1"/>
        <w:numPr>
          <w:ilvl w:val="0"/>
          <w:numId w:val="31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5" w:name="_Toc2000578"/>
      <w:bookmarkStart w:id="6" w:name="_Toc107230167"/>
      <w:bookmarkStart w:id="7" w:name="_Toc107842973"/>
      <w:bookmarkEnd w:id="5"/>
      <w:r w:rsidRPr="001A2D1F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Цели и Задачи выполнения Цифровой информационной модели</w:t>
      </w:r>
      <w:bookmarkEnd w:id="6"/>
      <w:bookmarkEnd w:id="7"/>
    </w:p>
    <w:p w:rsidR="00C2649E" w:rsidRPr="001A2D1F" w:rsidRDefault="00A56A53" w:rsidP="0063722D">
      <w:pPr>
        <w:pStyle w:val="20"/>
        <w:numPr>
          <w:ilvl w:val="1"/>
          <w:numId w:val="31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8" w:name="_Toc107230168"/>
      <w:bookmarkStart w:id="9" w:name="_Toc56526416"/>
      <w:bookmarkStart w:id="10" w:name="_Toc56511619"/>
      <w:bookmarkStart w:id="11" w:name="_Toc107842974"/>
      <w:r w:rsidRPr="001A2D1F">
        <w:rPr>
          <w:rFonts w:ascii="Times New Roman" w:hAnsi="Times New Roman" w:cs="Times New Roman"/>
          <w:color w:val="000000" w:themeColor="text1"/>
          <w:sz w:val="24"/>
          <w:szCs w:val="24"/>
        </w:rPr>
        <w:t>Цели и задачи применения информационного моделирования</w:t>
      </w:r>
      <w:bookmarkEnd w:id="8"/>
      <w:bookmarkEnd w:id="9"/>
      <w:bookmarkEnd w:id="10"/>
      <w:bookmarkEnd w:id="11"/>
    </w:p>
    <w:p w:rsidR="00C2649E" w:rsidRPr="001A2D1F" w:rsidRDefault="00A56A53">
      <w:pPr>
        <w:ind w:firstLine="709"/>
        <w:rPr>
          <w:rFonts w:cs="Times New Roman"/>
          <w:b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Цели:</w:t>
      </w:r>
    </w:p>
    <w:p w:rsidR="00C2649E" w:rsidRPr="001A2D1F" w:rsidRDefault="00A56A53">
      <w:pPr>
        <w:pStyle w:val="affb"/>
        <w:numPr>
          <w:ilvl w:val="0"/>
          <w:numId w:val="10"/>
        </w:numPr>
        <w:ind w:left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Повысить качество проектной и рабочей документации, за счет минимизации количества междисциплинарных логических и пространственных коллизий;</w:t>
      </w:r>
    </w:p>
    <w:p w:rsidR="00C2649E" w:rsidRPr="001A2D1F" w:rsidRDefault="00A56A53">
      <w:pPr>
        <w:pStyle w:val="affb"/>
        <w:numPr>
          <w:ilvl w:val="0"/>
          <w:numId w:val="10"/>
        </w:numPr>
        <w:spacing w:line="240" w:lineRule="auto"/>
        <w:ind w:left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Получить автоматизировано объемы материалов и проверить их достоверность на основе ЦИМ.</w:t>
      </w:r>
    </w:p>
    <w:p w:rsidR="00C2649E" w:rsidRPr="001A2D1F" w:rsidRDefault="00A56A53">
      <w:pPr>
        <w:spacing w:before="120"/>
        <w:ind w:firstLine="709"/>
        <w:rPr>
          <w:rFonts w:cs="Times New Roman"/>
          <w:b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Задачи:</w:t>
      </w:r>
    </w:p>
    <w:p w:rsidR="00C2649E" w:rsidRPr="001A2D1F" w:rsidRDefault="00A56A53">
      <w:pPr>
        <w:pStyle w:val="affb"/>
        <w:numPr>
          <w:ilvl w:val="0"/>
          <w:numId w:val="11"/>
        </w:numPr>
        <w:ind w:left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Выпуск чертежей и спецификаций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- процессы, в которых на основании разработанных ЦИМ проводят выпуск проектной и рабочей документации;</w:t>
      </w:r>
    </w:p>
    <w:p w:rsidR="00C2649E" w:rsidRPr="001A2D1F" w:rsidRDefault="00A56A53">
      <w:pPr>
        <w:pStyle w:val="affb"/>
        <w:numPr>
          <w:ilvl w:val="0"/>
          <w:numId w:val="11"/>
        </w:numPr>
        <w:ind w:left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Проверка и оценка технических решений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- процесс, обеспечивающий взаимодействие заинтересованных лиц, которые изучают и анализируют ЦИМ в целях проверки и оценки принятых технических решений. Данный процесс способствует повышению обоснованности и качества принимаемых технических решений;</w:t>
      </w:r>
    </w:p>
    <w:p w:rsidR="00C2649E" w:rsidRPr="001A2D1F" w:rsidRDefault="00A56A53">
      <w:pPr>
        <w:pStyle w:val="affb"/>
        <w:numPr>
          <w:ilvl w:val="0"/>
          <w:numId w:val="11"/>
        </w:numPr>
        <w:ind w:left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Пространственная междисциплинарная координация и выявление коллизий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- процесс, в котором специализированные программные инструменты выявления коллизий используются для междисциплинарной координации и согласования технических решений. Цель выявления коллизий заключается в устранении значительных конфликтов в проекте до производства строительно-монтажных работ. Выявление коллизий целесообразно осуществлять на основе сводных цифровых моделей;</w:t>
      </w:r>
    </w:p>
    <w:p w:rsidR="00C2649E" w:rsidRPr="001A2D1F" w:rsidRDefault="00A56A53">
      <w:pPr>
        <w:pStyle w:val="affb"/>
        <w:numPr>
          <w:ilvl w:val="0"/>
          <w:numId w:val="11"/>
        </w:numPr>
        <w:ind w:left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Подсчет объемов работ и оценка сметной стоимости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- процесс, в котором геометрические и атрибутивные данные, полученные из ЦИМ, используются для подсчета объемов работ и оценки сметной стоимости строительства;</w:t>
      </w:r>
    </w:p>
    <w:p w:rsidR="00F95291" w:rsidRDefault="00A56A53" w:rsidP="0063722D">
      <w:pPr>
        <w:pStyle w:val="affb"/>
        <w:numPr>
          <w:ilvl w:val="0"/>
          <w:numId w:val="11"/>
        </w:numPr>
        <w:ind w:left="709"/>
        <w:jc w:val="both"/>
        <w:rPr>
          <w:rFonts w:eastAsiaTheme="minorEastAsia" w:cs="Times New Roman"/>
          <w:color w:val="000000" w:themeColor="text1"/>
          <w:szCs w:val="24"/>
        </w:rPr>
        <w:sectPr w:rsidR="00F95291">
          <w:footerReference w:type="default" r:id="rId11"/>
          <w:pgSz w:w="11906" w:h="16838"/>
          <w:pgMar w:top="1134" w:right="851" w:bottom="709" w:left="1134" w:header="0" w:footer="454" w:gutter="0"/>
          <w:cols w:space="720"/>
          <w:formProt w:val="0"/>
          <w:docGrid w:linePitch="360"/>
        </w:sect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Инженерно-технические расчеты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- процессы, в которых геометрические и атрибутивные данные, полученные из ЦИМ, используются для производства различных инженерно-технических расчетов, в том числе посредством имитаций различных процессов;</w:t>
      </w:r>
    </w:p>
    <w:p w:rsidR="002D781E" w:rsidRPr="001A2D1F" w:rsidRDefault="002D781E" w:rsidP="0063722D">
      <w:pPr>
        <w:pStyle w:val="1"/>
        <w:numPr>
          <w:ilvl w:val="0"/>
          <w:numId w:val="30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12" w:name="_Toc107842975"/>
      <w:r w:rsidRPr="001A2D1F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ТЕХНИЧЕСКИЕ ТРЕБОВАНИЯ</w:t>
      </w:r>
      <w:bookmarkEnd w:id="12"/>
    </w:p>
    <w:p w:rsidR="002D781E" w:rsidRPr="001A2D1F" w:rsidRDefault="002D781E" w:rsidP="0063722D">
      <w:pPr>
        <w:pStyle w:val="20"/>
        <w:numPr>
          <w:ilvl w:val="1"/>
          <w:numId w:val="30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13" w:name="_Toc107842976"/>
      <w:r w:rsidRPr="001A2D1F">
        <w:rPr>
          <w:rFonts w:ascii="Times New Roman" w:hAnsi="Times New Roman" w:cs="Times New Roman"/>
          <w:color w:val="000000" w:themeColor="text1"/>
          <w:sz w:val="24"/>
          <w:szCs w:val="24"/>
        </w:rPr>
        <w:t>Общие требования</w:t>
      </w:r>
      <w:bookmarkEnd w:id="13"/>
    </w:p>
    <w:p w:rsidR="007F0301" w:rsidRPr="001A2D1F" w:rsidRDefault="007F0301" w:rsidP="007F0301">
      <w:pPr>
        <w:pStyle w:val="affb"/>
        <w:rPr>
          <w:rFonts w:cs="Times New Roman"/>
          <w:color w:val="000000" w:themeColor="text1"/>
          <w:szCs w:val="24"/>
        </w:rPr>
      </w:pPr>
    </w:p>
    <w:p w:rsidR="00C2649E" w:rsidRPr="001A2D1F" w:rsidRDefault="00A56A53" w:rsidP="007F0301">
      <w:pPr>
        <w:ind w:left="360" w:firstLine="34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При передаче проектной документации на государственную экспертизу, заявитель обязан представить следующий документы:</w:t>
      </w:r>
    </w:p>
    <w:p w:rsidR="00C2649E" w:rsidRPr="001A2D1F" w:rsidRDefault="00A56A53">
      <w:pPr>
        <w:pStyle w:val="affb"/>
        <w:numPr>
          <w:ilvl w:val="0"/>
          <w:numId w:val="12"/>
        </w:numPr>
        <w:ind w:left="70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Техническое задание на разработку ЦИМ;</w:t>
      </w:r>
    </w:p>
    <w:p w:rsidR="00C2649E" w:rsidRPr="001A2D1F" w:rsidRDefault="00A56A53">
      <w:pPr>
        <w:pStyle w:val="affb"/>
        <w:numPr>
          <w:ilvl w:val="0"/>
          <w:numId w:val="12"/>
        </w:numPr>
        <w:ind w:left="70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Ведомость ЦИМ;</w:t>
      </w:r>
    </w:p>
    <w:p w:rsidR="00C2649E" w:rsidRPr="001A2D1F" w:rsidRDefault="00A56A53">
      <w:pPr>
        <w:pStyle w:val="affb"/>
        <w:numPr>
          <w:ilvl w:val="0"/>
          <w:numId w:val="12"/>
        </w:numPr>
        <w:ind w:left="70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Файлы разделов ЦИМ;</w:t>
      </w:r>
    </w:p>
    <w:p w:rsidR="00C2649E" w:rsidRPr="001A2D1F" w:rsidRDefault="00A56A53">
      <w:pPr>
        <w:pStyle w:val="affb"/>
        <w:numPr>
          <w:ilvl w:val="0"/>
          <w:numId w:val="12"/>
        </w:numPr>
        <w:ind w:left="70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Таблицу наименований элементов ЦИМ по разделам;</w:t>
      </w:r>
    </w:p>
    <w:p w:rsidR="00C2649E" w:rsidRPr="001A2D1F" w:rsidRDefault="00A56A53">
      <w:pPr>
        <w:pStyle w:val="affb"/>
        <w:numPr>
          <w:ilvl w:val="0"/>
          <w:numId w:val="12"/>
        </w:numPr>
        <w:ind w:left="70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Таблицу наименования материалов используемых в ЦИМ по разделам;</w:t>
      </w:r>
    </w:p>
    <w:p w:rsidR="00C2649E" w:rsidRPr="001A2D1F" w:rsidRDefault="00A56A53">
      <w:pPr>
        <w:pStyle w:val="affb"/>
        <w:numPr>
          <w:ilvl w:val="0"/>
          <w:numId w:val="12"/>
        </w:numPr>
        <w:ind w:left="70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Матрицу коллизий;</w:t>
      </w:r>
    </w:p>
    <w:p w:rsidR="00C2649E" w:rsidRPr="001A2D1F" w:rsidRDefault="00A56A53">
      <w:pPr>
        <w:pStyle w:val="affb"/>
        <w:numPr>
          <w:ilvl w:val="0"/>
          <w:numId w:val="12"/>
        </w:numPr>
        <w:ind w:left="709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>Отчеты по коллизиям.</w:t>
      </w:r>
    </w:p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14" w:name="_Toc107230171"/>
      <w:bookmarkStart w:id="15" w:name="_Toc107842977"/>
      <w:r w:rsidRPr="001A2D1F">
        <w:rPr>
          <w:rFonts w:cs="Times New Roman"/>
          <w:color w:val="000000" w:themeColor="text1"/>
          <w:szCs w:val="24"/>
        </w:rPr>
        <w:t>Требования к масштабу и единицам измерения</w:t>
      </w:r>
      <w:bookmarkEnd w:id="14"/>
      <w:bookmarkEnd w:id="15"/>
    </w:p>
    <w:p w:rsidR="00C2649E" w:rsidRPr="001A2D1F" w:rsidRDefault="00A56A53">
      <w:pPr>
        <w:shd w:val="clear" w:color="auto" w:fill="FFFFFF"/>
        <w:ind w:firstLine="709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 xml:space="preserve">При разработке ЦИМ необходимо использовать единую систему единиц измерения. </w:t>
      </w:r>
    </w:p>
    <w:p w:rsidR="00C2649E" w:rsidRPr="001A2D1F" w:rsidRDefault="00A56A53">
      <w:pPr>
        <w:shd w:val="clear" w:color="auto" w:fill="FFFFFF"/>
        <w:ind w:firstLine="709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Все ЦИМ должны разрабатываться в соответствии с их истинными размерами в масштабе 1:1 в метрической системе единиц измерения (мм, м</w:t>
      </w:r>
      <w:r w:rsidRPr="001A2D1F">
        <w:rPr>
          <w:rFonts w:eastAsiaTheme="minorEastAsia" w:cs="Times New Roman"/>
          <w:color w:val="000000" w:themeColor="text1"/>
          <w:szCs w:val="24"/>
          <w:vertAlign w:val="superscript"/>
          <w:lang w:eastAsia="ru-RU"/>
        </w:rPr>
        <w:t>2</w:t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, м</w:t>
      </w:r>
      <w:r w:rsidRPr="001A2D1F">
        <w:rPr>
          <w:rFonts w:eastAsiaTheme="minorEastAsia" w:cs="Times New Roman"/>
          <w:color w:val="000000" w:themeColor="text1"/>
          <w:szCs w:val="24"/>
          <w:vertAlign w:val="superscript"/>
          <w:lang w:eastAsia="ru-RU"/>
        </w:rPr>
        <w:t>3</w:t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).</w:t>
      </w:r>
    </w:p>
    <w:p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Линейные размеры – в мм, с округлением до целого значения 0 мм.</w:t>
      </w:r>
    </w:p>
    <w:p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Высотные отметки – в м, с округлением до трех знаков после запятой 0,000.</w:t>
      </w:r>
    </w:p>
    <w:p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Угловые размеры – в градусах-минутах-секундах 0⁰0’0’’. </w:t>
      </w:r>
    </w:p>
    <w:p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Значения площади – в м</w:t>
      </w:r>
      <w:r w:rsidRPr="001A2D1F">
        <w:rPr>
          <w:rFonts w:eastAsiaTheme="minorEastAsia" w:cs="Times New Roman"/>
          <w:color w:val="000000" w:themeColor="text1"/>
          <w:szCs w:val="24"/>
          <w:vertAlign w:val="superscript"/>
        </w:rPr>
        <w:t>2</w:t>
      </w:r>
      <w:r w:rsidRPr="001A2D1F">
        <w:rPr>
          <w:rFonts w:eastAsiaTheme="minorEastAsia" w:cs="Times New Roman"/>
          <w:color w:val="000000" w:themeColor="text1"/>
          <w:szCs w:val="24"/>
        </w:rPr>
        <w:t>, с округлением до двух знаков после запятой 0,00.</w:t>
      </w:r>
    </w:p>
    <w:p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Значения объема – в м</w:t>
      </w:r>
      <w:r w:rsidRPr="001A2D1F">
        <w:rPr>
          <w:rFonts w:eastAsiaTheme="minorEastAsia" w:cs="Times New Roman"/>
          <w:color w:val="000000" w:themeColor="text1"/>
          <w:szCs w:val="24"/>
          <w:vertAlign w:val="superscript"/>
        </w:rPr>
        <w:t>3</w:t>
      </w:r>
      <w:r w:rsidRPr="001A2D1F">
        <w:rPr>
          <w:rFonts w:eastAsiaTheme="minorEastAsia" w:cs="Times New Roman"/>
          <w:color w:val="000000" w:themeColor="text1"/>
          <w:szCs w:val="24"/>
        </w:rPr>
        <w:t>, с округлением до трех знаков после запятой 0,000.</w:t>
      </w:r>
    </w:p>
    <w:p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 xml:space="preserve">Значение температуры – в градусах Цельсия (°C), </w:t>
      </w:r>
      <w:r w:rsidRPr="001A2D1F">
        <w:rPr>
          <w:rFonts w:eastAsiaTheme="minorEastAsia" w:cs="Times New Roman"/>
          <w:color w:val="000000" w:themeColor="text1"/>
          <w:szCs w:val="24"/>
        </w:rPr>
        <w:t>с округлением до целого значения.</w:t>
      </w:r>
    </w:p>
    <w:p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 xml:space="preserve"> Значение мощности – в ваттах (Вт), киловаттах (кВт), </w:t>
      </w:r>
      <w:r w:rsidRPr="001A2D1F">
        <w:rPr>
          <w:rFonts w:eastAsiaTheme="minorEastAsia" w:cs="Times New Roman"/>
          <w:color w:val="000000" w:themeColor="text1"/>
          <w:szCs w:val="24"/>
        </w:rPr>
        <w:t>с округлением до двух знаков после запятой 0,00.</w:t>
      </w:r>
    </w:p>
    <w:p w:rsidR="00C2649E" w:rsidRPr="001A2D1F" w:rsidRDefault="00A56A53">
      <w:pPr>
        <w:pStyle w:val="affb"/>
        <w:numPr>
          <w:ilvl w:val="0"/>
          <w:numId w:val="13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 xml:space="preserve"> Значение массы ‐ в килограммах, тоннах.</w:t>
      </w:r>
    </w:p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16" w:name="_Toc56526435"/>
      <w:bookmarkStart w:id="17" w:name="_Toc56511637"/>
      <w:bookmarkStart w:id="18" w:name="_Ref86856728"/>
      <w:bookmarkStart w:id="19" w:name="_Toc107230172"/>
      <w:bookmarkStart w:id="20" w:name="_Ref85101443"/>
      <w:bookmarkStart w:id="21" w:name="_Toc107842978"/>
      <w:r w:rsidRPr="001A2D1F">
        <w:rPr>
          <w:rFonts w:cs="Times New Roman"/>
          <w:color w:val="000000" w:themeColor="text1"/>
          <w:szCs w:val="24"/>
        </w:rPr>
        <w:t>Требования к согласованности систем координат</w:t>
      </w:r>
      <w:bookmarkEnd w:id="16"/>
      <w:bookmarkEnd w:id="17"/>
      <w:bookmarkEnd w:id="18"/>
      <w:bookmarkEnd w:id="19"/>
      <w:bookmarkEnd w:id="20"/>
      <w:bookmarkEnd w:id="21"/>
    </w:p>
    <w:p w:rsidR="00C2649E" w:rsidRPr="001A2D1F" w:rsidRDefault="00A56A53">
      <w:pPr>
        <w:pStyle w:val="CCR0"/>
        <w:keepNext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Все ЦИМ должны иметь одинаковую систему координат.</w:t>
      </w:r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проекте должны быть определены базовая точка проекта и точка съемки (пункт государственной геодезической сети).</w:t>
      </w:r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Требуется за начало системы координат проекта принимать базовую точку проекта, в которой размещается пересечение первых разбивочных осей 1 и А координатной сетки с отметкой 0,000 на уровне поверхности какого-либо элемента конструкций здания или сооружения, расположенного вблизи планировочной поверхности земли. Базовая точка проекта должна иметь привязку к фактическим координатам местности –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X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,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Y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,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Z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– и углу истинного севера, с указанием абсолютной отметки, принятой за относительную отметку 0,000 проекта, в Балтийской системе высот. </w:t>
      </w:r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Использование единой системы координат является обязательным требованием для обеспечения координации ЦИМ.</w:t>
      </w:r>
    </w:p>
    <w:p w:rsidR="00C2649E" w:rsidRPr="001A2D1F" w:rsidRDefault="00A56A53">
      <w:pPr>
        <w:pStyle w:val="CCR0"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данном проекте принять:</w:t>
      </w:r>
    </w:p>
    <w:p w:rsidR="00C2649E" w:rsidRPr="001A2D1F" w:rsidRDefault="00A56A53">
      <w:pPr>
        <w:pStyle w:val="CCRC-0"/>
        <w:numPr>
          <w:ilvl w:val="0"/>
          <w:numId w:val="14"/>
        </w:numPr>
        <w:tabs>
          <w:tab w:val="left" w:pos="1276"/>
        </w:tabs>
        <w:spacing w:after="0" w:line="276" w:lineRule="auto"/>
        <w:ind w:left="567" w:firstLine="709"/>
        <w:rPr>
          <w:rFonts w:ascii="Times New Roman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 базовую точку проекта в пересечении координационных осей А-1 со следующими координатами: X = </w:t>
      </w:r>
      <w:proofErr w:type="spellStart"/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xxxx</w:t>
      </w:r>
      <w:proofErr w:type="spellEnd"/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.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  <w:lang w:val="en-US"/>
        </w:rPr>
        <w:t>xxx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Y = </w:t>
      </w:r>
      <w:proofErr w:type="spellStart"/>
      <w:r w:rsidRPr="001A2D1F">
        <w:rPr>
          <w:rFonts w:ascii="Times New Roman" w:eastAsiaTheme="minorEastAsia" w:hAnsi="Times New Roman" w:cs="Times New Roman"/>
          <w:color w:val="000000" w:themeColor="text1"/>
          <w:szCs w:val="24"/>
          <w:lang w:val="en-US"/>
        </w:rPr>
        <w:t>yyyyy</w:t>
      </w:r>
      <w:proofErr w:type="spellEnd"/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.</w:t>
      </w:r>
      <w:proofErr w:type="spellStart"/>
      <w:r w:rsidRPr="001A2D1F">
        <w:rPr>
          <w:rFonts w:ascii="Times New Roman" w:eastAsiaTheme="minorEastAsia" w:hAnsi="Times New Roman" w:cs="Times New Roman"/>
          <w:color w:val="000000" w:themeColor="text1"/>
          <w:szCs w:val="24"/>
          <w:lang w:val="en-US"/>
        </w:rPr>
        <w:t>yyy</w:t>
      </w:r>
      <w:proofErr w:type="spellEnd"/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;</w:t>
      </w:r>
    </w:p>
    <w:p w:rsidR="00C2649E" w:rsidRPr="001A2D1F" w:rsidRDefault="00A56A53">
      <w:pPr>
        <w:pStyle w:val="CCRC-0"/>
        <w:numPr>
          <w:ilvl w:val="0"/>
          <w:numId w:val="14"/>
        </w:numPr>
        <w:tabs>
          <w:tab w:val="left" w:pos="1276"/>
        </w:tabs>
        <w:spacing w:after="0" w:line="276" w:lineRule="auto"/>
        <w:ind w:left="567" w:firstLine="709"/>
        <w:rPr>
          <w:rFonts w:ascii="Times New Roman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абсолютную отметку уровня чистого пола первого этажа: 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  <w:lang w:val="en-US"/>
        </w:rPr>
        <w:t>xxx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.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  <w:lang w:val="en-US"/>
        </w:rPr>
        <w:t>xx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 м;</w:t>
      </w:r>
    </w:p>
    <w:p w:rsidR="00C2649E" w:rsidRPr="001A2D1F" w:rsidRDefault="00A56A53">
      <w:pPr>
        <w:pStyle w:val="CCRC-0"/>
        <w:numPr>
          <w:ilvl w:val="0"/>
          <w:numId w:val="14"/>
        </w:numPr>
        <w:tabs>
          <w:tab w:val="left" w:pos="1276"/>
        </w:tabs>
        <w:spacing w:after="0" w:line="276" w:lineRule="auto"/>
        <w:ind w:left="567" w:firstLine="709"/>
        <w:rPr>
          <w:rFonts w:ascii="Times New Roman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lastRenderedPageBreak/>
        <w:t xml:space="preserve"> дирекционный угол: 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  <w:lang w:val="en-US"/>
        </w:rPr>
        <w:t>xx</w:t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°</w:t>
      </w:r>
      <w:proofErr w:type="spellStart"/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уу</w:t>
      </w:r>
      <w:proofErr w:type="spellEnd"/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′</w:t>
      </w:r>
      <w:proofErr w:type="spellStart"/>
      <w:r w:rsidRPr="001A2D1F">
        <w:rPr>
          <w:rFonts w:ascii="Times New Roman" w:eastAsiaTheme="minorEastAsia" w:hAnsi="Times New Roman" w:cs="Times New Roman"/>
          <w:color w:val="000000" w:themeColor="text1"/>
          <w:szCs w:val="24"/>
          <w:lang w:val="en-US"/>
        </w:rPr>
        <w:t>zz</w:t>
      </w:r>
      <w:proofErr w:type="spellEnd"/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″;</w:t>
      </w:r>
    </w:p>
    <w:p w:rsidR="00C2649E" w:rsidRPr="001A2D1F" w:rsidRDefault="00A56A53">
      <w:pPr>
        <w:pStyle w:val="CCR0"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Если в проекте неизвестны абсолютные координаты, положения базовой точки проекта и точки съемки должны совпадать.</w:t>
      </w:r>
    </w:p>
    <w:p w:rsidR="00C2649E" w:rsidRPr="001A2D1F" w:rsidRDefault="00A56A53">
      <w:pPr>
        <w:pStyle w:val="CCR0"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Ни при каких условиях исполнители не должны изменять данные координаты.</w:t>
      </w:r>
    </w:p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22" w:name="_Toc107230173"/>
      <w:bookmarkStart w:id="23" w:name="_Ref86855978"/>
      <w:bookmarkStart w:id="24" w:name="_Ref86855973"/>
      <w:bookmarkStart w:id="25" w:name="_Ref85101575"/>
      <w:bookmarkStart w:id="26" w:name="_Toc107842979"/>
      <w:r w:rsidRPr="001A2D1F">
        <w:rPr>
          <w:rFonts w:cs="Times New Roman"/>
          <w:color w:val="000000" w:themeColor="text1"/>
          <w:szCs w:val="24"/>
        </w:rPr>
        <w:t>Требования к форматам файлов</w:t>
      </w:r>
      <w:bookmarkEnd w:id="22"/>
      <w:bookmarkEnd w:id="23"/>
      <w:bookmarkEnd w:id="24"/>
      <w:bookmarkEnd w:id="26"/>
      <w:r w:rsidRPr="001A2D1F">
        <w:rPr>
          <w:rFonts w:cs="Times New Roman"/>
          <w:color w:val="000000" w:themeColor="text1"/>
          <w:szCs w:val="24"/>
        </w:rPr>
        <w:t xml:space="preserve"> </w:t>
      </w:r>
      <w:bookmarkEnd w:id="25"/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Каждая ЦИМ должна быть предоставлена в электронном виде в следующих форматах:</w:t>
      </w:r>
    </w:p>
    <w:p w:rsidR="00C2649E" w:rsidRPr="001A2D1F" w:rsidRDefault="00A56A53">
      <w:pPr>
        <w:pStyle w:val="CCR0"/>
        <w:numPr>
          <w:ilvl w:val="0"/>
          <w:numId w:val="15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  <w:lang w:val="en-US"/>
        </w:rPr>
        <w:t>IFC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формат (версии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IFC</w:t>
      </w:r>
      <w:r w:rsidRPr="001A2D1F">
        <w:rPr>
          <w:rFonts w:ascii="Times New Roman" w:eastAsiaTheme="minorEastAsia" w:hAnsi="Times New Roman" w:cs="Times New Roman"/>
          <w:szCs w:val="24"/>
        </w:rPr>
        <w:t>4 и выше)</w:t>
      </w:r>
    </w:p>
    <w:p w:rsidR="00C2649E" w:rsidRPr="001A2D1F" w:rsidRDefault="00A56A53">
      <w:pPr>
        <w:pStyle w:val="CCR0"/>
        <w:numPr>
          <w:ilvl w:val="0"/>
          <w:numId w:val="15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исходных проприетарных форматах применяемого программного обеспечения с указанием используемого ПО и Версии (по желанию Подрядчика).</w:t>
      </w:r>
    </w:p>
    <w:p w:rsidR="00C2649E" w:rsidRPr="001A2D1F" w:rsidRDefault="00A56A53">
      <w:pPr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При выгрузке в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необходимо использовать описание представления модели (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MVD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)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4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Reference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View</w:t>
      </w:r>
      <w:r w:rsidRPr="001A2D1F">
        <w:rPr>
          <w:rFonts w:eastAsiaTheme="minorEastAsia" w:cs="Times New Roman"/>
          <w:color w:val="000000" w:themeColor="text1"/>
          <w:szCs w:val="24"/>
        </w:rPr>
        <w:t>, дополненное данными в соответствии с требованиями п.3 и п.4.</w:t>
      </w:r>
    </w:p>
    <w:p w:rsidR="00C2649E" w:rsidRPr="001A2D1F" w:rsidRDefault="00C2649E">
      <w:pPr>
        <w:ind w:firstLine="709"/>
        <w:jc w:val="both"/>
        <w:rPr>
          <w:rFonts w:cs="Times New Roman"/>
          <w:color w:val="000000" w:themeColor="text1"/>
          <w:szCs w:val="24"/>
        </w:rPr>
      </w:pPr>
    </w:p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27" w:name="_Toc86219563"/>
      <w:bookmarkStart w:id="28" w:name="_Toc86219523"/>
      <w:bookmarkStart w:id="29" w:name="_Toc86219517"/>
      <w:bookmarkStart w:id="30" w:name="_Toc86219515"/>
      <w:bookmarkStart w:id="31" w:name="_Toc86219514"/>
      <w:bookmarkStart w:id="32" w:name="_Toc86219543"/>
      <w:bookmarkStart w:id="33" w:name="_Toc86219518"/>
      <w:bookmarkStart w:id="34" w:name="_Toc86219516"/>
      <w:bookmarkStart w:id="35" w:name="_Toc107230174"/>
      <w:bookmarkStart w:id="36" w:name="_Toc107842980"/>
      <w:bookmarkEnd w:id="27"/>
      <w:bookmarkEnd w:id="28"/>
      <w:bookmarkEnd w:id="29"/>
      <w:bookmarkEnd w:id="30"/>
      <w:bookmarkEnd w:id="31"/>
      <w:bookmarkEnd w:id="32"/>
      <w:bookmarkEnd w:id="33"/>
      <w:bookmarkEnd w:id="34"/>
      <w:r w:rsidRPr="001A2D1F">
        <w:rPr>
          <w:rFonts w:cs="Times New Roman"/>
          <w:color w:val="000000" w:themeColor="text1"/>
          <w:szCs w:val="24"/>
        </w:rPr>
        <w:t>Требования к размеру файлов</w:t>
      </w:r>
      <w:bookmarkEnd w:id="35"/>
      <w:bookmarkEnd w:id="36"/>
      <w:r w:rsidRPr="001A2D1F">
        <w:rPr>
          <w:rFonts w:cs="Times New Roman"/>
          <w:color w:val="000000" w:themeColor="text1"/>
          <w:szCs w:val="24"/>
        </w:rPr>
        <w:t xml:space="preserve"> </w:t>
      </w:r>
    </w:p>
    <w:p w:rsidR="00C2649E" w:rsidRPr="001A2D1F" w:rsidRDefault="00A56A53">
      <w:pPr>
        <w:shd w:val="clear" w:color="auto" w:fill="FFFFFF"/>
        <w:ind w:firstLine="709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При предоставлении файлов ЦИМ необходимо соблюдать следующие правила, касающиеся размеров файлов:</w:t>
      </w:r>
    </w:p>
    <w:p w:rsidR="00C2649E" w:rsidRPr="001A2D1F" w:rsidRDefault="00A56A53">
      <w:pPr>
        <w:pStyle w:val="CCR0"/>
        <w:numPr>
          <w:ilvl w:val="0"/>
          <w:numId w:val="15"/>
        </w:numPr>
        <w:spacing w:after="0" w:line="276" w:lineRule="auto"/>
        <w:jc w:val="both"/>
        <w:rPr>
          <w:rFonts w:ascii="Times New Roman" w:eastAsiaTheme="minorEastAsia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размер файла ЦИМ в формате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IFC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не должен превышать 500 МБ;</w:t>
      </w:r>
    </w:p>
    <w:p w:rsidR="00C2649E" w:rsidRPr="001A2D1F" w:rsidRDefault="00A56A53">
      <w:pPr>
        <w:pStyle w:val="CCR0"/>
        <w:numPr>
          <w:ilvl w:val="0"/>
          <w:numId w:val="15"/>
        </w:numPr>
        <w:spacing w:after="0" w:line="276" w:lineRule="auto"/>
        <w:jc w:val="both"/>
        <w:rPr>
          <w:rFonts w:ascii="Times New Roman" w:eastAsiaTheme="minorEastAsia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размер файла исходного проприетарного формата не ограничен.</w:t>
      </w:r>
    </w:p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37" w:name="_Toc107230175"/>
      <w:bookmarkStart w:id="38" w:name="_Toc107842981"/>
      <w:r w:rsidRPr="001A2D1F">
        <w:rPr>
          <w:rFonts w:cs="Times New Roman"/>
          <w:color w:val="000000" w:themeColor="text1"/>
          <w:szCs w:val="24"/>
        </w:rPr>
        <w:t>Требования к общим параметрам</w:t>
      </w:r>
      <w:bookmarkEnd w:id="37"/>
      <w:bookmarkEnd w:id="38"/>
      <w:r w:rsidRPr="001A2D1F">
        <w:rPr>
          <w:rFonts w:cs="Times New Roman"/>
          <w:color w:val="000000" w:themeColor="text1"/>
          <w:szCs w:val="24"/>
        </w:rPr>
        <w:t xml:space="preserve"> 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Данные требования являются общими и обязательными к исполнению для всех ЦИМ зданий. Перечень параметров ЦИМ, приведен в Таблице </w:t>
      </w:r>
      <w:r w:rsidR="00D561A4">
        <w:fldChar w:fldCharType="begin"/>
      </w:r>
      <w:r w:rsidR="00D561A4">
        <w:instrText xml:space="preserve"> REF _Ref86855729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Таблица 3.1.5.1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.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При выгрузке ЦИМ в формат IFC указанные параметры должны выгружаться с объектом класса</w:t>
      </w:r>
      <w:r w:rsidRPr="001A2D1F">
        <w:rPr>
          <w:rFonts w:eastAsiaTheme="minorEastAsia" w:cs="Times New Roman"/>
          <w:b/>
          <w:color w:val="000000" w:themeColor="text1"/>
          <w:szCs w:val="24"/>
        </w:rPr>
        <w:t>: I</w:t>
      </w:r>
      <w:r w:rsidRPr="001A2D1F">
        <w:rPr>
          <w:rFonts w:eastAsiaTheme="minorEastAsia" w:cs="Times New Roman"/>
          <w:b/>
          <w:color w:val="000000" w:themeColor="text1"/>
          <w:szCs w:val="24"/>
          <w:lang w:val="en-US"/>
        </w:rPr>
        <w:t>fc</w:t>
      </w:r>
      <w:proofErr w:type="spellStart"/>
      <w:r w:rsidRPr="001A2D1F">
        <w:rPr>
          <w:rFonts w:eastAsiaTheme="minorEastAsia" w:cs="Times New Roman"/>
          <w:b/>
          <w:color w:val="000000" w:themeColor="text1"/>
          <w:szCs w:val="24"/>
        </w:rPr>
        <w:t>Building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</w:rPr>
        <w:t>.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При выгрузке объектов I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fc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</w:rPr>
        <w:t>Building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</w:rPr>
        <w:t xml:space="preserve"> необходимо выгружать наборы параметров: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Стандартные наборы IFC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•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</w:rPr>
        <w:t>Pset_BuildingCommon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</w:rPr>
        <w:t xml:space="preserve"> − общие параметры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Пользовательские наборы IFC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•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</w:rPr>
        <w:t>ExpCheck_Building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</w:rPr>
        <w:t xml:space="preserve"> − параметры для нормативных проверок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39" w:name="_Ref86855729"/>
      <w:proofErr w:type="spellStart"/>
      <w:r w:rsidRPr="001A2D1F">
        <w:rPr>
          <w:color w:val="000000" w:themeColor="text1"/>
        </w:rPr>
        <w:t>Таблица</w:t>
      </w:r>
      <w:proofErr w:type="spellEnd"/>
      <w:r w:rsidRPr="001A2D1F">
        <w:rPr>
          <w:color w:val="000000" w:themeColor="text1"/>
        </w:rPr>
        <w:t xml:space="preserve">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</w:rPr>
        <w:instrText>STYLEREF 3 \s</w:instrText>
      </w:r>
      <w:r w:rsidR="0085372D" w:rsidRPr="001A2D1F">
        <w:rPr>
          <w:color w:val="000000" w:themeColor="text1"/>
        </w:rPr>
        <w:fldChar w:fldCharType="separate"/>
      </w:r>
      <w:r w:rsidRPr="001A2D1F">
        <w:rPr>
          <w:color w:val="000000" w:themeColor="text1"/>
        </w:rPr>
        <w:t>3.1.5</w:t>
      </w:r>
      <w:r w:rsidR="0085372D" w:rsidRPr="001A2D1F">
        <w:rPr>
          <w:color w:val="000000" w:themeColor="text1"/>
        </w:rPr>
        <w:fldChar w:fldCharType="end"/>
      </w:r>
      <w:r w:rsidRPr="001A2D1F">
        <w:rPr>
          <w:color w:val="000000" w:themeColor="text1"/>
        </w:rPr>
        <w:t>.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</w:rPr>
        <w:instrText xml:space="preserve"> SEQ Таблица \* ARABIC </w:instrText>
      </w:r>
      <w:r w:rsidR="0085372D" w:rsidRPr="001A2D1F">
        <w:rPr>
          <w:color w:val="000000" w:themeColor="text1"/>
        </w:rPr>
        <w:fldChar w:fldCharType="separate"/>
      </w:r>
      <w:r w:rsidRPr="001A2D1F">
        <w:rPr>
          <w:color w:val="000000" w:themeColor="text1"/>
        </w:rPr>
        <w:t>1</w:t>
      </w:r>
      <w:r w:rsidR="0085372D" w:rsidRPr="001A2D1F">
        <w:rPr>
          <w:color w:val="000000" w:themeColor="text1"/>
        </w:rPr>
        <w:fldChar w:fldCharType="end"/>
      </w:r>
      <w:bookmarkEnd w:id="39"/>
      <w:r w:rsidRPr="001A2D1F">
        <w:rPr>
          <w:rFonts w:eastAsiaTheme="minorEastAsia"/>
          <w:color w:val="000000" w:themeColor="text1"/>
          <w:lang w:val="ru-RU"/>
        </w:rPr>
        <w:t xml:space="preserve"> Перечень параметров ЦИМ</w:t>
      </w:r>
    </w:p>
    <w:tbl>
      <w:tblPr>
        <w:tblW w:w="10065" w:type="dxa"/>
        <w:tblInd w:w="51" w:type="dxa"/>
        <w:tblLayout w:type="fixed"/>
        <w:tblCellMar>
          <w:left w:w="85" w:type="dxa"/>
          <w:right w:w="85" w:type="dxa"/>
        </w:tblCellMar>
        <w:tblLook w:val="04A0" w:firstRow="1" w:lastRow="0" w:firstColumn="1" w:lastColumn="0" w:noHBand="0" w:noVBand="1"/>
      </w:tblPr>
      <w:tblGrid>
        <w:gridCol w:w="3018"/>
        <w:gridCol w:w="1672"/>
        <w:gridCol w:w="5375"/>
      </w:tblGrid>
      <w:tr w:rsidR="00C2649E" w:rsidRPr="001A2D1F">
        <w:trPr>
          <w:cantSplit/>
          <w:trHeight w:val="278"/>
          <w:tblHeader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C2649E" w:rsidRPr="001A2D1F" w:rsidRDefault="00A56A53">
            <w:pPr>
              <w:keepNext/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keepNext/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Тип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keepNext/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>
        <w:trPr>
          <w:cantSplit/>
          <w:trHeight w:val="275"/>
        </w:trPr>
        <w:tc>
          <w:tcPr>
            <w:tcW w:w="100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Общие параметры</w:t>
            </w:r>
          </w:p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Pset_BuildingCommon</w:t>
            </w:r>
            <w:proofErr w:type="spellEnd"/>
          </w:p>
        </w:tc>
      </w:tr>
      <w:tr w:rsidR="00C2649E" w:rsidRPr="001A2D1F">
        <w:trPr>
          <w:cantSplit/>
          <w:trHeight w:val="272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  <w:proofErr w:type="spellEnd"/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>Указывается вид строительства</w:t>
            </w:r>
          </w:p>
        </w:tc>
      </w:tr>
      <w:tr w:rsidR="00C2649E" w:rsidRPr="001A2D1F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FireProtectionClass</w:t>
            </w:r>
            <w:proofErr w:type="spellEnd"/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>Указывается степень огнестойкости здания (№123-ФЗ статья 30).</w:t>
            </w:r>
          </w:p>
        </w:tc>
      </w:tr>
      <w:tr w:rsidR="00C2649E" w:rsidRPr="001A2D1F">
        <w:trPr>
          <w:cantSplit/>
          <w:trHeight w:val="287"/>
        </w:trPr>
        <w:tc>
          <w:tcPr>
            <w:tcW w:w="100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Дополнительные параметры</w:t>
            </w:r>
          </w:p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ExpCheck_Building</w:t>
            </w:r>
            <w:proofErr w:type="spellEnd"/>
          </w:p>
        </w:tc>
      </w:tr>
      <w:tr w:rsidR="00C2649E" w:rsidRPr="001A2D1F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Exp_BuildingAddress</w:t>
            </w:r>
            <w:proofErr w:type="spellEnd"/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>Указывается точный или ориентировочный адрес объекта</w:t>
            </w:r>
          </w:p>
        </w:tc>
      </w:tr>
      <w:tr w:rsidR="00C2649E" w:rsidRPr="001A2D1F">
        <w:trPr>
          <w:cantSplit/>
          <w:trHeight w:val="525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Exp_ElevationOfRefHeight</w:t>
            </w:r>
            <w:proofErr w:type="spellEnd"/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число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>Указывается абсолютная отметка, принятая за отметку 0.000 проекта в БСВ, в м.</w:t>
            </w:r>
          </w:p>
        </w:tc>
      </w:tr>
      <w:tr w:rsidR="00C2649E" w:rsidRPr="001A2D1F">
        <w:trPr>
          <w:cantSplit/>
          <w:trHeight w:val="398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Exp_ElevationOfTerrain</w:t>
            </w:r>
            <w:proofErr w:type="spellEnd"/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число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>Указывается минимальная отметка уровня земли по периметру здания в БСВ, в м.</w:t>
            </w:r>
          </w:p>
        </w:tc>
      </w:tr>
      <w:tr w:rsidR="00C2649E" w:rsidRPr="001A2D1F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Exp_Designer</w:t>
            </w:r>
            <w:proofErr w:type="spellEnd"/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>Указывается компания-разработчик проектных решений</w:t>
            </w:r>
          </w:p>
        </w:tc>
      </w:tr>
      <w:tr w:rsidR="00C2649E" w:rsidRPr="001A2D1F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Exp_Customer</w:t>
            </w:r>
            <w:proofErr w:type="spellEnd"/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>Указывается Заказчик разработки проектных решений</w:t>
            </w:r>
          </w:p>
        </w:tc>
      </w:tr>
      <w:tr w:rsidR="00C2649E" w:rsidRPr="001A2D1F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Exp_ProjectName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 xml:space="preserve"> 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текст 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i/>
                <w:iCs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 xml:space="preserve">Указывается название проекта </w:t>
            </w:r>
          </w:p>
        </w:tc>
      </w:tr>
      <w:tr w:rsidR="00C2649E" w:rsidRPr="001A2D1F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Exp_ProjectCode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 xml:space="preserve"> 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текст 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spacing w:line="240" w:lineRule="auto"/>
              <w:rPr>
                <w:rFonts w:cs="Times New Roman"/>
                <w:i/>
                <w:iCs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 xml:space="preserve">Указывается номер/шифр проекта, выданный генеральным проектировщиком </w:t>
            </w:r>
          </w:p>
        </w:tc>
      </w:tr>
      <w:tr w:rsidR="00C2649E" w:rsidRPr="001A2D1F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Exp_FireRiskFactor_1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класс конструктивной пожарной опасности пожарного отсека (№123-ФЗ статья 31)</w:t>
            </w:r>
          </w:p>
        </w:tc>
      </w:tr>
      <w:tr w:rsidR="00C2649E" w:rsidRPr="001A2D1F">
        <w:trPr>
          <w:cantSplit/>
          <w:trHeight w:val="399"/>
        </w:trPr>
        <w:tc>
          <w:tcPr>
            <w:tcW w:w="3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28" w:type="dxa"/>
              <w:right w:w="28" w:type="dxa"/>
            </w:tcMar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Exp_FireRiskFactor_2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класс функциональной пожарной опасности пожарного отсека (№123-ФЗ статья 32)</w:t>
            </w:r>
          </w:p>
        </w:tc>
      </w:tr>
    </w:tbl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40" w:name="_Toc107230176"/>
      <w:bookmarkStart w:id="41" w:name="_Toc107842982"/>
      <w:r w:rsidRPr="001A2D1F">
        <w:rPr>
          <w:rFonts w:cs="Times New Roman"/>
          <w:color w:val="000000" w:themeColor="text1"/>
          <w:szCs w:val="24"/>
        </w:rPr>
        <w:t>Требования к критериям разбиения</w:t>
      </w:r>
      <w:bookmarkEnd w:id="40"/>
      <w:bookmarkEnd w:id="41"/>
      <w:r w:rsidRPr="001A2D1F">
        <w:rPr>
          <w:rFonts w:cs="Times New Roman"/>
          <w:color w:val="000000" w:themeColor="text1"/>
          <w:szCs w:val="24"/>
        </w:rPr>
        <w:t xml:space="preserve"> 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Разбиение на отдельные ЦИМ необходимо выполнять по следующим критериям:</w:t>
      </w:r>
    </w:p>
    <w:p w:rsidR="00C2649E" w:rsidRPr="001A2D1F" w:rsidRDefault="00A56A53">
      <w:pPr>
        <w:pStyle w:val="affb"/>
        <w:numPr>
          <w:ilvl w:val="0"/>
          <w:numId w:val="16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Разбиение по отдельным корпусам, если ОКС состоит из двух и более корпусов/зданий. Не допускается моделирование в одном файле нескольких корпусов/зданий.</w:t>
      </w:r>
    </w:p>
    <w:p w:rsidR="00C2649E" w:rsidRPr="001A2D1F" w:rsidRDefault="00A56A53">
      <w:pPr>
        <w:pStyle w:val="affb"/>
        <w:numPr>
          <w:ilvl w:val="0"/>
          <w:numId w:val="16"/>
        </w:numPr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В рамках одного корпуса/здания разбиение по разделам проектных решений. 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Допускается дополнительно разбивать модель по секциям, зонам или уровням, если это необходимо для обеспечения коллективной работы или снижения размера рабочего файла.</w:t>
      </w:r>
    </w:p>
    <w:p w:rsidR="00C2649E" w:rsidRPr="001A2D1F" w:rsidRDefault="00A56A53">
      <w:pPr>
        <w:pStyle w:val="docdata"/>
        <w:spacing w:beforeAutospacing="0" w:afterAutospacing="0" w:line="271" w:lineRule="auto"/>
        <w:ind w:firstLine="709"/>
        <w:jc w:val="both"/>
        <w:rPr>
          <w:color w:val="000000" w:themeColor="text1"/>
        </w:rPr>
      </w:pPr>
      <w:r w:rsidRPr="001A2D1F">
        <w:rPr>
          <w:color w:val="000000" w:themeColor="text1"/>
        </w:rPr>
        <w:t xml:space="preserve">Допускается объединить базовый файл и раздел Архитектурных решений в случаях если </w:t>
      </w:r>
      <w:proofErr w:type="gramStart"/>
      <w:r w:rsidRPr="001A2D1F">
        <w:rPr>
          <w:color w:val="000000" w:themeColor="text1"/>
        </w:rPr>
        <w:t>АР,  КР</w:t>
      </w:r>
      <w:proofErr w:type="gramEnd"/>
      <w:r w:rsidRPr="001A2D1F">
        <w:rPr>
          <w:color w:val="000000" w:themeColor="text1"/>
        </w:rPr>
        <w:t>, ИОС выполняются в одной версии ПО.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Для раздела АР допускается деление ЦИМ по секциям.</w:t>
      </w:r>
    </w:p>
    <w:p w:rsidR="00C2649E" w:rsidRPr="001A2D1F" w:rsidRDefault="00A56A53">
      <w:pPr>
        <w:keepNext/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Для раздела КР допускается деление ЦИМ по секциям и по основному типу несущих конструкций:</w:t>
      </w:r>
    </w:p>
    <w:p w:rsidR="00C2649E" w:rsidRPr="001A2D1F" w:rsidRDefault="00A56A53">
      <w:pPr>
        <w:pStyle w:val="affb"/>
        <w:keepNext/>
        <w:numPr>
          <w:ilvl w:val="0"/>
          <w:numId w:val="17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Конструкции железобетонные;</w:t>
      </w:r>
    </w:p>
    <w:p w:rsidR="00C2649E" w:rsidRPr="001A2D1F" w:rsidRDefault="00A56A53">
      <w:pPr>
        <w:pStyle w:val="affb"/>
        <w:keepNext/>
        <w:numPr>
          <w:ilvl w:val="0"/>
          <w:numId w:val="17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Конструкции металлические;</w:t>
      </w:r>
    </w:p>
    <w:p w:rsidR="00C2649E" w:rsidRPr="001A2D1F" w:rsidRDefault="00A56A53">
      <w:pPr>
        <w:pStyle w:val="affb"/>
        <w:keepNext/>
        <w:numPr>
          <w:ilvl w:val="0"/>
          <w:numId w:val="17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Конструкции каменные и армокаменные;</w:t>
      </w:r>
    </w:p>
    <w:p w:rsidR="00C2649E" w:rsidRPr="001A2D1F" w:rsidRDefault="00A56A53">
      <w:pPr>
        <w:pStyle w:val="affb"/>
        <w:numPr>
          <w:ilvl w:val="0"/>
          <w:numId w:val="17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Конструкции деревянные.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Допускается разрабатывать несколько инженерных систем в одной ЦИМ.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Вне зависимости от принятой схемы разбиения проекта на ЦИМ, необходимо придерживаться правил именовании файлов ЦИМ, описанных в п. </w:t>
      </w:r>
      <w:r w:rsidR="00D561A4">
        <w:fldChar w:fldCharType="begin"/>
      </w:r>
      <w:r w:rsidR="00D561A4">
        <w:instrText xml:space="preserve"> REF _Ref86851270 \r \h  \* MERGEFORMAT </w:instrText>
      </w:r>
      <w:r w:rsidR="00D561A4">
        <w:fldChar w:fldCharType="separate"/>
      </w:r>
      <w:r w:rsidRPr="001A2D1F">
        <w:rPr>
          <w:rFonts w:eastAsia="Arial" w:cs="Times New Roman"/>
          <w:color w:val="000000" w:themeColor="text1"/>
          <w:szCs w:val="24"/>
          <w:highlight w:val="yellow"/>
        </w:rPr>
        <w:t>3.2.1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настоящего документа.</w:t>
      </w:r>
    </w:p>
    <w:p w:rsidR="00C2649E" w:rsidRPr="001A2D1F" w:rsidRDefault="00C2649E">
      <w:pPr>
        <w:jc w:val="both"/>
        <w:rPr>
          <w:rFonts w:cs="Times New Roman"/>
          <w:color w:val="000000" w:themeColor="text1"/>
          <w:szCs w:val="24"/>
        </w:rPr>
      </w:pPr>
    </w:p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42" w:name="_Toc107230177"/>
      <w:bookmarkStart w:id="43" w:name="_Toc107842983"/>
      <w:r w:rsidRPr="001A2D1F">
        <w:rPr>
          <w:rFonts w:cs="Times New Roman"/>
          <w:color w:val="000000" w:themeColor="text1"/>
          <w:szCs w:val="24"/>
        </w:rPr>
        <w:t>Требования к параметрам уровней</w:t>
      </w:r>
      <w:bookmarkEnd w:id="42"/>
      <w:bookmarkEnd w:id="43"/>
    </w:p>
    <w:p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Все элементы ЦИМ, также как помещения и зоны, должны иметь «привязку» к уровню, на котором находятся. Уровень определяет высотную отметку этажа здания, помещения или любого элемента здания.</w:t>
      </w:r>
    </w:p>
    <w:p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Уровни следует моделировать по отметке поверхности перекрытия этажа. </w:t>
      </w:r>
    </w:p>
    <w:p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качестве нулевой отметки ЦИМ рекомендуется принимать уровень поверхности какого-либо элемента конструкций здания или сооружения, расположенного вблизи планировочной поверхности земли ОКС. В случае сложного рельефа за нулевую отметку рекомендуется принимать уровень чистого пола этажа с наименьшей абсолютной отметкой.</w:t>
      </w:r>
    </w:p>
    <w:p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Допускается вводить дополнительный уровень для моделирования элементов крыши и фундаментов. При этом отметка уровня выбирается наиболее удобной для целей моделирования элементов.</w:t>
      </w:r>
    </w:p>
    <w:p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Перечень параметров уровней ЦИМ приведен в таблице </w:t>
      </w:r>
      <w:r w:rsidR="00D561A4">
        <w:fldChar w:fldCharType="begin"/>
      </w:r>
      <w:r w:rsidR="00D561A4">
        <w:instrText xml:space="preserve"> REF _Ref86853024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szCs w:val="24"/>
        </w:rPr>
        <w:t>Таблица 3.1.7.2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szCs w:val="24"/>
        </w:rPr>
        <w:t xml:space="preserve"> и содержит следующую информацию:</w:t>
      </w:r>
    </w:p>
    <w:p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lastRenderedPageBreak/>
        <w:t xml:space="preserve">− </w:t>
      </w:r>
      <w:r w:rsidRPr="001A2D1F">
        <w:rPr>
          <w:rFonts w:ascii="Times New Roman" w:eastAsiaTheme="minorEastAsia" w:hAnsi="Times New Roman" w:cs="Times New Roman"/>
          <w:b/>
          <w:szCs w:val="24"/>
        </w:rPr>
        <w:t>Наименование параметра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– краткое описание параметра (может не совпадать с именем параметра ЦИМ в проприетарном формате).</w:t>
      </w:r>
    </w:p>
    <w:p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− </w:t>
      </w:r>
      <w:r w:rsidRPr="001A2D1F">
        <w:rPr>
          <w:rFonts w:ascii="Times New Roman" w:eastAsiaTheme="minorEastAsia" w:hAnsi="Times New Roman" w:cs="Times New Roman"/>
          <w:b/>
          <w:szCs w:val="24"/>
        </w:rPr>
        <w:t>Имя параметра IFC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– имя параметра, выгружаемого в IFC.</w:t>
      </w:r>
    </w:p>
    <w:p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− </w:t>
      </w:r>
      <w:r w:rsidRPr="001A2D1F">
        <w:rPr>
          <w:rFonts w:ascii="Times New Roman" w:eastAsiaTheme="minorEastAsia" w:hAnsi="Times New Roman" w:cs="Times New Roman"/>
          <w:b/>
          <w:szCs w:val="24"/>
        </w:rPr>
        <w:t>Тип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– тип данных выгружаемого параметра.</w:t>
      </w:r>
    </w:p>
    <w:p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− </w:t>
      </w:r>
      <w:r w:rsidRPr="001A2D1F">
        <w:rPr>
          <w:rFonts w:ascii="Times New Roman" w:eastAsiaTheme="minorEastAsia" w:hAnsi="Times New Roman" w:cs="Times New Roman"/>
          <w:b/>
          <w:szCs w:val="24"/>
        </w:rPr>
        <w:t>Примечание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– расшифровка параметра.</w:t>
      </w:r>
    </w:p>
    <w:p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При выгрузке ЦИМ в формат IFC указанные параметры должны выгружаться с объектом класса: </w:t>
      </w:r>
      <w:r w:rsidRPr="001A2D1F">
        <w:rPr>
          <w:rFonts w:ascii="Times New Roman" w:eastAsiaTheme="minorEastAsia" w:hAnsi="Times New Roman" w:cs="Times New Roman"/>
          <w:b/>
          <w:szCs w:val="24"/>
        </w:rPr>
        <w:t>I</w:t>
      </w:r>
      <w:r w:rsidRPr="001A2D1F">
        <w:rPr>
          <w:rFonts w:ascii="Times New Roman" w:eastAsiaTheme="minorEastAsia" w:hAnsi="Times New Roman" w:cs="Times New Roman"/>
          <w:b/>
          <w:szCs w:val="24"/>
          <w:lang w:val="en-US"/>
        </w:rPr>
        <w:t>fc</w:t>
      </w:r>
      <w:proofErr w:type="spellStart"/>
      <w:r w:rsidRPr="001A2D1F">
        <w:rPr>
          <w:rFonts w:ascii="Times New Roman" w:eastAsiaTheme="minorEastAsia" w:hAnsi="Times New Roman" w:cs="Times New Roman"/>
          <w:b/>
          <w:szCs w:val="24"/>
        </w:rPr>
        <w:t>BuildingStorey</w:t>
      </w:r>
      <w:proofErr w:type="spellEnd"/>
      <w:r w:rsidRPr="001A2D1F">
        <w:rPr>
          <w:rFonts w:ascii="Times New Roman" w:eastAsiaTheme="minorEastAsia" w:hAnsi="Times New Roman" w:cs="Times New Roman"/>
          <w:szCs w:val="24"/>
        </w:rPr>
        <w:t>.</w:t>
      </w:r>
    </w:p>
    <w:p w:rsidR="00C2649E" w:rsidRPr="001A2D1F" w:rsidRDefault="00C2649E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</w:p>
    <w:p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Объекты </w:t>
      </w:r>
      <w:r w:rsidRPr="001A2D1F">
        <w:rPr>
          <w:rFonts w:ascii="Times New Roman" w:eastAsiaTheme="minorEastAsia" w:hAnsi="Times New Roman" w:cs="Times New Roman"/>
          <w:b/>
          <w:szCs w:val="24"/>
        </w:rPr>
        <w:t>I</w:t>
      </w:r>
      <w:r w:rsidRPr="001A2D1F">
        <w:rPr>
          <w:rFonts w:ascii="Times New Roman" w:eastAsiaTheme="minorEastAsia" w:hAnsi="Times New Roman" w:cs="Times New Roman"/>
          <w:b/>
          <w:szCs w:val="24"/>
          <w:lang w:val="en-US"/>
        </w:rPr>
        <w:t>fc</w:t>
      </w:r>
      <w:proofErr w:type="spellStart"/>
      <w:r w:rsidRPr="001A2D1F">
        <w:rPr>
          <w:rFonts w:ascii="Times New Roman" w:eastAsiaTheme="minorEastAsia" w:hAnsi="Times New Roman" w:cs="Times New Roman"/>
          <w:b/>
          <w:szCs w:val="24"/>
        </w:rPr>
        <w:t>BuildingStorey</w:t>
      </w:r>
      <w:proofErr w:type="spellEnd"/>
      <w:r w:rsidRPr="001A2D1F">
        <w:rPr>
          <w:rFonts w:ascii="Times New Roman" w:eastAsiaTheme="minorEastAsia" w:hAnsi="Times New Roman" w:cs="Times New Roman"/>
          <w:szCs w:val="24"/>
        </w:rPr>
        <w:t xml:space="preserve"> должны выгружаться со следующими наборами параметров:</w:t>
      </w:r>
    </w:p>
    <w:p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Стандартные наборы IFC</w:t>
      </w:r>
    </w:p>
    <w:p w:rsidR="00C2649E" w:rsidRPr="001A2D1F" w:rsidRDefault="00A56A53">
      <w:pPr>
        <w:pStyle w:val="CCR0"/>
        <w:spacing w:after="0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• </w:t>
      </w:r>
      <w:proofErr w:type="spellStart"/>
      <w:r w:rsidRPr="001A2D1F">
        <w:rPr>
          <w:rFonts w:ascii="Times New Roman" w:eastAsiaTheme="minorEastAsia" w:hAnsi="Times New Roman" w:cs="Times New Roman"/>
          <w:szCs w:val="24"/>
        </w:rPr>
        <w:t>Pset_BuildingStoreyCommon</w:t>
      </w:r>
      <w:proofErr w:type="spellEnd"/>
      <w:r w:rsidRPr="001A2D1F">
        <w:rPr>
          <w:rFonts w:ascii="Times New Roman" w:eastAsiaTheme="minorEastAsia" w:hAnsi="Times New Roman" w:cs="Times New Roman"/>
          <w:szCs w:val="24"/>
        </w:rPr>
        <w:t xml:space="preserve"> − общие параметры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44" w:name="_Ref86853024"/>
      <w:proofErr w:type="spellStart"/>
      <w:r w:rsidRPr="001A2D1F">
        <w:rPr>
          <w:color w:val="000000" w:themeColor="text1"/>
        </w:rPr>
        <w:t>Таблица</w:t>
      </w:r>
      <w:proofErr w:type="spellEnd"/>
      <w:r w:rsidRPr="001A2D1F">
        <w:rPr>
          <w:color w:val="000000" w:themeColor="text1"/>
        </w:rPr>
        <w:t xml:space="preserve">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</w:rPr>
        <w:instrText>STYLEREF 3 \s</w:instrText>
      </w:r>
      <w:r w:rsidR="0085372D" w:rsidRPr="001A2D1F">
        <w:rPr>
          <w:color w:val="000000" w:themeColor="text1"/>
        </w:rPr>
        <w:fldChar w:fldCharType="separate"/>
      </w:r>
      <w:r w:rsidRPr="001A2D1F">
        <w:rPr>
          <w:color w:val="000000" w:themeColor="text1"/>
        </w:rPr>
        <w:t>3.1.7</w:t>
      </w:r>
      <w:r w:rsidR="0085372D" w:rsidRPr="001A2D1F">
        <w:rPr>
          <w:color w:val="000000" w:themeColor="text1"/>
        </w:rPr>
        <w:fldChar w:fldCharType="end"/>
      </w:r>
      <w:r w:rsidRPr="001A2D1F">
        <w:rPr>
          <w:color w:val="000000" w:themeColor="text1"/>
        </w:rPr>
        <w:t>.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</w:rPr>
        <w:instrText xml:space="preserve"> SEQ Таблица \* ARABIC </w:instrText>
      </w:r>
      <w:r w:rsidR="0085372D" w:rsidRPr="001A2D1F">
        <w:rPr>
          <w:color w:val="000000" w:themeColor="text1"/>
        </w:rPr>
        <w:fldChar w:fldCharType="separate"/>
      </w:r>
      <w:r w:rsidRPr="001A2D1F">
        <w:rPr>
          <w:color w:val="000000" w:themeColor="text1"/>
        </w:rPr>
        <w:t>2</w:t>
      </w:r>
      <w:r w:rsidR="0085372D" w:rsidRPr="001A2D1F">
        <w:rPr>
          <w:color w:val="000000" w:themeColor="text1"/>
        </w:rPr>
        <w:fldChar w:fldCharType="end"/>
      </w:r>
      <w:bookmarkEnd w:id="44"/>
      <w:r w:rsidRPr="001A2D1F">
        <w:rPr>
          <w:rFonts w:eastAsiaTheme="minorEastAsia"/>
          <w:color w:val="000000" w:themeColor="text1"/>
          <w:lang w:val="ru-RU"/>
        </w:rPr>
        <w:t xml:space="preserve"> Параметры уровней</w:t>
      </w:r>
    </w:p>
    <w:tbl>
      <w:tblPr>
        <w:tblStyle w:val="1f9"/>
        <w:tblW w:w="1017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20"/>
        <w:gridCol w:w="1679"/>
        <w:gridCol w:w="5674"/>
      </w:tblGrid>
      <w:tr w:rsidR="00C2649E" w:rsidRPr="001A2D1F" w:rsidTr="00862D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722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0" w:type="dxa"/>
            <w:shd w:val="clear" w:color="auto" w:fill="auto"/>
            <w:vAlign w:val="center"/>
          </w:tcPr>
          <w:p w:rsidR="00C2649E" w:rsidRPr="001A2D1F" w:rsidRDefault="00A56A53">
            <w:pPr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679" w:type="dxa"/>
            <w:shd w:val="clear" w:color="auto" w:fill="auto"/>
            <w:vAlign w:val="center"/>
          </w:tcPr>
          <w:p w:rsidR="00C2649E" w:rsidRPr="001A2D1F" w:rsidRDefault="00A56A53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Тип</w:t>
            </w:r>
          </w:p>
        </w:tc>
        <w:tc>
          <w:tcPr>
            <w:tcW w:w="5674" w:type="dxa"/>
            <w:shd w:val="clear" w:color="auto" w:fill="auto"/>
            <w:vAlign w:val="center"/>
          </w:tcPr>
          <w:p w:rsidR="00C2649E" w:rsidRPr="001A2D1F" w:rsidRDefault="00A56A53">
            <w:pPr>
              <w:spacing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862D73">
        <w:trPr>
          <w:cantSplit/>
          <w:trHeight w:val="1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73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Параметры уровня</w:t>
            </w:r>
          </w:p>
        </w:tc>
      </w:tr>
      <w:tr w:rsidR="00C2649E" w:rsidRPr="001A2D1F" w:rsidTr="00862D73">
        <w:trPr>
          <w:cantSplit/>
          <w:trHeight w:val="6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0" w:type="dxa"/>
            <w:shd w:val="clear" w:color="auto" w:fill="auto"/>
            <w:vAlign w:val="center"/>
          </w:tcPr>
          <w:p w:rsidR="00C2649E" w:rsidRPr="001A2D1F" w:rsidRDefault="00A56A53">
            <w:pPr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color w:val="000000" w:themeColor="text1"/>
                <w:szCs w:val="24"/>
              </w:rPr>
              <w:t>Name</w:t>
            </w:r>
            <w:proofErr w:type="spellEnd"/>
          </w:p>
        </w:tc>
        <w:tc>
          <w:tcPr>
            <w:tcW w:w="1679" w:type="dxa"/>
            <w:shd w:val="clear" w:color="auto" w:fill="auto"/>
            <w:vAlign w:val="center"/>
          </w:tcPr>
          <w:p w:rsidR="00C2649E" w:rsidRPr="001A2D1F" w:rsidRDefault="00A56A53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674" w:type="dxa"/>
            <w:shd w:val="clear" w:color="auto" w:fill="auto"/>
            <w:vAlign w:val="center"/>
          </w:tcPr>
          <w:p w:rsidR="00C2649E" w:rsidRPr="001A2D1F" w:rsidRDefault="00A56A53">
            <w:pPr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i/>
                <w:iCs/>
                <w:color w:val="000000" w:themeColor="text1"/>
                <w:szCs w:val="24"/>
              </w:rPr>
              <w:t>Указывается имя уровня. См. раздел 3.2.2</w:t>
            </w:r>
            <w:r w:rsidRPr="001A2D1F">
              <w:rPr>
                <w:rFonts w:eastAsia="Calibri" w:cs="Times New Roman"/>
                <w:i/>
                <w:iCs/>
                <w:color w:val="000000" w:themeColor="text1"/>
                <w:szCs w:val="24"/>
              </w:rPr>
              <w:tab/>
              <w:t>Наименование уровней</w:t>
            </w:r>
          </w:p>
        </w:tc>
      </w:tr>
      <w:tr w:rsidR="00C2649E" w:rsidRPr="001A2D1F" w:rsidTr="00862D73">
        <w:trPr>
          <w:cantSplit/>
          <w:trHeight w:val="1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0" w:type="dxa"/>
            <w:shd w:val="clear" w:color="auto" w:fill="auto"/>
            <w:vAlign w:val="center"/>
          </w:tcPr>
          <w:p w:rsidR="00C2649E" w:rsidRPr="001A2D1F" w:rsidRDefault="00A56A53">
            <w:pPr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color w:val="000000" w:themeColor="text1"/>
                <w:szCs w:val="24"/>
              </w:rPr>
              <w:t>Elevation</w:t>
            </w:r>
            <w:proofErr w:type="spellEnd"/>
          </w:p>
        </w:tc>
        <w:tc>
          <w:tcPr>
            <w:tcW w:w="1679" w:type="dxa"/>
            <w:shd w:val="clear" w:color="auto" w:fill="auto"/>
            <w:vAlign w:val="center"/>
          </w:tcPr>
          <w:p w:rsidR="00C2649E" w:rsidRPr="001A2D1F" w:rsidRDefault="00A56A53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674" w:type="dxa"/>
            <w:shd w:val="clear" w:color="auto" w:fill="auto"/>
            <w:vAlign w:val="center"/>
          </w:tcPr>
          <w:p w:rsidR="00C2649E" w:rsidRPr="001A2D1F" w:rsidRDefault="00A56A53">
            <w:pPr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i/>
                <w:iCs/>
                <w:color w:val="000000" w:themeColor="text1"/>
                <w:szCs w:val="24"/>
              </w:rPr>
              <w:t xml:space="preserve">Значение отметки уровня относительно нулевой отметки проекта здания в модели, в мм. Нулевая отметка 0,00 проекта определяется абсолютной отметкой, заданной атрибутом «Отметка нуля проекта» в параметрах ЦИМ (см. таблицу </w:t>
            </w:r>
            <w:r w:rsidRPr="001A2D1F">
              <w:rPr>
                <w:rFonts w:eastAsia="Calibri" w:cs="Times New Roman"/>
                <w:i/>
                <w:iCs/>
                <w:vanish/>
                <w:color w:val="000000" w:themeColor="text1"/>
                <w:szCs w:val="24"/>
              </w:rPr>
              <w:t xml:space="preserve">Таблица </w:t>
            </w:r>
            <w:r w:rsidRPr="001A2D1F">
              <w:rPr>
                <w:rFonts w:eastAsia="Calibri" w:cs="Times New Roman"/>
                <w:i/>
                <w:iCs/>
                <w:color w:val="000000" w:themeColor="text1"/>
                <w:szCs w:val="24"/>
              </w:rPr>
              <w:t>4.6.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>4.1</w:t>
            </w:r>
            <w:r w:rsidRPr="001A2D1F">
              <w:rPr>
                <w:rFonts w:eastAsia="Calibri" w:cs="Times New Roman"/>
                <w:i/>
                <w:iCs/>
                <w:color w:val="000000" w:themeColor="text1"/>
                <w:szCs w:val="24"/>
              </w:rPr>
              <w:t xml:space="preserve"> настоящего документа).</w:t>
            </w:r>
          </w:p>
        </w:tc>
      </w:tr>
      <w:tr w:rsidR="00C2649E" w:rsidRPr="001A2D1F" w:rsidTr="00862D73">
        <w:trPr>
          <w:cantSplit/>
          <w:trHeight w:val="2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173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Next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Общие параметры</w:t>
            </w:r>
          </w:p>
          <w:p w:rsidR="00C2649E" w:rsidRPr="001A2D1F" w:rsidRDefault="00A56A53">
            <w:pPr>
              <w:keepNext/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color w:val="000000" w:themeColor="text1"/>
                <w:szCs w:val="24"/>
              </w:rPr>
              <w:t>Pset_BuildingStoreyCommon</w:t>
            </w:r>
            <w:proofErr w:type="spellEnd"/>
          </w:p>
        </w:tc>
      </w:tr>
      <w:tr w:rsidR="00C2649E" w:rsidRPr="001A2D1F" w:rsidTr="00862D73">
        <w:trPr>
          <w:cantSplit/>
          <w:trHeight w:val="10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0" w:type="dxa"/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C2649E" w:rsidRPr="001A2D1F" w:rsidRDefault="00A56A53">
            <w:pPr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color w:val="000000" w:themeColor="text1"/>
                <w:szCs w:val="24"/>
              </w:rPr>
              <w:t>AboveGround</w:t>
            </w:r>
            <w:proofErr w:type="spellEnd"/>
          </w:p>
        </w:tc>
        <w:tc>
          <w:tcPr>
            <w:tcW w:w="1679" w:type="dxa"/>
            <w:shd w:val="clear" w:color="auto" w:fill="auto"/>
            <w:vAlign w:val="center"/>
          </w:tcPr>
          <w:p w:rsidR="00C2649E" w:rsidRPr="001A2D1F" w:rsidRDefault="00A56A53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логический</w:t>
            </w:r>
          </w:p>
        </w:tc>
        <w:tc>
          <w:tcPr>
            <w:tcW w:w="5674" w:type="dxa"/>
            <w:shd w:val="clear" w:color="auto" w:fill="auto"/>
            <w:vAlign w:val="center"/>
          </w:tcPr>
          <w:p w:rsidR="00C2649E" w:rsidRPr="001A2D1F" w:rsidRDefault="00A56A53">
            <w:pPr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i/>
                <w:iCs/>
                <w:color w:val="000000" w:themeColor="text1"/>
                <w:szCs w:val="24"/>
              </w:rPr>
              <w:t>Параметр указывает надземный (ИСТИНА) или подземный (ЛОЖЬ) уровень. В случае наклонной местности, где часть уровня надземная, а часть подземная, выбирается неопределенное значение (НЕ ОПРЕДЕЛЕНО).</w:t>
            </w:r>
          </w:p>
        </w:tc>
      </w:tr>
      <w:tr w:rsidR="00C2649E" w:rsidRPr="001A2D1F" w:rsidTr="00862D73">
        <w:trPr>
          <w:cantSplit/>
          <w:trHeight w:val="52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20" w:type="dxa"/>
            <w:shd w:val="clear" w:color="auto" w:fill="auto"/>
            <w:tcMar>
              <w:left w:w="28" w:type="dxa"/>
              <w:right w:w="28" w:type="dxa"/>
            </w:tcMar>
            <w:vAlign w:val="center"/>
          </w:tcPr>
          <w:p w:rsidR="00C2649E" w:rsidRPr="001A2D1F" w:rsidRDefault="00A56A53">
            <w:pPr>
              <w:spacing w:line="240" w:lineRule="auto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color w:val="000000" w:themeColor="text1"/>
                <w:szCs w:val="24"/>
              </w:rPr>
              <w:t>EntranceLevel</w:t>
            </w:r>
            <w:proofErr w:type="spellEnd"/>
          </w:p>
        </w:tc>
        <w:tc>
          <w:tcPr>
            <w:tcW w:w="1679" w:type="dxa"/>
            <w:shd w:val="clear" w:color="auto" w:fill="auto"/>
            <w:vAlign w:val="center"/>
          </w:tcPr>
          <w:p w:rsidR="00C2649E" w:rsidRPr="001A2D1F" w:rsidRDefault="00A56A53">
            <w:pPr>
              <w:spacing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674" w:type="dxa"/>
            <w:shd w:val="clear" w:color="auto" w:fill="auto"/>
            <w:vAlign w:val="center"/>
          </w:tcPr>
          <w:p w:rsidR="00C2649E" w:rsidRPr="001A2D1F" w:rsidRDefault="00A56A53">
            <w:pPr>
              <w:spacing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i/>
                <w:iCs/>
                <w:color w:val="000000" w:themeColor="text1"/>
                <w:szCs w:val="24"/>
              </w:rPr>
              <w:t>Параметр указывает этаж входа в здание/секцию (ИСТИНА), в противном случае (ЛОЖЬ).</w:t>
            </w:r>
          </w:p>
        </w:tc>
      </w:tr>
    </w:tbl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45" w:name="_Toc107230178"/>
      <w:bookmarkStart w:id="46" w:name="_Toc107842984"/>
      <w:r w:rsidRPr="001A2D1F">
        <w:rPr>
          <w:rFonts w:cs="Times New Roman"/>
          <w:color w:val="000000" w:themeColor="text1"/>
          <w:szCs w:val="24"/>
        </w:rPr>
        <w:t>Требования к базовому файлу</w:t>
      </w:r>
      <w:bookmarkEnd w:id="45"/>
      <w:bookmarkEnd w:id="46"/>
    </w:p>
    <w:p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Для обеспечения координации цифровых информационных моделей необходимо предусмотреть использование общего для всех ЦИМ базового координационного файла с разбивочными осями, уровнями и проектными координатами. </w:t>
      </w:r>
    </w:p>
    <w:p w:rsidR="00C2649E" w:rsidRPr="001A2D1F" w:rsidRDefault="00A56A53">
      <w:pPr>
        <w:pStyle w:val="CCR0"/>
        <w:spacing w:after="0" w:line="276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Базовый координационный файл должен содержать координаты базовой точки проекта и точки съемки (в системе координат Пермского края (МСК59) или иной, установленной требованиями технического задания на проектирование). Координаты этих точек должны совпадать с соответствующими координатами точек проектного решения «Планировочная организация земельного участка».</w:t>
      </w:r>
    </w:p>
    <w:p w:rsidR="00C2649E" w:rsidRPr="001A2D1F" w:rsidRDefault="00A56A53">
      <w:pPr>
        <w:pStyle w:val="CCR0"/>
        <w:keepNext/>
        <w:spacing w:after="0" w:line="276" w:lineRule="auto"/>
        <w:ind w:firstLine="851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Базовый координационный файл должен быть представлен в форматах, определенных в п. </w:t>
      </w:r>
      <w:r w:rsidR="00D561A4">
        <w:fldChar w:fldCharType="begin"/>
      </w:r>
      <w:r w:rsidR="00D561A4">
        <w:instrText xml:space="preserve"> REF _Ref86855978 \r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szCs w:val="24"/>
        </w:rPr>
        <w:t>3.1.3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szCs w:val="24"/>
        </w:rPr>
        <w:t>.</w:t>
      </w:r>
    </w:p>
    <w:p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Требования к именованию базового координационного файла приведены в п. </w:t>
      </w:r>
      <w:r w:rsidR="00D561A4">
        <w:fldChar w:fldCharType="begin"/>
      </w:r>
      <w:r w:rsidR="00D561A4">
        <w:instrText xml:space="preserve"> REF _Ref86851270 \r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3.2.1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настоящего документа.</w:t>
      </w:r>
    </w:p>
    <w:p w:rsidR="00C2649E" w:rsidRPr="001A2D1F" w:rsidRDefault="007F0301" w:rsidP="002D781E">
      <w:pPr>
        <w:pStyle w:val="20"/>
        <w:numPr>
          <w:ilvl w:val="1"/>
          <w:numId w:val="26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47" w:name="_Toc107230179"/>
      <w:r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lastRenderedPageBreak/>
        <w:t xml:space="preserve"> </w:t>
      </w:r>
      <w:bookmarkStart w:id="48" w:name="_Toc107842985"/>
      <w:r w:rsidR="00A56A53"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>Требования к наименованиям</w:t>
      </w:r>
      <w:bookmarkEnd w:id="47"/>
      <w:bookmarkEnd w:id="48"/>
    </w:p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49" w:name="_Ref86851270"/>
      <w:bookmarkStart w:id="50" w:name="_Toc107230180"/>
      <w:bookmarkStart w:id="51" w:name="_Toc107842986"/>
      <w:r w:rsidRPr="001A2D1F">
        <w:rPr>
          <w:rFonts w:cs="Times New Roman"/>
          <w:color w:val="000000" w:themeColor="text1"/>
          <w:szCs w:val="24"/>
        </w:rPr>
        <w:t>Наименование файлов моделей</w:t>
      </w:r>
      <w:bookmarkEnd w:id="49"/>
      <w:bookmarkEnd w:id="50"/>
      <w:bookmarkEnd w:id="51"/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Именование файлов проекта следует осуществлять в соответствии со следующими правилами:</w:t>
      </w:r>
    </w:p>
    <w:p w:rsidR="00C2649E" w:rsidRPr="001A2D1F" w:rsidRDefault="00A56A53">
      <w:pPr>
        <w:pStyle w:val="CCR0"/>
        <w:keepNext/>
        <w:tabs>
          <w:tab w:val="left" w:pos="1134"/>
        </w:tabs>
        <w:spacing w:after="0" w:line="276" w:lineRule="auto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Имя файла состоит из набора полей:</w:t>
      </w:r>
    </w:p>
    <w:tbl>
      <w:tblPr>
        <w:tblStyle w:val="afff5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3"/>
        <w:gridCol w:w="332"/>
        <w:gridCol w:w="1378"/>
        <w:gridCol w:w="336"/>
        <w:gridCol w:w="1331"/>
        <w:gridCol w:w="335"/>
        <w:gridCol w:w="1674"/>
        <w:gridCol w:w="335"/>
        <w:gridCol w:w="1345"/>
        <w:gridCol w:w="336"/>
        <w:gridCol w:w="1626"/>
      </w:tblGrid>
      <w:tr w:rsidR="00C2649E" w:rsidRPr="001A2D1F" w:rsidTr="00862D73">
        <w:trPr>
          <w:cantSplit/>
          <w:trHeight w:val="328"/>
        </w:trPr>
        <w:tc>
          <w:tcPr>
            <w:tcW w:w="1002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1</w:t>
            </w:r>
          </w:p>
        </w:tc>
        <w:tc>
          <w:tcPr>
            <w:tcW w:w="331" w:type="dxa"/>
          </w:tcPr>
          <w:p w:rsidR="00C2649E" w:rsidRPr="001A2D1F" w:rsidRDefault="00C2649E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1378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2</w:t>
            </w:r>
          </w:p>
        </w:tc>
        <w:tc>
          <w:tcPr>
            <w:tcW w:w="336" w:type="dxa"/>
          </w:tcPr>
          <w:p w:rsidR="00C2649E" w:rsidRPr="001A2D1F" w:rsidRDefault="00C2649E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1331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3</w:t>
            </w:r>
          </w:p>
        </w:tc>
        <w:tc>
          <w:tcPr>
            <w:tcW w:w="335" w:type="dxa"/>
          </w:tcPr>
          <w:p w:rsidR="00C2649E" w:rsidRPr="001A2D1F" w:rsidRDefault="00C2649E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1674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4</w:t>
            </w:r>
          </w:p>
        </w:tc>
        <w:tc>
          <w:tcPr>
            <w:tcW w:w="335" w:type="dxa"/>
          </w:tcPr>
          <w:p w:rsidR="00C2649E" w:rsidRPr="001A2D1F" w:rsidRDefault="00C2649E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1345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5</w:t>
            </w:r>
          </w:p>
        </w:tc>
        <w:tc>
          <w:tcPr>
            <w:tcW w:w="336" w:type="dxa"/>
          </w:tcPr>
          <w:p w:rsidR="00C2649E" w:rsidRPr="001A2D1F" w:rsidRDefault="00C2649E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1626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6</w:t>
            </w:r>
          </w:p>
        </w:tc>
      </w:tr>
      <w:tr w:rsidR="00C2649E" w:rsidRPr="001A2D1F" w:rsidTr="00862D73">
        <w:trPr>
          <w:cantSplit/>
          <w:trHeight w:val="809"/>
        </w:trPr>
        <w:tc>
          <w:tcPr>
            <w:tcW w:w="1002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Шифр</w:t>
            </w:r>
          </w:p>
        </w:tc>
        <w:tc>
          <w:tcPr>
            <w:tcW w:w="331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78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Корпус</w:t>
            </w:r>
          </w:p>
        </w:tc>
        <w:tc>
          <w:tcPr>
            <w:tcW w:w="336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31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Секция</w:t>
            </w:r>
          </w:p>
        </w:tc>
        <w:tc>
          <w:tcPr>
            <w:tcW w:w="335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674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Раздел/ подраздел</w:t>
            </w:r>
          </w:p>
        </w:tc>
        <w:tc>
          <w:tcPr>
            <w:tcW w:w="335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45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Стадия</w:t>
            </w:r>
          </w:p>
        </w:tc>
        <w:tc>
          <w:tcPr>
            <w:tcW w:w="336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626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Версия ПО</w:t>
            </w:r>
          </w:p>
        </w:tc>
      </w:tr>
      <w:tr w:rsidR="00C2649E" w:rsidRPr="001A2D1F" w:rsidTr="00862D73">
        <w:trPr>
          <w:cantSplit/>
          <w:trHeight w:val="343"/>
        </w:trPr>
        <w:tc>
          <w:tcPr>
            <w:tcW w:w="1002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1234</w:t>
            </w:r>
          </w:p>
        </w:tc>
        <w:tc>
          <w:tcPr>
            <w:tcW w:w="331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78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К01</w:t>
            </w:r>
          </w:p>
        </w:tc>
        <w:tc>
          <w:tcPr>
            <w:tcW w:w="336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31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С01</w:t>
            </w:r>
          </w:p>
        </w:tc>
        <w:tc>
          <w:tcPr>
            <w:tcW w:w="335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674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АР</w:t>
            </w:r>
          </w:p>
        </w:tc>
        <w:tc>
          <w:tcPr>
            <w:tcW w:w="335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45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Р</w:t>
            </w:r>
          </w:p>
        </w:tc>
        <w:tc>
          <w:tcPr>
            <w:tcW w:w="336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626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R21</w:t>
            </w:r>
          </w:p>
        </w:tc>
      </w:tr>
    </w:tbl>
    <w:p w:rsidR="00C2649E" w:rsidRPr="001A2D1F" w:rsidRDefault="00A56A53">
      <w:pPr>
        <w:pStyle w:val="CCR0"/>
        <w:numPr>
          <w:ilvl w:val="0"/>
          <w:numId w:val="18"/>
        </w:numPr>
        <w:tabs>
          <w:tab w:val="left" w:pos="567"/>
        </w:tabs>
        <w:spacing w:after="0" w:line="276" w:lineRule="auto"/>
        <w:ind w:left="0" w:firstLine="284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качестве разделителя полей необходимо использовать символ «_» (нижнее подчеркивание).</w:t>
      </w:r>
    </w:p>
    <w:p w:rsidR="00C2649E" w:rsidRPr="001A2D1F" w:rsidRDefault="00A56A53">
      <w:pPr>
        <w:pStyle w:val="CCR0"/>
        <w:numPr>
          <w:ilvl w:val="0"/>
          <w:numId w:val="18"/>
        </w:numPr>
        <w:tabs>
          <w:tab w:val="left" w:pos="567"/>
        </w:tabs>
        <w:spacing w:after="0" w:line="276" w:lineRule="auto"/>
        <w:ind w:left="0" w:firstLine="284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Внутри поля 3 может быть несколько контейнеров. В качестве разделителя контейнеров необходимо использовать символ «-» (дефис).</w:t>
      </w:r>
    </w:p>
    <w:p w:rsidR="00C2649E" w:rsidRPr="001A2D1F" w:rsidRDefault="00A56A53">
      <w:pPr>
        <w:pStyle w:val="CCR0"/>
        <w:numPr>
          <w:ilvl w:val="0"/>
          <w:numId w:val="18"/>
        </w:numPr>
        <w:tabs>
          <w:tab w:val="left" w:pos="567"/>
        </w:tabs>
        <w:spacing w:after="0" w:line="276" w:lineRule="auto"/>
        <w:ind w:left="0" w:firstLine="284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Не допускается использование в имени файла пробелов, а также следующих символов: </w:t>
      </w:r>
    </w:p>
    <w:p w:rsidR="00C2649E" w:rsidRPr="001A2D1F" w:rsidRDefault="00A56A53">
      <w:pPr>
        <w:pStyle w:val="CCR0"/>
        <w:tabs>
          <w:tab w:val="left" w:pos="567"/>
        </w:tabs>
        <w:spacing w:after="0" w:line="276" w:lineRule="auto"/>
        <w:ind w:firstLine="284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, !. « » # ; % : ^ ? &amp; * ( ) [ ] { } + = ‘ ` ~ \ /</w:t>
      </w:r>
    </w:p>
    <w:p w:rsidR="00C2649E" w:rsidRPr="001A2D1F" w:rsidRDefault="00A56A53">
      <w:pPr>
        <w:pStyle w:val="CCR0"/>
        <w:tabs>
          <w:tab w:val="left" w:pos="567"/>
        </w:tabs>
        <w:spacing w:after="0" w:line="276" w:lineRule="auto"/>
        <w:ind w:firstLine="284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В таблице </w:t>
      </w:r>
      <w:r w:rsidRPr="001A2D1F">
        <w:rPr>
          <w:rFonts w:ascii="Times New Roman" w:eastAsiaTheme="minorEastAsia" w:hAnsi="Times New Roman" w:cs="Times New Roman"/>
          <w:vanish/>
          <w:szCs w:val="24"/>
        </w:rPr>
        <w:t xml:space="preserve">Таблица </w:t>
      </w:r>
      <w:r w:rsidRPr="001A2D1F">
        <w:rPr>
          <w:rFonts w:ascii="Times New Roman" w:eastAsiaTheme="minorEastAsia" w:hAnsi="Times New Roman" w:cs="Times New Roman"/>
          <w:szCs w:val="24"/>
        </w:rPr>
        <w:t>4.5.1.1 приведено подробное описание полей и контейнеров внутри каждого поля.</w:t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r w:rsidRPr="001A2D1F">
        <w:rPr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  <w:lang w:val="ru-RU"/>
        </w:rPr>
        <w:instrText>STYLEREF 3 \s</w:instrText>
      </w:r>
      <w:r w:rsidR="0085372D" w:rsidRPr="001A2D1F">
        <w:rPr>
          <w:color w:val="000000" w:themeColor="text1"/>
          <w:lang w:val="ru-RU"/>
        </w:rPr>
        <w:fldChar w:fldCharType="separate"/>
      </w:r>
      <w:r w:rsidRPr="001A2D1F">
        <w:rPr>
          <w:color w:val="000000" w:themeColor="text1"/>
          <w:lang w:val="ru-RU"/>
        </w:rPr>
        <w:t>3.2.1</w:t>
      </w:r>
      <w:r w:rsidR="0085372D" w:rsidRPr="001A2D1F">
        <w:rPr>
          <w:color w:val="000000" w:themeColor="text1"/>
          <w:lang w:val="ru-RU"/>
        </w:rPr>
        <w:fldChar w:fldCharType="end"/>
      </w:r>
      <w:r w:rsidRPr="001A2D1F">
        <w:rPr>
          <w:color w:val="000000" w:themeColor="text1"/>
          <w:lang w:val="ru-RU"/>
        </w:rPr>
        <w:t>.</w:t>
      </w:r>
      <w:r w:rsidR="0085372D" w:rsidRPr="001A2D1F">
        <w:rPr>
          <w:color w:val="000000" w:themeColor="text1"/>
          <w:lang w:val="ru-RU"/>
        </w:rPr>
        <w:fldChar w:fldCharType="begin"/>
      </w:r>
      <w:r w:rsidRPr="001A2D1F">
        <w:rPr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color w:val="000000" w:themeColor="text1"/>
          <w:lang w:val="ru-RU"/>
        </w:rPr>
        <w:fldChar w:fldCharType="separate"/>
      </w:r>
      <w:r w:rsidRPr="001A2D1F">
        <w:rPr>
          <w:color w:val="000000" w:themeColor="text1"/>
          <w:lang w:val="ru-RU"/>
        </w:rPr>
        <w:t>3</w:t>
      </w:r>
      <w:r w:rsidR="0085372D" w:rsidRPr="001A2D1F">
        <w:rPr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 xml:space="preserve"> Описание полей и контейнеров</w:t>
      </w:r>
    </w:p>
    <w:tbl>
      <w:tblPr>
        <w:tblW w:w="1006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73"/>
        <w:gridCol w:w="2166"/>
        <w:gridCol w:w="6526"/>
      </w:tblGrid>
      <w:tr w:rsidR="00C2649E" w:rsidRPr="001A2D1F" w:rsidTr="00862D73">
        <w:trPr>
          <w:cantSplit/>
          <w:trHeight w:val="597"/>
          <w:tblHeader/>
        </w:trPr>
        <w:tc>
          <w:tcPr>
            <w:tcW w:w="137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Поле</w:t>
            </w:r>
          </w:p>
        </w:tc>
        <w:tc>
          <w:tcPr>
            <w:tcW w:w="2166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Контейнер</w:t>
            </w:r>
          </w:p>
        </w:tc>
        <w:tc>
          <w:tcPr>
            <w:tcW w:w="6526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Описание</w:t>
            </w:r>
          </w:p>
        </w:tc>
      </w:tr>
      <w:tr w:rsidR="00C2649E" w:rsidRPr="001A2D1F" w:rsidTr="00862D73">
        <w:trPr>
          <w:cantSplit/>
        </w:trPr>
        <w:tc>
          <w:tcPr>
            <w:tcW w:w="1373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1</w:t>
            </w:r>
          </w:p>
        </w:tc>
        <w:tc>
          <w:tcPr>
            <w:tcW w:w="2166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Шифр</w:t>
            </w:r>
          </w:p>
        </w:tc>
        <w:tc>
          <w:tcPr>
            <w:tcW w:w="6526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Аббревиатура объекта</w:t>
            </w:r>
          </w:p>
        </w:tc>
      </w:tr>
      <w:tr w:rsidR="00C2649E" w:rsidRPr="001A2D1F" w:rsidTr="00862D73">
        <w:trPr>
          <w:cantSplit/>
        </w:trPr>
        <w:tc>
          <w:tcPr>
            <w:tcW w:w="1373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 xml:space="preserve">Поле </w:t>
            </w: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2</w:t>
            </w:r>
          </w:p>
        </w:tc>
        <w:tc>
          <w:tcPr>
            <w:tcW w:w="2166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Корпус</w:t>
            </w:r>
          </w:p>
        </w:tc>
        <w:tc>
          <w:tcPr>
            <w:tcW w:w="6526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используется для обозначения ЦИМ корпуса в соответствии с экспликацией на генплане, если ОКС состоит из нескольких отдельно стоящих зданий или обособленных частей.</w:t>
            </w:r>
          </w:p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Если ОКС представлен одним зданием/строением, то значение поля принимать К01.</w:t>
            </w:r>
          </w:p>
        </w:tc>
      </w:tr>
      <w:tr w:rsidR="00C2649E" w:rsidRPr="001A2D1F" w:rsidTr="00862D73">
        <w:trPr>
          <w:cantSplit/>
        </w:trPr>
        <w:tc>
          <w:tcPr>
            <w:tcW w:w="1373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3</w:t>
            </w:r>
          </w:p>
        </w:tc>
        <w:tc>
          <w:tcPr>
            <w:tcW w:w="2166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Секция</w:t>
            </w:r>
          </w:p>
        </w:tc>
        <w:tc>
          <w:tcPr>
            <w:tcW w:w="6526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используется в случае, если ЦИМ корпуса здания подразделяется на секции, блоки. Перед номером секции пишется буква «С», а затем обозначение секции (</w:t>
            </w:r>
            <w:r w:rsidRPr="001A2D1F">
              <w:rPr>
                <w:rFonts w:ascii="Times New Roman" w:hAnsi="Times New Roman" w:cs="Times New Roman"/>
                <w:i/>
                <w:szCs w:val="24"/>
              </w:rPr>
              <w:t>см. пример 2).</w:t>
            </w:r>
          </w:p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i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Диапазон секций указывается через дефис, например, С1-3</w:t>
            </w:r>
            <w:r w:rsidRPr="001A2D1F">
              <w:rPr>
                <w:rFonts w:ascii="Times New Roman" w:hAnsi="Times New Roman" w:cs="Times New Roman"/>
                <w:i/>
                <w:szCs w:val="24"/>
              </w:rPr>
              <w:t>.</w:t>
            </w:r>
          </w:p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Если разделение на секции отсутствует, то значение поля принимать С01.</w:t>
            </w:r>
          </w:p>
        </w:tc>
      </w:tr>
      <w:tr w:rsidR="00C2649E" w:rsidRPr="001A2D1F" w:rsidTr="00862D73">
        <w:trPr>
          <w:cantSplit/>
        </w:trPr>
        <w:tc>
          <w:tcPr>
            <w:tcW w:w="1373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4</w:t>
            </w:r>
          </w:p>
        </w:tc>
        <w:tc>
          <w:tcPr>
            <w:tcW w:w="2166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Раздел/ подраздел</w:t>
            </w:r>
          </w:p>
        </w:tc>
        <w:tc>
          <w:tcPr>
            <w:tcW w:w="6526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 xml:space="preserve">Код обозначения ЦИМ принимается по таблице </w:t>
            </w:r>
            <w:r w:rsidR="00D561A4">
              <w:fldChar w:fldCharType="begin"/>
            </w:r>
            <w:r w:rsidR="00D561A4">
              <w:instrText xml:space="preserve"> REF _Ref86856119 \h  \* MERGEFORMAT </w:instrText>
            </w:r>
            <w:r w:rsidR="00D561A4">
              <w:fldChar w:fldCharType="separate"/>
            </w:r>
            <w:r w:rsidRPr="001A2D1F">
              <w:rPr>
                <w:rFonts w:ascii="Times New Roman" w:hAnsi="Times New Roman" w:cs="Times New Roman"/>
                <w:szCs w:val="24"/>
              </w:rPr>
              <w:t>Таблица 3.2.1.4</w:t>
            </w:r>
            <w:r w:rsidR="00D561A4">
              <w:fldChar w:fldCharType="end"/>
            </w:r>
            <w:r w:rsidRPr="001A2D1F">
              <w:rPr>
                <w:rFonts w:ascii="Times New Roman" w:hAnsi="Times New Roman" w:cs="Times New Roman"/>
                <w:szCs w:val="24"/>
              </w:rPr>
              <w:t xml:space="preserve"> настоящего документа. Если раздел проектного решения состоит из нескольких ЦИМ, то к обозначению кода добавляется номер, например, АР1.</w:t>
            </w:r>
          </w:p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Допускается разрабатывать несколько инженерных систем в одной ЦИМ, используя в качестве разделителя кодов «-» (дефис). См. пример 3.</w:t>
            </w:r>
          </w:p>
        </w:tc>
      </w:tr>
      <w:tr w:rsidR="00C2649E" w:rsidRPr="001A2D1F" w:rsidTr="00862D73">
        <w:trPr>
          <w:cantSplit/>
        </w:trPr>
        <w:tc>
          <w:tcPr>
            <w:tcW w:w="1373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5</w:t>
            </w:r>
          </w:p>
        </w:tc>
        <w:tc>
          <w:tcPr>
            <w:tcW w:w="2166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Стадия проектирования</w:t>
            </w:r>
          </w:p>
        </w:tc>
        <w:tc>
          <w:tcPr>
            <w:tcW w:w="6526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 xml:space="preserve"> Указывается уровень разработки ЦИМ – П (проект) или Р (рабочий проект).</w:t>
            </w:r>
          </w:p>
        </w:tc>
      </w:tr>
      <w:tr w:rsidR="00C2649E" w:rsidRPr="001A2D1F" w:rsidTr="00862D73">
        <w:trPr>
          <w:cantSplit/>
        </w:trPr>
        <w:tc>
          <w:tcPr>
            <w:tcW w:w="1373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lastRenderedPageBreak/>
              <w:t>Поле 6</w:t>
            </w:r>
          </w:p>
        </w:tc>
        <w:tc>
          <w:tcPr>
            <w:tcW w:w="2166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Код наименования и версии ПО</w:t>
            </w:r>
          </w:p>
        </w:tc>
        <w:tc>
          <w:tcPr>
            <w:tcW w:w="6526" w:type="dxa"/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 xml:space="preserve">Поле применяется для идентификации ПО и версии ПО, с помощью которого была разработана ЦИМ. Код принимается по таблице </w:t>
            </w:r>
            <w:r w:rsidR="00D561A4">
              <w:fldChar w:fldCharType="begin"/>
            </w:r>
            <w:r w:rsidR="00D561A4">
              <w:instrText xml:space="preserve"> REF _Ref86856128 \h  \* MERGEFORMAT </w:instrText>
            </w:r>
            <w:r w:rsidR="00D561A4">
              <w:fldChar w:fldCharType="separate"/>
            </w:r>
            <w:r w:rsidRPr="001A2D1F">
              <w:rPr>
                <w:rFonts w:ascii="Times New Roman" w:hAnsi="Times New Roman" w:cs="Times New Roman"/>
                <w:szCs w:val="24"/>
              </w:rPr>
              <w:t>Таблица 3.2.1.5</w:t>
            </w:r>
            <w:r w:rsidR="00D561A4">
              <w:fldChar w:fldCharType="end"/>
            </w:r>
          </w:p>
        </w:tc>
      </w:tr>
    </w:tbl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52" w:name="_Ref86856119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3.2.1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52"/>
      <w:r w:rsidRPr="001A2D1F">
        <w:rPr>
          <w:rFonts w:eastAsiaTheme="minorEastAsia"/>
          <w:color w:val="000000" w:themeColor="text1"/>
          <w:lang w:val="ru-RU"/>
        </w:rPr>
        <w:t xml:space="preserve"> Коды для обозначения разделов ЦИМ</w:t>
      </w:r>
    </w:p>
    <w:tbl>
      <w:tblPr>
        <w:tblW w:w="10003" w:type="dxa"/>
        <w:tblLayout w:type="fixed"/>
        <w:tblLook w:val="04A0" w:firstRow="1" w:lastRow="0" w:firstColumn="1" w:lastColumn="0" w:noHBand="0" w:noVBand="1"/>
      </w:tblPr>
      <w:tblGrid>
        <w:gridCol w:w="1494"/>
        <w:gridCol w:w="8509"/>
      </w:tblGrid>
      <w:tr w:rsidR="00C2649E" w:rsidRPr="001A2D1F">
        <w:trPr>
          <w:cantSplit/>
          <w:trHeight w:val="555"/>
          <w:tblHeader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Код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Описание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БФ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Базовый координационный файл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АР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Архитектурные решения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КР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Конструктивные решения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КЖ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Конструктивные решения - Конструкции железобетонные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КМ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Конструктивные решения - Конструкции металлические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КД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Конструктивные решения - Конструкции деревянные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КК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Конструктивные решения - Конструкции каменные и армокаменные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АРМ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Конструктивные решения - Армирование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ВК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Внутренние системы водоснабжения и водоотведения (если разделы моделируются отдельно, то необходимо обозначать ВК1 – водоснабжение, ВК2 - водоотведение)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ОВ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Отопление, вентиляция и кондиционирование (если разделы моделируются отдельно, то необходимо обозначать ОВ1, ОВ2, ОВ3 – отопление, вентиляция, кондиционирование соответственно)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ТС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Тепловые сети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ХС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Холодоснабжение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ГС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Газоснабжение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ПТ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Система пожаротушения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ТМ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Тепломеханические решения (ИТП, котельные и т.д.)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ЭС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Система электроснабжения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ЭО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Система электроосвещения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СС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Слаботочные системы и сети связи</w:t>
            </w:r>
          </w:p>
        </w:tc>
      </w:tr>
      <w:tr w:rsidR="00C2649E" w:rsidRPr="001A2D1F">
        <w:trPr>
          <w:cantSplit/>
        </w:trPr>
        <w:tc>
          <w:tcPr>
            <w:tcW w:w="1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ТХ</w:t>
            </w:r>
          </w:p>
        </w:tc>
        <w:tc>
          <w:tcPr>
            <w:tcW w:w="8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Технологические решения</w:t>
            </w:r>
          </w:p>
        </w:tc>
      </w:tr>
    </w:tbl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53" w:name="_Ref86856128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3.2.1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5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53"/>
      <w:r w:rsidRPr="001A2D1F">
        <w:rPr>
          <w:rFonts w:eastAsiaTheme="minorEastAsia"/>
          <w:color w:val="000000" w:themeColor="text1"/>
          <w:lang w:val="ru-RU"/>
        </w:rPr>
        <w:t xml:space="preserve"> Коды наименования и версий ПО для поля 3 в имени файла ЦМ</w:t>
      </w:r>
    </w:p>
    <w:tbl>
      <w:tblPr>
        <w:tblW w:w="9783" w:type="dxa"/>
        <w:jc w:val="center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978"/>
        <w:gridCol w:w="1554"/>
        <w:gridCol w:w="2698"/>
        <w:gridCol w:w="2553"/>
      </w:tblGrid>
      <w:tr w:rsidR="00C2649E" w:rsidRPr="001A2D1F">
        <w:trPr>
          <w:tblHeader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Наименование ПО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Код ПО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Обозначение версии ПО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Пример кода</w:t>
            </w:r>
          </w:p>
        </w:tc>
      </w:tr>
      <w:tr w:rsidR="00C2649E" w:rsidRPr="001A2D1F">
        <w:trPr>
          <w:trHeight w:val="378"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proofErr w:type="spellStart"/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Renga</w:t>
            </w:r>
            <w:proofErr w:type="spellEnd"/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Rn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Не ниже 4</w:t>
            </w: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.</w:t>
            </w:r>
            <w:r w:rsidRPr="001A2D1F">
              <w:rPr>
                <w:rFonts w:ascii="Times New Roman" w:hAnsi="Times New Roman" w:cs="Times New Roman"/>
                <w:szCs w:val="24"/>
              </w:rPr>
              <w:t>6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Rn</w:t>
            </w:r>
            <w:r w:rsidRPr="001A2D1F">
              <w:rPr>
                <w:rFonts w:ascii="Times New Roman" w:hAnsi="Times New Roman" w:cs="Times New Roman"/>
                <w:szCs w:val="24"/>
              </w:rPr>
              <w:t>46</w:t>
            </w:r>
          </w:p>
        </w:tc>
      </w:tr>
      <w:tr w:rsidR="00C2649E" w:rsidRPr="001A2D1F">
        <w:trPr>
          <w:trHeight w:val="378"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proofErr w:type="spellStart"/>
            <w:r w:rsidRPr="001A2D1F">
              <w:rPr>
                <w:rFonts w:ascii="Times New Roman" w:hAnsi="Times New Roman" w:cs="Times New Roman"/>
                <w:szCs w:val="24"/>
              </w:rPr>
              <w:t>NanoCAD</w:t>
            </w:r>
            <w:proofErr w:type="spellEnd"/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N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Не ниже 6.0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N6</w:t>
            </w:r>
          </w:p>
        </w:tc>
      </w:tr>
      <w:tr w:rsidR="00C2649E" w:rsidRPr="001A2D1F">
        <w:trPr>
          <w:trHeight w:val="378"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ARCHICAD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А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Не ниже 23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А23</w:t>
            </w:r>
          </w:p>
        </w:tc>
      </w:tr>
      <w:tr w:rsidR="00C2649E" w:rsidRPr="001A2D1F">
        <w:trPr>
          <w:trHeight w:val="378"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Tekla</w:t>
            </w:r>
            <w:r w:rsidRPr="001A2D1F"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 w:rsidRPr="001A2D1F">
              <w:rPr>
                <w:rFonts w:ascii="Times New Roman" w:hAnsi="Times New Roman" w:cs="Times New Roman"/>
                <w:szCs w:val="24"/>
              </w:rPr>
              <w:t>Structures</w:t>
            </w:r>
            <w:proofErr w:type="spellEnd"/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T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Не ниже 2020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Т20</w:t>
            </w:r>
          </w:p>
        </w:tc>
      </w:tr>
      <w:tr w:rsidR="00C2649E" w:rsidRPr="001A2D1F">
        <w:trPr>
          <w:trHeight w:val="378"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proofErr w:type="spellStart"/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Allplan</w:t>
            </w:r>
            <w:proofErr w:type="spellEnd"/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proofErr w:type="spellStart"/>
            <w:r w:rsidRPr="001A2D1F">
              <w:rPr>
                <w:rFonts w:ascii="Times New Roman" w:hAnsi="Times New Roman" w:cs="Times New Roman"/>
                <w:szCs w:val="24"/>
              </w:rPr>
              <w:t>Al</w:t>
            </w:r>
            <w:proofErr w:type="spellEnd"/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Не ниже 2020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Al20</w:t>
            </w:r>
          </w:p>
        </w:tc>
      </w:tr>
      <w:tr w:rsidR="00C2649E" w:rsidRPr="001A2D1F">
        <w:trPr>
          <w:trHeight w:val="378"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Revit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R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Не ниже 2020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R</w:t>
            </w:r>
            <w:r w:rsidRPr="001A2D1F">
              <w:rPr>
                <w:rFonts w:ascii="Times New Roman" w:hAnsi="Times New Roman" w:cs="Times New Roman"/>
                <w:szCs w:val="24"/>
              </w:rPr>
              <w:t>20</w:t>
            </w:r>
          </w:p>
        </w:tc>
      </w:tr>
      <w:tr w:rsidR="00C2649E" w:rsidRPr="001A2D1F">
        <w:trPr>
          <w:trHeight w:val="378"/>
          <w:jc w:val="center"/>
        </w:trPr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proofErr w:type="spellStart"/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Aecosim</w:t>
            </w:r>
            <w:proofErr w:type="spellEnd"/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 xml:space="preserve"> Building Designer v8i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V</w:t>
            </w:r>
          </w:p>
        </w:tc>
        <w:tc>
          <w:tcPr>
            <w:tcW w:w="2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 xml:space="preserve">Не ниже </w:t>
            </w: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v8i</w:t>
            </w:r>
          </w:p>
        </w:tc>
        <w:tc>
          <w:tcPr>
            <w:tcW w:w="2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  <w:lang w:val="en-US"/>
              </w:rPr>
              <w:t>V8i</w:t>
            </w:r>
          </w:p>
        </w:tc>
      </w:tr>
    </w:tbl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b/>
          <w:szCs w:val="24"/>
        </w:rPr>
        <w:t>Примечание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. В таблице приведен перечень программного обеспечения, наиболее часто применяемого для разработки ЦИМ ОКС в России. Приведенный перечень не ограничивает </w:t>
      </w:r>
      <w:r w:rsidRPr="001A2D1F">
        <w:rPr>
          <w:rFonts w:ascii="Times New Roman" w:eastAsiaTheme="minorEastAsia" w:hAnsi="Times New Roman" w:cs="Times New Roman"/>
          <w:szCs w:val="24"/>
        </w:rPr>
        <w:lastRenderedPageBreak/>
        <w:t>использование программного обеспечения других производителей для разработки ЦИМ при условии соответствия всем требованиям, указанным в настоящем документе.</w:t>
      </w:r>
    </w:p>
    <w:p w:rsidR="00C2649E" w:rsidRPr="001A2D1F" w:rsidRDefault="00A56A53">
      <w:pPr>
        <w:pStyle w:val="CCR0"/>
        <w:keepNext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Базовый файл - модель, содержащая в себе фиксированные разбивочные оси, трассировку, уровни, проектные абсолютные и относительные отметки и координаты, результаты инженерных изысканий. При необходимости внесения изменений в разбивочные оси проекта, либо в его расположение, первоначально правки вносятся в базовый файл (см. пример 1).</w:t>
      </w:r>
    </w:p>
    <w:p w:rsidR="00C2649E" w:rsidRPr="001A2D1F" w:rsidRDefault="00A56A53">
      <w:pPr>
        <w:pStyle w:val="CCR0"/>
        <w:keepNext/>
        <w:spacing w:after="0" w:line="276" w:lineRule="auto"/>
        <w:ind w:firstLine="709"/>
        <w:rPr>
          <w:rFonts w:ascii="Times New Roman" w:hAnsi="Times New Roman" w:cs="Times New Roman"/>
          <w:i/>
          <w:szCs w:val="24"/>
        </w:rPr>
      </w:pPr>
      <w:r w:rsidRPr="001A2D1F">
        <w:rPr>
          <w:rFonts w:ascii="Times New Roman" w:eastAsiaTheme="minorEastAsia" w:hAnsi="Times New Roman" w:cs="Times New Roman"/>
          <w:i/>
          <w:szCs w:val="24"/>
        </w:rPr>
        <w:t>Пример 1.</w:t>
      </w:r>
    </w:p>
    <w:p w:rsidR="00C2649E" w:rsidRPr="001A2D1F" w:rsidRDefault="00A56A53">
      <w:pPr>
        <w:pStyle w:val="CCR0"/>
        <w:keepNext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Базовый координационный файл ЦИМ одного корпуса, разрабатываемый в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ArchiCAD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22 должен именоваться:</w:t>
      </w:r>
    </w:p>
    <w:p w:rsidR="00C2649E" w:rsidRPr="001A2D1F" w:rsidRDefault="00A56A53">
      <w:pPr>
        <w:pStyle w:val="CCR0"/>
        <w:spacing w:before="120" w:after="0" w:line="276" w:lineRule="auto"/>
        <w:ind w:firstLine="709"/>
        <w:jc w:val="center"/>
        <w:rPr>
          <w:rFonts w:ascii="Times New Roman" w:hAnsi="Times New Roman" w:cs="Times New Roman"/>
          <w:b/>
          <w:szCs w:val="24"/>
        </w:rPr>
      </w:pPr>
      <w:r w:rsidRPr="001A2D1F">
        <w:rPr>
          <w:rFonts w:ascii="Times New Roman" w:eastAsiaTheme="minorEastAsia" w:hAnsi="Times New Roman" w:cs="Times New Roman"/>
          <w:b/>
          <w:szCs w:val="24"/>
        </w:rPr>
        <w:t>7654_К01_С01_БФ_Р_А22.IFC</w:t>
      </w:r>
    </w:p>
    <w:p w:rsidR="00C2649E" w:rsidRPr="001A2D1F" w:rsidRDefault="00A56A53">
      <w:pPr>
        <w:pStyle w:val="CCR0"/>
        <w:keepNext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i/>
          <w:szCs w:val="24"/>
        </w:rPr>
        <w:t>Пример 2</w:t>
      </w:r>
      <w:r w:rsidRPr="001A2D1F">
        <w:rPr>
          <w:rFonts w:ascii="Times New Roman" w:eastAsiaTheme="minorEastAsia" w:hAnsi="Times New Roman" w:cs="Times New Roman"/>
          <w:szCs w:val="24"/>
        </w:rPr>
        <w:t>.</w:t>
      </w:r>
    </w:p>
    <w:p w:rsidR="00C2649E" w:rsidRPr="001A2D1F" w:rsidRDefault="00A56A53">
      <w:pPr>
        <w:pStyle w:val="CCR0"/>
        <w:keepNext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Цифровая модель архитектурных решений стадии П проекта жилого дома секций 1, 2, 3 корпуса 14, выполненная в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ArchiCAD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20 должна именоваться:</w:t>
      </w:r>
    </w:p>
    <w:p w:rsidR="00C2649E" w:rsidRPr="001A2D1F" w:rsidRDefault="00A56A53">
      <w:pPr>
        <w:pStyle w:val="CCR0"/>
        <w:spacing w:before="120" w:after="0" w:line="276" w:lineRule="auto"/>
        <w:ind w:firstLine="709"/>
        <w:jc w:val="center"/>
        <w:rPr>
          <w:rFonts w:ascii="Times New Roman" w:hAnsi="Times New Roman" w:cs="Times New Roman"/>
          <w:b/>
          <w:szCs w:val="24"/>
        </w:rPr>
      </w:pPr>
      <w:r w:rsidRPr="001A2D1F">
        <w:rPr>
          <w:rFonts w:ascii="Times New Roman" w:eastAsiaTheme="minorEastAsia" w:hAnsi="Times New Roman" w:cs="Times New Roman"/>
          <w:b/>
          <w:szCs w:val="24"/>
        </w:rPr>
        <w:t>7410_К14_С1-3_АР_П_A20.IFC</w:t>
      </w:r>
    </w:p>
    <w:p w:rsidR="00C2649E" w:rsidRPr="001A2D1F" w:rsidRDefault="00A56A53">
      <w:pPr>
        <w:pStyle w:val="CCR0"/>
        <w:keepNext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i/>
          <w:szCs w:val="24"/>
        </w:rPr>
        <w:t>Пример 3</w:t>
      </w:r>
      <w:r w:rsidRPr="001A2D1F">
        <w:rPr>
          <w:rFonts w:ascii="Times New Roman" w:eastAsiaTheme="minorEastAsia" w:hAnsi="Times New Roman" w:cs="Times New Roman"/>
          <w:szCs w:val="24"/>
        </w:rPr>
        <w:t>.</w:t>
      </w:r>
    </w:p>
    <w:p w:rsidR="00C2649E" w:rsidRPr="001A2D1F" w:rsidRDefault="00A56A53">
      <w:pPr>
        <w:pStyle w:val="CCR0"/>
        <w:keepNext/>
        <w:spacing w:after="0" w:line="276" w:lineRule="auto"/>
        <w:ind w:firstLine="709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Цифровая модель инженерных систем водоснабжения, водоотведения, отопления, вентиляции и кондиционирования, стадии П, выполненная в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Revit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2022 должна именоваться:</w:t>
      </w:r>
    </w:p>
    <w:p w:rsidR="00C2649E" w:rsidRPr="001A2D1F" w:rsidRDefault="00A56A53">
      <w:pPr>
        <w:pStyle w:val="CCR0"/>
        <w:spacing w:before="120" w:after="0" w:line="276" w:lineRule="auto"/>
        <w:ind w:firstLine="709"/>
        <w:jc w:val="center"/>
        <w:rPr>
          <w:rFonts w:ascii="Times New Roman" w:hAnsi="Times New Roman" w:cs="Times New Roman"/>
          <w:b/>
          <w:szCs w:val="24"/>
        </w:rPr>
      </w:pPr>
      <w:r w:rsidRPr="001A2D1F">
        <w:rPr>
          <w:rFonts w:ascii="Times New Roman" w:eastAsiaTheme="minorEastAsia" w:hAnsi="Times New Roman" w:cs="Times New Roman"/>
          <w:b/>
          <w:szCs w:val="24"/>
        </w:rPr>
        <w:t>0147_К01_С01_ВВ-ОВК_П_R22.IFC</w:t>
      </w:r>
    </w:p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54" w:name="_Toc107230181"/>
      <w:bookmarkStart w:id="55" w:name="_Toc107842987"/>
      <w:r w:rsidRPr="001A2D1F">
        <w:rPr>
          <w:rFonts w:cs="Times New Roman"/>
          <w:color w:val="000000" w:themeColor="text1"/>
          <w:szCs w:val="24"/>
        </w:rPr>
        <w:t>Наименование уровней</w:t>
      </w:r>
      <w:bookmarkEnd w:id="54"/>
      <w:bookmarkEnd w:id="55"/>
    </w:p>
    <w:p w:rsidR="00C2649E" w:rsidRPr="001A2D1F" w:rsidRDefault="00A56A53">
      <w:pPr>
        <w:pStyle w:val="CCR0"/>
        <w:keepNext/>
        <w:spacing w:after="0" w:line="276" w:lineRule="auto"/>
        <w:ind w:firstLine="709"/>
        <w:jc w:val="both"/>
        <w:rPr>
          <w:rFonts w:ascii="Times New Roman" w:eastAsiaTheme="minorEastAsia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Наименование уровней должно иметь блочную структуру, позволяющую однозначно определить расположение уровня. В качестве разделителя полей необходимо использовать символ «_» (нижнее подчеркивание).</w:t>
      </w:r>
    </w:p>
    <w:p w:rsidR="00C2649E" w:rsidRPr="001A2D1F" w:rsidRDefault="00C2649E">
      <w:pPr>
        <w:pStyle w:val="CCR0"/>
        <w:keepNext/>
        <w:spacing w:after="0" w:line="276" w:lineRule="auto"/>
        <w:ind w:firstLine="709"/>
        <w:jc w:val="both"/>
        <w:rPr>
          <w:rFonts w:ascii="Times New Roman" w:eastAsiaTheme="minorEastAsia" w:hAnsi="Times New Roman" w:cs="Times New Roman"/>
          <w:szCs w:val="24"/>
        </w:rPr>
      </w:pPr>
    </w:p>
    <w:tbl>
      <w:tblPr>
        <w:tblStyle w:val="afff5"/>
        <w:tblW w:w="27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01"/>
        <w:gridCol w:w="331"/>
        <w:gridCol w:w="1379"/>
      </w:tblGrid>
      <w:tr w:rsidR="00C2649E" w:rsidRPr="001A2D1F" w:rsidTr="00862D73">
        <w:trPr>
          <w:trHeight w:val="328"/>
          <w:jc w:val="center"/>
        </w:trPr>
        <w:tc>
          <w:tcPr>
            <w:tcW w:w="1001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1</w:t>
            </w:r>
          </w:p>
        </w:tc>
        <w:tc>
          <w:tcPr>
            <w:tcW w:w="331" w:type="dxa"/>
          </w:tcPr>
          <w:p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1379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2</w:t>
            </w:r>
          </w:p>
        </w:tc>
      </w:tr>
      <w:tr w:rsidR="00C2649E" w:rsidRPr="001A2D1F" w:rsidTr="00862D73">
        <w:trPr>
          <w:trHeight w:val="809"/>
          <w:jc w:val="center"/>
        </w:trPr>
        <w:tc>
          <w:tcPr>
            <w:tcW w:w="1001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Код уровня</w:t>
            </w:r>
          </w:p>
        </w:tc>
        <w:tc>
          <w:tcPr>
            <w:tcW w:w="331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79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Отметка</w:t>
            </w:r>
          </w:p>
        </w:tc>
      </w:tr>
      <w:tr w:rsidR="00C2649E" w:rsidRPr="001A2D1F" w:rsidTr="00862D73">
        <w:trPr>
          <w:trHeight w:val="343"/>
          <w:jc w:val="center"/>
        </w:trPr>
        <w:tc>
          <w:tcPr>
            <w:tcW w:w="1001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Э1</w:t>
            </w:r>
          </w:p>
        </w:tc>
        <w:tc>
          <w:tcPr>
            <w:tcW w:w="331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1379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0,000</w:t>
            </w:r>
          </w:p>
        </w:tc>
      </w:tr>
    </w:tbl>
    <w:p w:rsidR="00C2649E" w:rsidRPr="001A2D1F" w:rsidRDefault="00C2649E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  <w:highlight w:val="green"/>
        </w:rPr>
      </w:pP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3.2.2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6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 xml:space="preserve"> Описание полей именования уровней ЦИМ</w:t>
      </w:r>
    </w:p>
    <w:tbl>
      <w:tblPr>
        <w:tblW w:w="97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152"/>
        <w:gridCol w:w="1581"/>
        <w:gridCol w:w="1874"/>
        <w:gridCol w:w="5174"/>
      </w:tblGrid>
      <w:tr w:rsidR="00C2649E" w:rsidRPr="001A2D1F" w:rsidTr="00C17D54">
        <w:trPr>
          <w:tblHeader/>
          <w:jc w:val="center"/>
        </w:trPr>
        <w:tc>
          <w:tcPr>
            <w:tcW w:w="115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Поле</w:t>
            </w:r>
          </w:p>
        </w:tc>
        <w:tc>
          <w:tcPr>
            <w:tcW w:w="1581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Название поля</w:t>
            </w:r>
          </w:p>
        </w:tc>
        <w:tc>
          <w:tcPr>
            <w:tcW w:w="1874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Описание</w:t>
            </w:r>
          </w:p>
        </w:tc>
        <w:tc>
          <w:tcPr>
            <w:tcW w:w="517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Примечание</w:t>
            </w:r>
          </w:p>
        </w:tc>
      </w:tr>
      <w:tr w:rsidR="00C2649E" w:rsidRPr="001A2D1F" w:rsidTr="00C17D54">
        <w:trPr>
          <w:trHeight w:val="378"/>
          <w:jc w:val="center"/>
        </w:trPr>
        <w:tc>
          <w:tcPr>
            <w:tcW w:w="115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Поле 1</w:t>
            </w:r>
          </w:p>
        </w:tc>
        <w:tc>
          <w:tcPr>
            <w:tcW w:w="1581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  <w:lang w:val="en-US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Код уровня</w:t>
            </w:r>
          </w:p>
        </w:tc>
        <w:tc>
          <w:tcPr>
            <w:tcW w:w="1874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Код уровня. Может дополняться порядковым номером уровня (если применимо)</w:t>
            </w:r>
          </w:p>
        </w:tc>
        <w:tc>
          <w:tcPr>
            <w:tcW w:w="517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 xml:space="preserve">Коды уровней представлены в Таблице 4.5.2.2. Порядковый номер присваивается последующему принципу: </w:t>
            </w:r>
            <w:r w:rsidRPr="001A2D1F">
              <w:rPr>
                <w:rFonts w:ascii="Times New Roman" w:hAnsi="Times New Roman" w:cs="Times New Roman"/>
                <w:szCs w:val="24"/>
              </w:rPr>
              <w:br/>
              <w:t>- Для уровней выше отметки 0,000 – снизу вверх;</w:t>
            </w:r>
            <w:r w:rsidRPr="001A2D1F">
              <w:rPr>
                <w:rFonts w:ascii="Times New Roman" w:hAnsi="Times New Roman" w:cs="Times New Roman"/>
                <w:szCs w:val="24"/>
              </w:rPr>
              <w:br/>
              <w:t>- Для уровней ниже отметки 0,000 – сверху вниз.</w:t>
            </w:r>
          </w:p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Если одной отметке соответствует несколько уровней (в случае сложного рельефа или архитектурных решений), коды уровней указываются через «-» (дефис).</w:t>
            </w:r>
          </w:p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Номер технического этажа, расположенного между надземными этажами, обозначается номерами этих этажей через «/» (дробь).</w:t>
            </w:r>
          </w:p>
        </w:tc>
      </w:tr>
      <w:tr w:rsidR="00C2649E" w:rsidRPr="001A2D1F" w:rsidTr="00C17D54">
        <w:trPr>
          <w:trHeight w:val="378"/>
          <w:jc w:val="center"/>
        </w:trPr>
        <w:tc>
          <w:tcPr>
            <w:tcW w:w="115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lastRenderedPageBreak/>
              <w:t>Поле 2</w:t>
            </w:r>
          </w:p>
        </w:tc>
        <w:tc>
          <w:tcPr>
            <w:tcW w:w="1581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Отметка</w:t>
            </w:r>
          </w:p>
        </w:tc>
        <w:tc>
          <w:tcPr>
            <w:tcW w:w="1874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Относительная отметка уровня</w:t>
            </w:r>
          </w:p>
        </w:tc>
        <w:tc>
          <w:tcPr>
            <w:tcW w:w="517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В качестве нулевой отметки ЦИМ рекомендуется принимать уровень чистого пола первого этажа ОКС.</w:t>
            </w:r>
          </w:p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Если этаж имеет переменную отметку (в случае сложного рельефа или архитектурных решений), указывать код уровня и соответствующую отметку. Например: Э1_+0,000 и Э1_+1,000.</w:t>
            </w:r>
          </w:p>
        </w:tc>
      </w:tr>
    </w:tbl>
    <w:p w:rsidR="00C2649E" w:rsidRPr="001A2D1F" w:rsidRDefault="00C2649E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  <w:highlight w:val="green"/>
        </w:rPr>
      </w:pP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3.2.2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7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 xml:space="preserve"> Коды уровней и примеры наименований уровней ЦИМ</w:t>
      </w:r>
    </w:p>
    <w:tbl>
      <w:tblPr>
        <w:tblW w:w="97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924"/>
        <w:gridCol w:w="3543"/>
        <w:gridCol w:w="1842"/>
        <w:gridCol w:w="3472"/>
      </w:tblGrid>
      <w:tr w:rsidR="00C2649E" w:rsidRPr="001A2D1F" w:rsidTr="00C17D54">
        <w:trPr>
          <w:cantSplit/>
          <w:tblHeader/>
          <w:jc w:val="center"/>
        </w:trPr>
        <w:tc>
          <w:tcPr>
            <w:tcW w:w="92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Код уровня</w:t>
            </w:r>
          </w:p>
        </w:tc>
        <w:tc>
          <w:tcPr>
            <w:tcW w:w="354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Описание</w:t>
            </w:r>
          </w:p>
        </w:tc>
        <w:tc>
          <w:tcPr>
            <w:tcW w:w="5314" w:type="dxa"/>
            <w:gridSpan w:val="2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Примеры имен уровней и пояснения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vMerge w:val="restart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Ф</w:t>
            </w:r>
          </w:p>
        </w:tc>
        <w:tc>
          <w:tcPr>
            <w:tcW w:w="3543" w:type="dxa"/>
            <w:vMerge w:val="restart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Фундамент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Ф2_-12,500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keepNext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Уровень фундамента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vMerge/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543" w:type="dxa"/>
            <w:vMerge/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Ф1_-10,500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Уровень фундамента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vMerge w:val="restart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ПЭ</w:t>
            </w:r>
          </w:p>
        </w:tc>
        <w:tc>
          <w:tcPr>
            <w:tcW w:w="3543" w:type="dxa"/>
            <w:vMerge w:val="restart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Этаж подземный:</w:t>
            </w:r>
          </w:p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Этаж с помещениями, расположенными ниже планировочной отметки земли на всю высоту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ПЭ3_-9,000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Подземный минус третий этаж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vMerge/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543" w:type="dxa"/>
            <w:vMerge/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ПЭ2_-6,000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Подземный минус второй этаж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vMerge/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543" w:type="dxa"/>
            <w:vMerge/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ПЭ1_-3,000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Подземный минус первый этаж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ПД</w:t>
            </w:r>
          </w:p>
        </w:tc>
        <w:tc>
          <w:tcPr>
            <w:tcW w:w="354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Этаж подвальный:</w:t>
            </w:r>
          </w:p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Подземный этаж здания с отметкой пола помещений ниже планировочной отметки земли более чем на половину высоты помещений.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ПД_-1,500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Подвальный этаж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ЦЭ</w:t>
            </w:r>
          </w:p>
        </w:tc>
        <w:tc>
          <w:tcPr>
            <w:tcW w:w="354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Этаж цокольный:</w:t>
            </w:r>
          </w:p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Этаж (помещения) с отметкой пола ниже планировочной отметки земли с наружной стороны стены на высоту не более половины высоты помещений.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ЦЭ_-1,500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Цокольный этаж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ТП</w:t>
            </w:r>
          </w:p>
        </w:tc>
        <w:tc>
          <w:tcPr>
            <w:tcW w:w="354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Техническое подполье:</w:t>
            </w:r>
          </w:p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Пространство между перекрытием первого или цокольного этажа и поверхностью грунта для размещения трубопроводов инженерных систем и прокладки коммуникаций (без размещения оборудования)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ТП_-2,000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Техническое подполье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vMerge w:val="restart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</w:t>
            </w:r>
          </w:p>
        </w:tc>
        <w:tc>
          <w:tcPr>
            <w:tcW w:w="3543" w:type="dxa"/>
            <w:vMerge w:val="restart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Этаж надземный (наземный):</w:t>
            </w:r>
          </w:p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Этаж с отметкой пола помещений не ниже планировочной отметки земли.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Э1_+0,000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Первый этаж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vMerge/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543" w:type="dxa"/>
            <w:vMerge/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Э2_+3,300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Второй этаж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vMerge/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543" w:type="dxa"/>
            <w:vMerge/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Э3_+6,600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Третий этаж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lastRenderedPageBreak/>
              <w:t>ТЭ</w:t>
            </w:r>
          </w:p>
        </w:tc>
        <w:tc>
          <w:tcPr>
            <w:tcW w:w="354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Этаж технический:</w:t>
            </w:r>
          </w:p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Этаж для размещения инженерного оборудования и прокладки коммуникаций. Пространство для прокладки коммуникаций высотой менее 1,8 м этажом не является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ТЭ4/5_+12,300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Технический этаж между надземными 4 и 5 этажами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МП</w:t>
            </w:r>
          </w:p>
        </w:tc>
        <w:tc>
          <w:tcPr>
            <w:tcW w:w="354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Междуэтажное пространство:</w:t>
            </w:r>
            <w:r w:rsidRPr="001A2D1F">
              <w:rPr>
                <w:rFonts w:ascii="Times New Roman" w:hAnsi="Times New Roman" w:cs="Times New Roman"/>
                <w:szCs w:val="24"/>
              </w:rPr>
              <w:t xml:space="preserve"> Пространство для прокладки коммуникаций высотой менее 1,8 м (не является этажом)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МП4/5_+12,300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Междуэтажное пространство между надземными 4 и 5 этажами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МЭ</w:t>
            </w:r>
          </w:p>
        </w:tc>
        <w:tc>
          <w:tcPr>
            <w:tcW w:w="354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Этаж мансардный (мансарда):</w:t>
            </w:r>
            <w:r w:rsidRPr="001A2D1F">
              <w:rPr>
                <w:rFonts w:ascii="Times New Roman" w:hAnsi="Times New Roman" w:cs="Times New Roman"/>
                <w:szCs w:val="24"/>
              </w:rPr>
              <w:t xml:space="preserve"> Этаж в чердачном пространстве, фасад которого полностью или частично образован поверхностью (поверхностями) наклонной, ломанной или криволинейной крыши, при этом линия пересечения плоскости крыши и фасада должна быть на высоте не более 1,5 м от уровня пола мансардного этажа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МЭ_+21,300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Мансардный этаж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ТЧ</w:t>
            </w:r>
          </w:p>
        </w:tc>
        <w:tc>
          <w:tcPr>
            <w:tcW w:w="354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Технический чердак:</w:t>
            </w:r>
            <w:r w:rsidRPr="001A2D1F">
              <w:rPr>
                <w:rFonts w:ascii="Times New Roman" w:hAnsi="Times New Roman" w:cs="Times New Roman"/>
                <w:szCs w:val="24"/>
              </w:rPr>
              <w:t xml:space="preserve"> Технический этаж, функционально предназначенный для размещения и обслуживания внутридомовых инженерных систем, расположенный в верхней части здания между перекрытием верхнего этажа и покрытием здания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ТЧ_+21,300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Технический чердак (между верхним этажом и крышей)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ЧД</w:t>
            </w:r>
          </w:p>
        </w:tc>
        <w:tc>
          <w:tcPr>
            <w:tcW w:w="3543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 xml:space="preserve">Чердак: </w:t>
            </w:r>
            <w:r w:rsidRPr="001A2D1F">
              <w:rPr>
                <w:rFonts w:ascii="Times New Roman" w:hAnsi="Times New Roman" w:cs="Times New Roman"/>
                <w:szCs w:val="24"/>
              </w:rPr>
              <w:br/>
              <w:t>Пространство между перекрытием верхнего этажа, покрытием здания (крышей) и наружными стенами, расположенными выше перекрытия верхнего этажа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ЧД_+21,300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Чердак (между верхним этажом и крышей)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vMerge w:val="restart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</w:t>
            </w:r>
          </w:p>
        </w:tc>
        <w:tc>
          <w:tcPr>
            <w:tcW w:w="3543" w:type="dxa"/>
            <w:vMerge w:val="restart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Крыша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К1_+20,500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Уровень крыши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923" w:type="dxa"/>
            <w:vMerge/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543" w:type="dxa"/>
            <w:vMerge/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b/>
                <w:szCs w:val="24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К2_+22,500</w:t>
            </w:r>
          </w:p>
        </w:tc>
        <w:tc>
          <w:tcPr>
            <w:tcW w:w="347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Уровень крыши</w:t>
            </w:r>
          </w:p>
        </w:tc>
      </w:tr>
    </w:tbl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56" w:name="_Toc107230182"/>
      <w:bookmarkStart w:id="57" w:name="_Toc107842988"/>
      <w:r w:rsidRPr="001A2D1F">
        <w:rPr>
          <w:rFonts w:cs="Times New Roman"/>
          <w:color w:val="000000" w:themeColor="text1"/>
          <w:szCs w:val="24"/>
        </w:rPr>
        <w:t>Наименование материалов</w:t>
      </w:r>
      <w:bookmarkEnd w:id="56"/>
      <w:bookmarkEnd w:id="57"/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 каждом элементе модели, с которых планируется получать объемы, следует указать корректно названный материал из библиотеки, позволяющий однозначно его идентифицировать.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lastRenderedPageBreak/>
        <w:t>Материалы в модели должны иметь декомпозицию по типу и основным характеристикам, прямо или потенциально влияющим на цену, так как объемы таких материалов также подсчитываются раздельно.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Элементы конструкций одного характера, но имеющие разные характеристики, производителя должны иметь разные материалы (например, стекло в оконных стеклопакетах и стекло в витражных стеклопакетах).</w:t>
      </w:r>
    </w:p>
    <w:p w:rsidR="00C2649E" w:rsidRPr="001A2D1F" w:rsidRDefault="00A56A53">
      <w:pPr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При возникновении неоднозначности в декомпозиции и именовании материалов модели Подрядчик обязан согласовывать конечную декомпозицию и именования с Заказчиком.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cs="Times New Roman"/>
          <w:color w:val="000000" w:themeColor="text1"/>
          <w:szCs w:val="24"/>
        </w:rPr>
        <w:t xml:space="preserve">При передаче ЦИМ Подрядчик обязан передать таблицы наименований всех материалов модели для каждого раздела (АР, КР, КЖ, ОК, ВК и </w:t>
      </w:r>
      <w:proofErr w:type="spellStart"/>
      <w:r w:rsidRPr="001A2D1F">
        <w:rPr>
          <w:rFonts w:cs="Times New Roman"/>
          <w:color w:val="000000" w:themeColor="text1"/>
          <w:szCs w:val="24"/>
        </w:rPr>
        <w:t>тд</w:t>
      </w:r>
      <w:proofErr w:type="spellEnd"/>
      <w:r w:rsidRPr="001A2D1F">
        <w:rPr>
          <w:rFonts w:cs="Times New Roman"/>
          <w:color w:val="000000" w:themeColor="text1"/>
          <w:szCs w:val="24"/>
        </w:rPr>
        <w:t xml:space="preserve">). 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Общая система наименования материалов должна иметь модульную структуру и описывать свойства материала от общих к частным.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Пример системы наименования материалов представлен в Таблице </w:t>
      </w:r>
      <w:r w:rsidR="00D561A4">
        <w:fldChar w:fldCharType="begin"/>
      </w:r>
      <w:r w:rsidR="00D561A4">
        <w:instrText xml:space="preserve"> REF _Ref86856280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Таблица 3.2.3.8</w:t>
      </w:r>
      <w:r w:rsidR="00D561A4">
        <w:fldChar w:fldCharType="end"/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58" w:name="_Ref86856280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3.2.3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8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58"/>
      <w:r w:rsidRPr="001A2D1F">
        <w:rPr>
          <w:rFonts w:eastAsiaTheme="minorEastAsia"/>
          <w:color w:val="000000" w:themeColor="text1"/>
          <w:lang w:val="ru-RU"/>
        </w:rPr>
        <w:t xml:space="preserve"> Примеры наименования материалов</w:t>
      </w:r>
    </w:p>
    <w:tbl>
      <w:tblPr>
        <w:tblStyle w:val="aff5"/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53"/>
        <w:gridCol w:w="7228"/>
      </w:tblGrid>
      <w:tr w:rsidR="00C2649E" w:rsidRPr="001A2D1F" w:rsidTr="00C17D54">
        <w:tc>
          <w:tcPr>
            <w:tcW w:w="2553" w:type="dxa"/>
            <w:shd w:val="clear" w:color="auto" w:fill="auto"/>
          </w:tcPr>
          <w:p w:rsidR="00C2649E" w:rsidRPr="001A2D1F" w:rsidRDefault="00A56A53">
            <w:pPr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pacing w:val="-1"/>
                <w:szCs w:val="24"/>
              </w:rPr>
              <w:t>Класс</w:t>
            </w:r>
            <w:r w:rsidRPr="001A2D1F">
              <w:rPr>
                <w:rFonts w:eastAsia="Calibri" w:cs="Times New Roman"/>
                <w:b/>
                <w:color w:val="000000" w:themeColor="text1"/>
                <w:spacing w:val="22"/>
                <w:szCs w:val="24"/>
              </w:rPr>
              <w:t xml:space="preserve">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материалов</w:t>
            </w:r>
          </w:p>
        </w:tc>
        <w:tc>
          <w:tcPr>
            <w:tcW w:w="7227" w:type="dxa"/>
            <w:shd w:val="clear" w:color="auto" w:fill="auto"/>
          </w:tcPr>
          <w:p w:rsidR="00C2649E" w:rsidRPr="001A2D1F" w:rsidRDefault="00A56A53">
            <w:pPr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Пример состава</w:t>
            </w:r>
            <w:r w:rsidRPr="001A2D1F">
              <w:rPr>
                <w:rFonts w:eastAsia="Calibri" w:cs="Times New Roman"/>
                <w:b/>
                <w:color w:val="000000" w:themeColor="text1"/>
                <w:spacing w:val="-9"/>
                <w:szCs w:val="24"/>
              </w:rPr>
              <w:t xml:space="preserve">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полей</w:t>
            </w:r>
            <w:r w:rsidRPr="001A2D1F">
              <w:rPr>
                <w:rFonts w:eastAsia="Calibri" w:cs="Times New Roman"/>
                <w:b/>
                <w:color w:val="000000" w:themeColor="text1"/>
                <w:spacing w:val="-9"/>
                <w:szCs w:val="24"/>
              </w:rPr>
              <w:t xml:space="preserve"> 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наименований</w:t>
            </w:r>
          </w:p>
        </w:tc>
      </w:tr>
      <w:tr w:rsidR="00C2649E" w:rsidRPr="001A2D1F" w:rsidTr="00C17D54">
        <w:tc>
          <w:tcPr>
            <w:tcW w:w="2553" w:type="dxa"/>
            <w:shd w:val="clear" w:color="auto" w:fill="auto"/>
            <w:tcMar>
              <w:top w:w="0" w:type="dxa"/>
              <w:bottom w:w="0" w:type="dxa"/>
            </w:tcMar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Бетон</w:t>
            </w:r>
          </w:p>
        </w:tc>
        <w:tc>
          <w:tcPr>
            <w:tcW w:w="7227" w:type="dxa"/>
            <w:shd w:val="clear" w:color="auto" w:fill="auto"/>
            <w:tcMar>
              <w:top w:w="0" w:type="dxa"/>
              <w:bottom w:w="0" w:type="dxa"/>
            </w:tcMar>
          </w:tcPr>
          <w:p w:rsidR="00C2649E" w:rsidRPr="001A2D1F" w:rsidRDefault="00A56A53">
            <w:pPr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Имя_Класс_марка_морозостойкость_водопоглощение</w:t>
            </w:r>
            <w:proofErr w:type="spellEnd"/>
          </w:p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Бетон_B25_М350_F200_W6</w:t>
            </w:r>
          </w:p>
        </w:tc>
      </w:tr>
      <w:tr w:rsidR="00C2649E" w:rsidRPr="001A2D1F" w:rsidTr="00C17D54">
        <w:tc>
          <w:tcPr>
            <w:tcW w:w="2553" w:type="dxa"/>
            <w:shd w:val="clear" w:color="auto" w:fill="auto"/>
            <w:tcMar>
              <w:top w:w="0" w:type="dxa"/>
              <w:bottom w:w="0" w:type="dxa"/>
            </w:tcMar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Кирпичная кладка</w:t>
            </w:r>
          </w:p>
        </w:tc>
        <w:tc>
          <w:tcPr>
            <w:tcW w:w="7227" w:type="dxa"/>
            <w:shd w:val="clear" w:color="auto" w:fill="auto"/>
            <w:tcMar>
              <w:top w:w="0" w:type="dxa"/>
              <w:bottom w:w="0" w:type="dxa"/>
            </w:tcMar>
          </w:tcPr>
          <w:p w:rsidR="00C2649E" w:rsidRPr="001A2D1F" w:rsidRDefault="00A56A53">
            <w:pPr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Имя_маркировка</w:t>
            </w:r>
            <w:proofErr w:type="spellEnd"/>
          </w:p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Кирпич_КР-р-пу250х120х88/1.4Нф/100/1.4/25</w:t>
            </w:r>
          </w:p>
        </w:tc>
      </w:tr>
      <w:tr w:rsidR="00C2649E" w:rsidRPr="001A2D1F" w:rsidTr="00C17D54">
        <w:tc>
          <w:tcPr>
            <w:tcW w:w="2553" w:type="dxa"/>
            <w:shd w:val="clear" w:color="auto" w:fill="auto"/>
            <w:tcMar>
              <w:top w:w="0" w:type="dxa"/>
              <w:bottom w:w="0" w:type="dxa"/>
            </w:tcMar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Изоляция</w:t>
            </w:r>
          </w:p>
        </w:tc>
        <w:tc>
          <w:tcPr>
            <w:tcW w:w="7227" w:type="dxa"/>
            <w:shd w:val="clear" w:color="auto" w:fill="auto"/>
            <w:tcMar>
              <w:top w:w="0" w:type="dxa"/>
              <w:bottom w:w="0" w:type="dxa"/>
            </w:tcMar>
          </w:tcPr>
          <w:p w:rsidR="00C2649E" w:rsidRPr="001A2D1F" w:rsidRDefault="00A56A53">
            <w:pPr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Тип_Материал_Маркировка_Плотность_Толщина</w:t>
            </w:r>
            <w:proofErr w:type="spellEnd"/>
          </w:p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Плита_пенополистирольная_ПСБ‐С‐25_200мм</w:t>
            </w:r>
          </w:p>
        </w:tc>
      </w:tr>
      <w:tr w:rsidR="00C2649E" w:rsidRPr="001A2D1F" w:rsidTr="00C17D54">
        <w:tc>
          <w:tcPr>
            <w:tcW w:w="2553" w:type="dxa"/>
            <w:shd w:val="clear" w:color="auto" w:fill="auto"/>
            <w:tcMar>
              <w:top w:w="0" w:type="dxa"/>
              <w:bottom w:w="0" w:type="dxa"/>
            </w:tcMar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Отделочные материалы</w:t>
            </w:r>
          </w:p>
        </w:tc>
        <w:tc>
          <w:tcPr>
            <w:tcW w:w="7227" w:type="dxa"/>
            <w:shd w:val="clear" w:color="auto" w:fill="auto"/>
            <w:tcMar>
              <w:top w:w="0" w:type="dxa"/>
              <w:bottom w:w="0" w:type="dxa"/>
            </w:tcMar>
          </w:tcPr>
          <w:p w:rsidR="00C2649E" w:rsidRPr="001A2D1F" w:rsidRDefault="00A56A53">
            <w:pPr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Имя_материал_размер_толщина</w:t>
            </w:r>
            <w:proofErr w:type="spellEnd"/>
          </w:p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Плитка_КерамическийГранит_20х120_5</w:t>
            </w:r>
          </w:p>
        </w:tc>
      </w:tr>
    </w:tbl>
    <w:p w:rsidR="00C2649E" w:rsidRPr="001A2D1F" w:rsidRDefault="00C2649E">
      <w:pPr>
        <w:jc w:val="both"/>
        <w:rPr>
          <w:rFonts w:cs="Times New Roman"/>
          <w:color w:val="000000" w:themeColor="text1"/>
          <w:szCs w:val="24"/>
          <w:highlight w:val="green"/>
        </w:rPr>
      </w:pPr>
    </w:p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59" w:name="_Toc107230183"/>
      <w:bookmarkStart w:id="60" w:name="_Toc107842989"/>
      <w:r w:rsidRPr="001A2D1F">
        <w:rPr>
          <w:rFonts w:cs="Times New Roman"/>
          <w:color w:val="000000" w:themeColor="text1"/>
          <w:szCs w:val="24"/>
        </w:rPr>
        <w:t>Наименование элементов модели</w:t>
      </w:r>
      <w:bookmarkEnd w:id="59"/>
      <w:bookmarkEnd w:id="60"/>
    </w:p>
    <w:p w:rsidR="00C2649E" w:rsidRPr="001A2D1F" w:rsidRDefault="00A56A53">
      <w:pPr>
        <w:pStyle w:val="CCR0"/>
        <w:keepNext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Наименование элементов модели должно иметь блочную структуру. Минимальное количество полей – 3 шт.</w:t>
      </w:r>
    </w:p>
    <w:tbl>
      <w:tblPr>
        <w:tblStyle w:val="afff5"/>
        <w:tblW w:w="84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1"/>
        <w:gridCol w:w="633"/>
        <w:gridCol w:w="2635"/>
        <w:gridCol w:w="642"/>
        <w:gridCol w:w="2547"/>
      </w:tblGrid>
      <w:tr w:rsidR="00C2649E" w:rsidRPr="001A2D1F" w:rsidTr="00C17D54">
        <w:trPr>
          <w:cantSplit/>
          <w:trHeight w:val="313"/>
          <w:jc w:val="center"/>
        </w:trPr>
        <w:tc>
          <w:tcPr>
            <w:tcW w:w="1981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1</w:t>
            </w:r>
          </w:p>
        </w:tc>
        <w:tc>
          <w:tcPr>
            <w:tcW w:w="633" w:type="dxa"/>
          </w:tcPr>
          <w:p w:rsidR="00C2649E" w:rsidRPr="001A2D1F" w:rsidRDefault="00C2649E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2635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2</w:t>
            </w:r>
          </w:p>
        </w:tc>
        <w:tc>
          <w:tcPr>
            <w:tcW w:w="642" w:type="dxa"/>
          </w:tcPr>
          <w:p w:rsidR="00C2649E" w:rsidRPr="001A2D1F" w:rsidRDefault="00C2649E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2547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Поле 3</w:t>
            </w:r>
          </w:p>
        </w:tc>
      </w:tr>
      <w:tr w:rsidR="00C2649E" w:rsidRPr="001A2D1F" w:rsidTr="00C17D54">
        <w:trPr>
          <w:cantSplit/>
          <w:trHeight w:val="624"/>
          <w:jc w:val="center"/>
        </w:trPr>
        <w:tc>
          <w:tcPr>
            <w:tcW w:w="1981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Объект</w:t>
            </w:r>
          </w:p>
        </w:tc>
        <w:tc>
          <w:tcPr>
            <w:tcW w:w="633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2635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Параметр 1</w:t>
            </w:r>
          </w:p>
        </w:tc>
        <w:tc>
          <w:tcPr>
            <w:tcW w:w="642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2547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Параметр 2</w:t>
            </w:r>
          </w:p>
        </w:tc>
      </w:tr>
      <w:tr w:rsidR="00C2649E" w:rsidRPr="001A2D1F" w:rsidTr="00C17D54">
        <w:trPr>
          <w:cantSplit/>
          <w:trHeight w:val="624"/>
          <w:jc w:val="center"/>
        </w:trPr>
        <w:tc>
          <w:tcPr>
            <w:tcW w:w="1981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Объект</w:t>
            </w:r>
          </w:p>
        </w:tc>
        <w:tc>
          <w:tcPr>
            <w:tcW w:w="633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2635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Тип</w:t>
            </w:r>
          </w:p>
        </w:tc>
        <w:tc>
          <w:tcPr>
            <w:tcW w:w="642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_</w:t>
            </w:r>
          </w:p>
        </w:tc>
        <w:tc>
          <w:tcPr>
            <w:tcW w:w="2547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Размеры</w:t>
            </w:r>
          </w:p>
        </w:tc>
      </w:tr>
      <w:tr w:rsidR="00C2649E" w:rsidRPr="001A2D1F" w:rsidTr="00C17D54">
        <w:trPr>
          <w:cantSplit/>
          <w:trHeight w:val="624"/>
          <w:jc w:val="center"/>
        </w:trPr>
        <w:tc>
          <w:tcPr>
            <w:tcW w:w="1981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Радиатор</w:t>
            </w:r>
          </w:p>
        </w:tc>
        <w:tc>
          <w:tcPr>
            <w:tcW w:w="633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_</w:t>
            </w:r>
          </w:p>
        </w:tc>
        <w:tc>
          <w:tcPr>
            <w:tcW w:w="2635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СтальнойПанельный</w:t>
            </w:r>
            <w:proofErr w:type="spellEnd"/>
          </w:p>
        </w:tc>
        <w:tc>
          <w:tcPr>
            <w:tcW w:w="642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_</w:t>
            </w:r>
          </w:p>
        </w:tc>
        <w:tc>
          <w:tcPr>
            <w:tcW w:w="2547" w:type="dxa"/>
          </w:tcPr>
          <w:p w:rsidR="00C2649E" w:rsidRPr="001A2D1F" w:rsidRDefault="00A56A53">
            <w:pPr>
              <w:keepNext/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500х2600</w:t>
            </w:r>
          </w:p>
        </w:tc>
      </w:tr>
    </w:tbl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Поле 1 содержит тип или имя объекта</w:t>
      </w:r>
    </w:p>
    <w:p w:rsidR="00C2649E" w:rsidRPr="001A2D1F" w:rsidRDefault="00A56A53">
      <w:pPr>
        <w:pStyle w:val="CCR0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Поля 2 и 3 содержат параметры, достаточные для идентификации объекта и привязки его к кодам классификаторов по строгому соответствию с актуальной редакцией государственных элементных сметных норм на строительные работы. Если поля содержат несколько слов, то используется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CamelCase</w:t>
      </w:r>
      <w:r w:rsidRPr="001A2D1F">
        <w:rPr>
          <w:rFonts w:ascii="Times New Roman" w:eastAsiaTheme="minorEastAsia" w:hAnsi="Times New Roman" w:cs="Times New Roman"/>
          <w:szCs w:val="24"/>
        </w:rPr>
        <w:t xml:space="preserve"> («горбатый регистр» - слова пишутся слитно без пробелов, при этом каждое слово внутри фразы пишется с прописной буквы).</w:t>
      </w:r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eastAsiaTheme="minorEastAsia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Подрядчик должен предоставить таблицу наименования элементов ЦИМ для каждого раздела (АР, КР, КЖ, ОК, ВК и </w:t>
      </w:r>
      <w:proofErr w:type="spellStart"/>
      <w:r w:rsidRPr="001A2D1F">
        <w:rPr>
          <w:rFonts w:ascii="Times New Roman" w:eastAsiaTheme="minorEastAsia" w:hAnsi="Times New Roman" w:cs="Times New Roman"/>
          <w:szCs w:val="24"/>
        </w:rPr>
        <w:t>тд</w:t>
      </w:r>
      <w:proofErr w:type="spellEnd"/>
      <w:r w:rsidRPr="001A2D1F">
        <w:rPr>
          <w:rFonts w:ascii="Times New Roman" w:eastAsiaTheme="minorEastAsia" w:hAnsi="Times New Roman" w:cs="Times New Roman"/>
          <w:szCs w:val="24"/>
        </w:rPr>
        <w:t xml:space="preserve">), (пример представлен в таблице </w:t>
      </w:r>
      <w:r w:rsidR="00D561A4">
        <w:fldChar w:fldCharType="begin"/>
      </w:r>
      <w:r w:rsidR="00D561A4">
        <w:instrText xml:space="preserve"> REF _Ref86856375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szCs w:val="24"/>
        </w:rPr>
        <w:t>Таблица 3.2.4.9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szCs w:val="24"/>
        </w:rPr>
        <w:t>).</w:t>
      </w:r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Подрядчик самостоятельно определяет включаемые в наименование параметры элементов для быстрого определения основных характеристик. </w:t>
      </w:r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lastRenderedPageBreak/>
        <w:t>При наименовании объектов допускается применять понятные сокращения при условии расшифровки сокращений в примечаниях.</w:t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61" w:name="_Ref86856375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3.2.4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9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61"/>
      <w:r w:rsidRPr="001A2D1F">
        <w:rPr>
          <w:rFonts w:eastAsiaTheme="minorEastAsia"/>
          <w:color w:val="000000" w:themeColor="text1"/>
          <w:lang w:val="ru-RU"/>
        </w:rPr>
        <w:t xml:space="preserve"> Примеры наименования элементов ЦИМ</w:t>
      </w:r>
    </w:p>
    <w:tbl>
      <w:tblPr>
        <w:tblW w:w="97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left w:w="28" w:type="dxa"/>
          <w:bottom w:w="113" w:type="dxa"/>
          <w:right w:w="28" w:type="dxa"/>
        </w:tblCellMar>
        <w:tblLook w:val="04A0" w:firstRow="1" w:lastRow="0" w:firstColumn="1" w:lastColumn="0" w:noHBand="0" w:noVBand="1"/>
      </w:tblPr>
      <w:tblGrid>
        <w:gridCol w:w="3332"/>
        <w:gridCol w:w="6449"/>
      </w:tblGrid>
      <w:tr w:rsidR="00C2649E" w:rsidRPr="001A2D1F" w:rsidTr="00C17D54">
        <w:trPr>
          <w:tblHeader/>
          <w:jc w:val="center"/>
        </w:trPr>
        <w:tc>
          <w:tcPr>
            <w:tcW w:w="3332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Тип элемента</w:t>
            </w:r>
          </w:p>
        </w:tc>
        <w:tc>
          <w:tcPr>
            <w:tcW w:w="6448" w:type="dxa"/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Пример наименования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Фундамент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Фундамент_Столбчатый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 xml:space="preserve"> _2 ПФ30.21-2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Конструкции подземного этажа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Стена_Ограждающая_Бетон</w:t>
            </w:r>
            <w:proofErr w:type="spellEnd"/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Перекрытия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Перекрытие_Безбалочная_ЖелезобетонноеСборное</w:t>
            </w:r>
            <w:proofErr w:type="spellEnd"/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Колонны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Колонна_Монолитная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 xml:space="preserve"> _Бетон В25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Балки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Балка_Стальная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 xml:space="preserve"> _С255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Фермы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Ферма_ЖБ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 xml:space="preserve"> _В25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Наружные стены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Стена_Несущая_Бетон</w:t>
            </w:r>
            <w:proofErr w:type="spellEnd"/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Окна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Окно_Двухстворчатое_ОК1200x1300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Двери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Дверь_Наружная_ДПМ2100-1400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Перегородки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Перегородка_140_ГКЛ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Лестничный марш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Марш_Серия1.450-3.76_ЛГФ45-24.9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Лестничная площадка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ЛестничнаяПлощадка_ГОСТ9818-85_1ЛП22.13-4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Ограждение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Ограждение_1200_Сталь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Потолок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Потлок_Подвесной_Armstrong</w:t>
            </w:r>
            <w:proofErr w:type="spellEnd"/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Пол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Покрытие_10_Ламинат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Помещение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  <w:lang w:val="en-US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Учебный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 xml:space="preserve"> </w:t>
            </w: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зал</w:t>
            </w:r>
            <w:proofErr w:type="spellEnd"/>
          </w:p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  <w:lang w:val="en-US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Санузел</w:t>
            </w:r>
            <w:proofErr w:type="spellEnd"/>
          </w:p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Коридор</w:t>
            </w:r>
            <w:proofErr w:type="spellEnd"/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Отверстие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Отверстие_300x200_EI60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Арматурные стержни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12_АIII_ГОСТ5187-81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Строительные изделия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Изделие_КЖ9.И_ОпораОп1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Закладные изделия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ЗакладнаяДеталь_КЖ9.И_ОМ-1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Арматурные изделия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Каркас_КЖ.9И_КРС-1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Мебель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Стол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>У</w:t>
            </w: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гловой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>_П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равый_1600х900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Оборудование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ХолодильникБытовой_Двухкамерный_69.5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x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62.5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x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185.5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Воздуховоды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Воздуховод_Прямоугольный_Сталь</w:t>
            </w:r>
            <w:proofErr w:type="spellEnd"/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Сетевые элементы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Дефлектор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 xml:space="preserve"> 630_Д315.00.000-03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Клапаны огнезащитные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Клапан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>Д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ымоудаления_ВЕЗА_900x500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Оборудование </w:t>
            </w: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ОВиК</w:t>
            </w:r>
            <w:proofErr w:type="spellEnd"/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Приточно-вытяжнаяУстановка_Моноблочная_1800х1000х1200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Воздухораспределители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Решетка_Арктос_200x200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Отопительные приборы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Радиатор_Стальной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>П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анельный_500х2600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Трубы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Труба_Стальная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>Э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лектросварная_100x4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Фитинги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Отвод_Сварной_200мм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Изоляция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Изоляция_60мм_RolsIsomarket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Оборудование ВК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Насос_Циркуляционный_WILO</w:t>
            </w:r>
            <w:proofErr w:type="spellEnd"/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Арматура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Клапан_Балансировочный_25мм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Кабеленесущие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 xml:space="preserve"> конструкции 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Лоток_Металлический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>П</w:t>
            </w: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ерфорированный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_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5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0x50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Оборудование ЭО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Щит_Распределительный_EIK</w:t>
            </w:r>
            <w:proofErr w:type="spellEnd"/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Осветительные приборы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Светильник_Потолочный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>С</w:t>
            </w: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вето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>диод</w:t>
            </w: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ный_Нордвинд</w:t>
            </w:r>
            <w:proofErr w:type="spellEnd"/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Выключатели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Выключатель_1-клавишный_Hager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Розетки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Розетка_1-местнаяСЗаземляющимКонтактом_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Schneider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Шкаф коммутационный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Шкаф_Rackmount20U_ЦМО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Трасса прокладки НСС </w:t>
            </w: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(только в границах площадки)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КабельнаяКанализация_2х100_БНТАсбоцементная</w:t>
            </w:r>
          </w:p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КабельныйКолодец_ККС-2-80_бетон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Трасса прокладки внутриплощадочных сетей </w:t>
            </w: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(например, к домофонам в калитках)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УкладкаВТраншее_1х50_ПНД_ТрубаДвустенная</w:t>
            </w:r>
          </w:p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СоединениеКабелей_ГерметичнаяМуфта_РеперныйСтолбик</w:t>
            </w:r>
            <w:proofErr w:type="spellEnd"/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Блок розеток СКС в сборе 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Мини-колонна_Напольная_680мм_6постов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Точка контроля доступа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Турникет_ОсновнойЭксплуатируемыйВход_ДвустороннийКонтроль</w:t>
            </w:r>
            <w:proofErr w:type="spellEnd"/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Специальное рабочее место </w:t>
            </w: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(для СОТ, АСКД, ОС, ПС, СОУЭ, АВТ)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РМ_СОУЭ_РадиоузелШкольногоРадио</w:t>
            </w:r>
            <w:proofErr w:type="spellEnd"/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Рельеф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Поверхность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_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П</w:t>
            </w: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ланировочная</w:t>
            </w:r>
            <w:proofErr w:type="spellEnd"/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Покрытия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СпортивнаяПлощадка_НаливноеРезиновоеПокрытие_60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Бортовой камень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Камень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>Б</w:t>
            </w: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ортовой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_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Г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ранитный_К</w:t>
            </w:r>
            <w:r w:rsidRPr="001A2D1F">
              <w:rPr>
                <w:rFonts w:cs="Times New Roman"/>
                <w:color w:val="000000" w:themeColor="text1"/>
                <w:szCs w:val="24"/>
                <w:vertAlign w:val="subscript"/>
                <w:lang w:val="en-US"/>
              </w:rPr>
              <w:t>брт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4ГП_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Ограждения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Ограждение_МеталлическоеСПорошковойОкраской</w:t>
            </w:r>
            <w:proofErr w:type="spellEnd"/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Малые архитектурные формы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МАФ_Скамейка_Силур-1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Водоотвод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Лоток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_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В</w:t>
            </w: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одоотводной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_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П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ластиковый_ЛВ-15.19,6.11,7</w:t>
            </w:r>
          </w:p>
        </w:tc>
      </w:tr>
      <w:tr w:rsidR="00C2649E" w:rsidRPr="001A2D1F" w:rsidTr="00C17D54">
        <w:trPr>
          <w:cantSplit/>
          <w:trHeight w:val="378"/>
          <w:jc w:val="center"/>
        </w:trPr>
        <w:tc>
          <w:tcPr>
            <w:tcW w:w="3332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Озеленение</w:t>
            </w:r>
          </w:p>
        </w:tc>
        <w:tc>
          <w:tcPr>
            <w:tcW w:w="6448" w:type="dxa"/>
            <w:shd w:val="clear" w:color="auto" w:fill="auto"/>
            <w:tcMar>
              <w:top w:w="0" w:type="dxa"/>
              <w:bottom w:w="0" w:type="dxa"/>
            </w:tcMar>
            <w:vAlign w:val="center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Озеленение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_</w:t>
            </w:r>
            <w:r w:rsidRPr="001A2D1F">
              <w:rPr>
                <w:rFonts w:cs="Times New Roman"/>
                <w:color w:val="000000" w:themeColor="text1"/>
                <w:szCs w:val="24"/>
              </w:rPr>
              <w:t>Д</w:t>
            </w: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ерево_Сирень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>А</w:t>
            </w:r>
            <w:proofErr w:type="spellStart"/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мурская</w:t>
            </w:r>
            <w:proofErr w:type="spellEnd"/>
          </w:p>
        </w:tc>
      </w:tr>
    </w:tbl>
    <w:p w:rsidR="00C2649E" w:rsidRPr="001A2D1F" w:rsidRDefault="00A56A53" w:rsidP="002D781E">
      <w:pPr>
        <w:pStyle w:val="20"/>
        <w:numPr>
          <w:ilvl w:val="1"/>
          <w:numId w:val="26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62" w:name="_Toc56526437"/>
      <w:bookmarkStart w:id="63" w:name="_Toc56511639"/>
      <w:bookmarkStart w:id="64" w:name="_Toc107230184"/>
      <w:bookmarkStart w:id="65" w:name="_Toc107842990"/>
      <w:r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 xml:space="preserve">Требования к качеству </w:t>
      </w:r>
      <w:bookmarkEnd w:id="62"/>
      <w:bookmarkEnd w:id="63"/>
      <w:r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>ЦИМ</w:t>
      </w:r>
      <w:bookmarkEnd w:id="64"/>
      <w:bookmarkEnd w:id="65"/>
    </w:p>
    <w:p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Перед передачей информационной модели Заказчику Генеральный подрядчик должен каждую информационную модель проверить на соответствие требованиям настоящего Приложения, а также должен проверить по следующим пунктам:</w:t>
      </w:r>
    </w:p>
    <w:p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- на соответствие заданию на выполнение работ по созданию информационной модели строительства объекта;</w:t>
      </w:r>
    </w:p>
    <w:p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- провести визуальную проверку информационной модели и экспортируемого из нее комплекта чертежей Документации на наличие шрифтов и библиотечных элементов, задействованных в информационной модели, на отсутствие внешних ссылок на сторонние ресурсы, используемые шрифты и библиотечные элементы в информационной модели;</w:t>
      </w:r>
    </w:p>
    <w:p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- на соответствие действующим нормативным документам;</w:t>
      </w:r>
    </w:p>
    <w:p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- на отсутствие во всех Разделах недопустимых пересечений между элементами модели, а также на наличие минимального пространства при его необходимости. Минимальный набор проверок отражен в Матрице проверки на коллизии в таблице 3.3.2.1 Настоящего Положения. </w:t>
      </w:r>
      <w:r w:rsidRPr="001A2D1F">
        <w:rPr>
          <w:rFonts w:eastAsiaTheme="minorEastAsia" w:cs="Times New Roman"/>
          <w:color w:val="000000" w:themeColor="text1"/>
          <w:szCs w:val="24"/>
        </w:rPr>
        <w:lastRenderedPageBreak/>
        <w:t>Матрица проверки на коллизии может видоизменяться в зависимости от наличия элементов в информационной модели. Генеральный подрядчик должен разработать матрицу проверки на коллизии и согласовать с Заказчиком;</w:t>
      </w:r>
    </w:p>
    <w:p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- на отсутствие дублирования объектов и их частей.</w:t>
      </w:r>
    </w:p>
    <w:p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Элементы информационной модели, а также их составные части, не должны дублироваться или иметь перекрывающуюся геометрию.</w:t>
      </w:r>
    </w:p>
    <w:p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- на отсутствие непроектных элементов</w:t>
      </w:r>
    </w:p>
    <w:p w:rsidR="00C2649E" w:rsidRPr="001A2D1F" w:rsidRDefault="00A56A53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 информационной модели не должны присутствовать объекты, не относящиеся и не отраженные в экспортируемом из информационной модели комплекта чертежей Документации и/или спецификациях.</w:t>
      </w:r>
    </w:p>
    <w:p w:rsidR="00C2649E" w:rsidRPr="001A2D1F" w:rsidRDefault="00C2649E">
      <w:pPr>
        <w:keepNext/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</w:p>
    <w:p w:rsidR="00C2649E" w:rsidRPr="001A2D1F" w:rsidRDefault="00A56A53">
      <w:pPr>
        <w:keepNext/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ЦИМ должна проходить проверки визуально или автоматизировано, согласно графику, утверждённому в Плане реализации проекта:</w:t>
      </w:r>
    </w:p>
    <w:p w:rsidR="00C2649E" w:rsidRPr="001A2D1F" w:rsidRDefault="00A56A53">
      <w:pPr>
        <w:pStyle w:val="affb"/>
        <w:keepNext/>
        <w:numPr>
          <w:ilvl w:val="0"/>
          <w:numId w:val="19"/>
        </w:num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проверку пространственного положения элементов и их геометрических параметров (см. п. </w:t>
      </w:r>
      <w:r w:rsidR="00D561A4">
        <w:fldChar w:fldCharType="begin"/>
      </w:r>
      <w:r w:rsidR="00D561A4">
        <w:instrText xml:space="preserve"> REF _Ref85623113 \r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3.3.1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);</w:t>
      </w:r>
    </w:p>
    <w:p w:rsidR="00C2649E" w:rsidRPr="001A2D1F" w:rsidRDefault="00A56A53">
      <w:pPr>
        <w:pStyle w:val="affb"/>
        <w:numPr>
          <w:ilvl w:val="0"/>
          <w:numId w:val="19"/>
        </w:num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проверка на наличие коллизий (см. п. </w:t>
      </w:r>
      <w:r w:rsidR="00D561A4">
        <w:fldChar w:fldCharType="begin"/>
      </w:r>
      <w:r w:rsidR="00D561A4">
        <w:instrText xml:space="preserve"> REF _Ref86856492 \r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3.3.2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);</w:t>
      </w:r>
    </w:p>
    <w:p w:rsidR="00C2649E" w:rsidRPr="001A2D1F" w:rsidRDefault="00A56A53">
      <w:pPr>
        <w:pStyle w:val="affb"/>
        <w:numPr>
          <w:ilvl w:val="0"/>
          <w:numId w:val="19"/>
        </w:num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проверку данных (см. п. </w:t>
      </w:r>
      <w:r w:rsidR="00D561A4">
        <w:fldChar w:fldCharType="begin"/>
      </w:r>
      <w:r w:rsidR="00D561A4">
        <w:instrText xml:space="preserve"> REF _Ref86856502 \r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3.3.3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).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 случае выявления несоответствий проектных решений в ЦИМ и документации Подрядчик обязуется устранить их в течение 5 дней. Если документация утверждена Заказчиком и прошла Государственную экспертизу, но позднее были найдены несоответствия, то ЦИМ может быть откорректирована Подрядчиком в соответствии с документацией.</w:t>
      </w:r>
    </w:p>
    <w:p w:rsidR="00C2649E" w:rsidRPr="001A2D1F" w:rsidRDefault="00C2649E">
      <w:pPr>
        <w:jc w:val="both"/>
        <w:rPr>
          <w:rFonts w:cs="Times New Roman"/>
          <w:color w:val="000000" w:themeColor="text1"/>
          <w:szCs w:val="24"/>
        </w:rPr>
      </w:pPr>
    </w:p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66" w:name="_Toc107230185"/>
      <w:bookmarkStart w:id="67" w:name="_Ref85623113"/>
      <w:bookmarkStart w:id="68" w:name="_Toc107842991"/>
      <w:r w:rsidRPr="001A2D1F">
        <w:rPr>
          <w:rFonts w:cs="Times New Roman"/>
          <w:color w:val="000000" w:themeColor="text1"/>
          <w:szCs w:val="24"/>
        </w:rPr>
        <w:t>Проверка пространственного положения и их геометрических параметров</w:t>
      </w:r>
      <w:bookmarkEnd w:id="66"/>
      <w:bookmarkEnd w:id="67"/>
      <w:bookmarkEnd w:id="68"/>
    </w:p>
    <w:p w:rsidR="00C2649E" w:rsidRPr="001A2D1F" w:rsidRDefault="00A56A53">
      <w:pPr>
        <w:ind w:firstLine="709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 проверку пространственного положения и геометрических параметров следует включать:</w:t>
      </w:r>
    </w:p>
    <w:p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проверку соответствия элементов модели требованиям к уровням проработки геометрической составляющей (см. п. </w:t>
      </w:r>
      <w:r w:rsidR="00D561A4">
        <w:fldChar w:fldCharType="begin"/>
      </w:r>
      <w:r w:rsidR="00D561A4">
        <w:instrText xml:space="preserve"> REF _Ref86856707 \r \h  \* MERGEFORMAT </w:instrText>
      </w:r>
      <w:r w:rsidR="00D561A4">
        <w:fldChar w:fldCharType="separate"/>
      </w:r>
      <w:r w:rsidRPr="001A2D1F">
        <w:t>4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);</w:t>
      </w:r>
    </w:p>
    <w:p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проверку на идентичность систем координат (см. п. </w:t>
      </w:r>
      <w:r w:rsidR="00D561A4">
        <w:fldChar w:fldCharType="begin"/>
      </w:r>
      <w:r w:rsidR="00D561A4">
        <w:instrText xml:space="preserve"> REF _Ref86856728 \r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3.1.2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);</w:t>
      </w:r>
    </w:p>
    <w:p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проверку точности построения элементов модели (анализ примыканий элементов модели);</w:t>
      </w:r>
    </w:p>
    <w:p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проверку на отсутствие дублированных и перекрывающихся элементов.</w:t>
      </w:r>
    </w:p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69" w:name="_Toc107230186"/>
      <w:bookmarkStart w:id="70" w:name="_Ref86856947"/>
      <w:bookmarkStart w:id="71" w:name="_Ref86856492"/>
      <w:bookmarkStart w:id="72" w:name="_Toc107842992"/>
      <w:r w:rsidRPr="001A2D1F">
        <w:rPr>
          <w:rFonts w:cs="Times New Roman"/>
          <w:color w:val="000000" w:themeColor="text1"/>
          <w:szCs w:val="24"/>
        </w:rPr>
        <w:t>Проверка на наличие коллизий</w:t>
      </w:r>
      <w:bookmarkEnd w:id="69"/>
      <w:bookmarkEnd w:id="70"/>
      <w:bookmarkEnd w:id="71"/>
      <w:bookmarkEnd w:id="72"/>
    </w:p>
    <w:p w:rsidR="00C2649E" w:rsidRPr="001A2D1F" w:rsidRDefault="00A56A53">
      <w:pPr>
        <w:ind w:firstLine="709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Выявление коллизий необходимо выполнять с целью обнаружить и разрешить все потенциальные конфликты между элементами ЦИМ уже на этапе проектирования и не допустить их появления в ходе строительно-монтажных работ.</w:t>
      </w:r>
    </w:p>
    <w:p w:rsidR="00C2649E" w:rsidRPr="001A2D1F" w:rsidRDefault="00A56A53">
      <w:pPr>
        <w:ind w:firstLine="709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К выявлению коллизий относятся:</w:t>
      </w:r>
    </w:p>
    <w:p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Theme="minorEastAsia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 xml:space="preserve">поиск, анализ и устранение геометрических пересечений элементов модели, на основании матрицы коллизий (см. </w:t>
      </w:r>
      <w:r w:rsidR="00D561A4">
        <w:fldChar w:fldCharType="begin"/>
      </w:r>
      <w:r w:rsidR="00D561A4">
        <w:instrText xml:space="preserve"> REF _Ref86853450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Таблица 3.3.2.10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);</w:t>
      </w:r>
    </w:p>
    <w:p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Theme="minorEastAsia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поиск, анализ и устранение нарушений нормируемых расстояний между элементами модели;</w:t>
      </w:r>
    </w:p>
    <w:p w:rsidR="00C2649E" w:rsidRPr="001A2D1F" w:rsidRDefault="00A56A53">
      <w:pPr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Выявление коллизий предусматривает:</w:t>
      </w:r>
    </w:p>
    <w:p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Theme="minorEastAsia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создание сводной модели (при междисциплинарной проверке);</w:t>
      </w:r>
    </w:p>
    <w:p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Theme="minorEastAsia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определение проверок, которые необходимо провести, и требований для их успешного прохождения;</w:t>
      </w:r>
    </w:p>
    <w:p w:rsidR="00C2649E" w:rsidRPr="001A2D1F" w:rsidRDefault="00A56A53">
      <w:pPr>
        <w:pStyle w:val="affb"/>
        <w:numPr>
          <w:ilvl w:val="0"/>
          <w:numId w:val="20"/>
        </w:numPr>
        <w:tabs>
          <w:tab w:val="left" w:pos="1276"/>
        </w:tabs>
        <w:ind w:left="709" w:firstLine="284"/>
        <w:jc w:val="both"/>
        <w:rPr>
          <w:rFonts w:eastAsiaTheme="minorEastAsia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проведение, анализ результатов проверок и формирование журнала коллизий.</w:t>
      </w:r>
    </w:p>
    <w:p w:rsidR="00C2649E" w:rsidRPr="001A2D1F" w:rsidRDefault="00A56A53">
      <w:pPr>
        <w:ind w:firstLine="709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lastRenderedPageBreak/>
        <w:t>Принятые без исправления коллизии не должны противоречить требованиям технических регламентов и иным требованиям действующего законодательства Российской Федерации и должны обеспечивать корректный подсчет количественных показателей.</w:t>
      </w:r>
    </w:p>
    <w:p w:rsidR="00C2649E" w:rsidRPr="001A2D1F" w:rsidRDefault="00A56A53">
      <w:pPr>
        <w:pStyle w:val="CCR0"/>
        <w:spacing w:after="0" w:line="276" w:lineRule="auto"/>
        <w:ind w:firstLine="567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Периодичность проверки ЦИМ на коллизии (пересечения) совпадает с датами контрольных точек выдачи информации и фиксируется в Плане реализации проекта.</w:t>
      </w:r>
    </w:p>
    <w:p w:rsidR="00C2649E" w:rsidRPr="001A2D1F" w:rsidRDefault="00A56A53">
      <w:pPr>
        <w:pStyle w:val="CCR0"/>
        <w:spacing w:after="0" w:line="276" w:lineRule="auto"/>
        <w:ind w:firstLine="567"/>
        <w:jc w:val="both"/>
        <w:rPr>
          <w:rFonts w:ascii="Times New Roman" w:eastAsiaTheme="minorEastAsia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При передаче ЦИМ от Подрядчика Заказчику не допускаются проектные ошибки (коллизии), вызванные геометрическими пересечениями элементов следующих проектных решений и инженерных систем здания (</w:t>
      </w:r>
      <w:r w:rsidR="00D561A4">
        <w:fldChar w:fldCharType="begin"/>
      </w:r>
      <w:r w:rsidR="00D561A4">
        <w:instrText xml:space="preserve"> REF _Ref86853450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szCs w:val="24"/>
        </w:rPr>
        <w:t>Таблица 3.3.2.10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szCs w:val="24"/>
        </w:rPr>
        <w:t>):</w:t>
      </w:r>
    </w:p>
    <w:p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Архитектурные решения (АР);</w:t>
      </w:r>
    </w:p>
    <w:p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Конструктивные решения (КР);</w:t>
      </w:r>
    </w:p>
    <w:p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Системы отопления, вентиляции и кондиционирования (ОВ);</w:t>
      </w:r>
    </w:p>
    <w:p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Системы водоснабжения и канализация (ВК);</w:t>
      </w:r>
    </w:p>
    <w:p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Система пожаротушения (ПТ);</w:t>
      </w:r>
    </w:p>
    <w:p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hAnsi="Times New Roman" w:cs="Times New Roman"/>
          <w:szCs w:val="24"/>
        </w:rPr>
        <w:t>Система электроснабжения (ЭС);</w:t>
      </w:r>
    </w:p>
    <w:p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hAnsi="Times New Roman" w:cs="Times New Roman"/>
          <w:szCs w:val="24"/>
        </w:rPr>
        <w:t>Система сетей связи (СС);</w:t>
      </w:r>
    </w:p>
    <w:p w:rsidR="00C2649E" w:rsidRPr="001A2D1F" w:rsidRDefault="00A56A53">
      <w:pPr>
        <w:pStyle w:val="CCR0"/>
        <w:numPr>
          <w:ilvl w:val="0"/>
          <w:numId w:val="21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hAnsi="Times New Roman" w:cs="Times New Roman"/>
          <w:szCs w:val="24"/>
        </w:rPr>
        <w:t>Система технологических решений (ТХ).</w:t>
      </w:r>
    </w:p>
    <w:p w:rsidR="00C2649E" w:rsidRPr="001A2D1F" w:rsidRDefault="00C2649E">
      <w:pPr>
        <w:pStyle w:val="CCR0"/>
        <w:spacing w:after="0" w:line="276" w:lineRule="auto"/>
        <w:ind w:left="1174"/>
        <w:jc w:val="both"/>
        <w:rPr>
          <w:rFonts w:ascii="Times New Roman" w:hAnsi="Times New Roman" w:cs="Times New Roman"/>
          <w:szCs w:val="24"/>
        </w:rPr>
      </w:pPr>
    </w:p>
    <w:p w:rsidR="00C2649E" w:rsidRPr="001A2D1F" w:rsidRDefault="00A56A53">
      <w:pPr>
        <w:pStyle w:val="CCR0"/>
        <w:keepNext/>
        <w:spacing w:after="0" w:line="276" w:lineRule="auto"/>
        <w:ind w:firstLine="567"/>
        <w:jc w:val="both"/>
        <w:rPr>
          <w:rFonts w:ascii="Times New Roman" w:eastAsiaTheme="minorEastAsia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 xml:space="preserve">В таблице </w:t>
      </w:r>
      <w:r w:rsidR="00D561A4">
        <w:fldChar w:fldCharType="begin"/>
      </w:r>
      <w:r w:rsidR="00D561A4">
        <w:instrText xml:space="preserve"> REF _Ref86853450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szCs w:val="24"/>
        </w:rPr>
        <w:t>Таблица 3.3.2.10</w:t>
      </w:r>
      <w:r w:rsidR="00D561A4">
        <w:fldChar w:fldCharType="end"/>
      </w:r>
      <w:r w:rsidRPr="001A2D1F">
        <w:rPr>
          <w:rFonts w:ascii="Times New Roman" w:hAnsi="Times New Roman" w:cs="Times New Roman"/>
          <w:szCs w:val="24"/>
        </w:rPr>
        <w:t xml:space="preserve"> </w:t>
      </w:r>
      <w:r w:rsidRPr="001A2D1F">
        <w:rPr>
          <w:rFonts w:ascii="Times New Roman" w:eastAsiaTheme="minorEastAsia" w:hAnsi="Times New Roman" w:cs="Times New Roman"/>
          <w:szCs w:val="24"/>
        </w:rPr>
        <w:t>приведена матрица проверки на коллизии между ЦИМ различных дисциплин. Критерием отнесения к коллизии является пересечение анализируемых элементов на величину более 30 мм.</w:t>
      </w:r>
    </w:p>
    <w:p w:rsidR="00C2649E" w:rsidRPr="001A2D1F" w:rsidRDefault="00C2649E">
      <w:pPr>
        <w:pStyle w:val="CCR0"/>
        <w:keepNext/>
        <w:spacing w:after="0" w:line="276" w:lineRule="auto"/>
        <w:ind w:firstLine="567"/>
        <w:jc w:val="both"/>
        <w:rPr>
          <w:rFonts w:ascii="Times New Roman" w:eastAsiaTheme="minorEastAsia" w:hAnsi="Times New Roman" w:cs="Times New Roman"/>
          <w:szCs w:val="24"/>
        </w:rPr>
      </w:pPr>
    </w:p>
    <w:p w:rsidR="00C2649E" w:rsidRPr="001A2D1F" w:rsidRDefault="00A56A53">
      <w:pPr>
        <w:pStyle w:val="CCR0"/>
        <w:spacing w:after="0" w:line="276" w:lineRule="auto"/>
        <w:ind w:firstLine="567"/>
        <w:rPr>
          <w:rFonts w:ascii="Times New Roman" w:hAnsi="Times New Roman" w:cs="Times New Roman"/>
          <w:szCs w:val="24"/>
        </w:rPr>
        <w:sectPr w:rsidR="00C2649E" w:rsidRPr="001A2D1F">
          <w:pgSz w:w="11906" w:h="16838"/>
          <w:pgMar w:top="1134" w:right="851" w:bottom="709" w:left="1134" w:header="0" w:footer="454" w:gutter="0"/>
          <w:cols w:space="720"/>
          <w:formProt w:val="0"/>
          <w:docGrid w:linePitch="360"/>
        </w:sectPr>
      </w:pPr>
      <w:r w:rsidRPr="001A2D1F">
        <w:rPr>
          <w:rFonts w:ascii="Times New Roman" w:eastAsiaTheme="minorEastAsia" w:hAnsi="Times New Roman" w:cs="Times New Roman"/>
          <w:szCs w:val="24"/>
        </w:rPr>
        <w:t>Для труб диаметром более 30 мм и воздуховодов при обнаружении коллизий необходимо учитывать толщину изоляции.</w:t>
      </w:r>
    </w:p>
    <w:p w:rsidR="00C2649E" w:rsidRPr="001A2D1F" w:rsidRDefault="00A56A53">
      <w:pPr>
        <w:pStyle w:val="17"/>
        <w:ind w:right="-2"/>
        <w:rPr>
          <w:color w:val="000000" w:themeColor="text1"/>
          <w:lang w:val="ru-RU"/>
        </w:rPr>
      </w:pPr>
      <w:bookmarkStart w:id="73" w:name="_Ref86853450"/>
      <w:r w:rsidRPr="001A2D1F">
        <w:rPr>
          <w:color w:val="000000" w:themeColor="text1"/>
          <w:lang w:val="ru-RU"/>
        </w:rPr>
        <w:lastRenderedPageBreak/>
        <w:t>Таблица</w:t>
      </w:r>
      <w:r w:rsidRPr="001A2D1F">
        <w:rPr>
          <w:color w:val="000000" w:themeColor="text1"/>
        </w:rPr>
        <w:t xml:space="preserve">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</w:rPr>
        <w:instrText>STYLEREF 3 \s</w:instrText>
      </w:r>
      <w:r w:rsidR="0085372D" w:rsidRPr="001A2D1F">
        <w:rPr>
          <w:color w:val="000000" w:themeColor="text1"/>
        </w:rPr>
        <w:fldChar w:fldCharType="separate"/>
      </w:r>
      <w:r w:rsidRPr="001A2D1F">
        <w:rPr>
          <w:color w:val="000000" w:themeColor="text1"/>
        </w:rPr>
        <w:t>3.3.2</w:t>
      </w:r>
      <w:r w:rsidR="0085372D" w:rsidRPr="001A2D1F">
        <w:rPr>
          <w:color w:val="000000" w:themeColor="text1"/>
        </w:rPr>
        <w:fldChar w:fldCharType="end"/>
      </w:r>
      <w:r w:rsidRPr="001A2D1F">
        <w:rPr>
          <w:color w:val="000000" w:themeColor="text1"/>
        </w:rPr>
        <w:t>.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</w:rPr>
        <w:instrText xml:space="preserve"> SEQ Таблица \* ARABIC </w:instrText>
      </w:r>
      <w:r w:rsidR="0085372D" w:rsidRPr="001A2D1F">
        <w:rPr>
          <w:color w:val="000000" w:themeColor="text1"/>
        </w:rPr>
        <w:fldChar w:fldCharType="separate"/>
      </w:r>
      <w:r w:rsidRPr="001A2D1F">
        <w:rPr>
          <w:color w:val="000000" w:themeColor="text1"/>
        </w:rPr>
        <w:t>10</w:t>
      </w:r>
      <w:r w:rsidR="0085372D" w:rsidRPr="001A2D1F">
        <w:rPr>
          <w:color w:val="000000" w:themeColor="text1"/>
        </w:rPr>
        <w:fldChar w:fldCharType="end"/>
      </w:r>
      <w:bookmarkEnd w:id="73"/>
      <w:r w:rsidRPr="001A2D1F">
        <w:rPr>
          <w:color w:val="000000" w:themeColor="text1"/>
          <w:lang w:val="ru-RU"/>
        </w:rPr>
        <w:t xml:space="preserve"> Матрица коллизий</w:t>
      </w:r>
    </w:p>
    <w:p w:rsidR="00C2649E" w:rsidRPr="001A2D1F" w:rsidRDefault="00A56A53">
      <w:pPr>
        <w:pStyle w:val="CCR0"/>
        <w:spacing w:after="0" w:line="276" w:lineRule="auto"/>
        <w:ind w:right="423"/>
        <w:jc w:val="center"/>
        <w:rPr>
          <w:rFonts w:ascii="Times New Roman" w:hAnsi="Times New Roman" w:cs="Times New Roman"/>
          <w:szCs w:val="24"/>
        </w:rPr>
      </w:pPr>
      <w:r w:rsidRPr="001A2D1F">
        <w:rPr>
          <w:rFonts w:ascii="Times New Roman" w:hAnsi="Times New Roman" w:cs="Times New Roman"/>
          <w:noProof/>
          <w:szCs w:val="24"/>
        </w:rPr>
        <w:drawing>
          <wp:inline distT="0" distB="0" distL="0" distR="0">
            <wp:extent cx="6493510" cy="7389495"/>
            <wp:effectExtent l="0" t="0" r="0" b="0"/>
            <wp:docPr id="1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9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93510" cy="738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49E" w:rsidRPr="001A2D1F" w:rsidRDefault="00C2649E">
      <w:pPr>
        <w:pStyle w:val="CCR0"/>
        <w:spacing w:after="0" w:line="276" w:lineRule="auto"/>
        <w:ind w:firstLine="567"/>
        <w:rPr>
          <w:rFonts w:ascii="Times New Roman" w:eastAsiaTheme="minorEastAsia" w:hAnsi="Times New Roman" w:cs="Times New Roman"/>
          <w:szCs w:val="24"/>
        </w:rPr>
      </w:pPr>
    </w:p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74" w:name="_Toc107230187"/>
      <w:bookmarkStart w:id="75" w:name="_Ref86856502"/>
      <w:bookmarkStart w:id="76" w:name="_Toc107842993"/>
      <w:r w:rsidRPr="001A2D1F">
        <w:rPr>
          <w:rFonts w:cs="Times New Roman"/>
          <w:color w:val="000000" w:themeColor="text1"/>
          <w:szCs w:val="24"/>
        </w:rPr>
        <w:t>Проверка атрибутивных данных и состава ЦИМ</w:t>
      </w:r>
      <w:bookmarkEnd w:id="74"/>
      <w:bookmarkEnd w:id="75"/>
      <w:bookmarkEnd w:id="76"/>
    </w:p>
    <w:p w:rsidR="00C2649E" w:rsidRPr="001A2D1F" w:rsidRDefault="00A56A53">
      <w:pPr>
        <w:ind w:firstLine="709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Проверка должна установить, насколько они соответствуют требованиям к уровням проработки (атрибутивной составляющей), а также соответствие и наличие элементов ЦИМ классам IFC согласно настоящим требованиям (см. п.</w:t>
      </w:r>
      <w:r w:rsidRPr="001A2D1F">
        <w:rPr>
          <w:rFonts w:eastAsiaTheme="minorEastAsia" w:cs="Times New Roman"/>
          <w:color w:val="000000" w:themeColor="text1"/>
          <w:szCs w:val="24"/>
          <w:lang w:val="en-US" w:eastAsia="ru-RU"/>
        </w:rPr>
        <w:t> </w:t>
      </w:r>
      <w:r w:rsidR="00D561A4">
        <w:fldChar w:fldCharType="begin"/>
      </w:r>
      <w:r w:rsidR="00D561A4">
        <w:instrText xml:space="preserve"> REF _Ref86856901 \r \h  \* MERGEFORMAT </w:instrText>
      </w:r>
      <w:r w:rsidR="00D561A4">
        <w:fldChar w:fldCharType="separate"/>
      </w:r>
      <w:r w:rsidRPr="001A2D1F">
        <w:t>4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).</w:t>
      </w:r>
    </w:p>
    <w:p w:rsidR="00C2649E" w:rsidRPr="001A2D1F" w:rsidRDefault="00A56A53" w:rsidP="007F0301">
      <w:pPr>
        <w:numPr>
          <w:ilvl w:val="1"/>
          <w:numId w:val="26"/>
        </w:numPr>
        <w:tabs>
          <w:tab w:val="left" w:pos="0"/>
        </w:tabs>
        <w:spacing w:before="280" w:after="240"/>
        <w:rPr>
          <w:rFonts w:cs="Times New Roman"/>
          <w:color w:val="000000" w:themeColor="text1"/>
          <w:szCs w:val="24"/>
        </w:rPr>
      </w:pPr>
      <w:bookmarkStart w:id="77" w:name="_Toc86219583"/>
      <w:bookmarkStart w:id="78" w:name="_Toc86219581"/>
      <w:bookmarkStart w:id="79" w:name="_Toc56526433"/>
      <w:bookmarkStart w:id="80" w:name="_Toc86219582"/>
      <w:bookmarkStart w:id="81" w:name="_Toc56511635"/>
      <w:bookmarkStart w:id="82" w:name="_Toc86219584"/>
      <w:bookmarkStart w:id="83" w:name="_Toc107230188"/>
      <w:bookmarkStart w:id="84" w:name="_Toc56526434"/>
      <w:bookmarkStart w:id="85" w:name="_Toc56511636"/>
      <w:bookmarkEnd w:id="77"/>
      <w:bookmarkEnd w:id="78"/>
      <w:bookmarkEnd w:id="79"/>
      <w:bookmarkEnd w:id="80"/>
      <w:bookmarkEnd w:id="81"/>
      <w:bookmarkEnd w:id="82"/>
      <w:r w:rsidRPr="001A2D1F">
        <w:rPr>
          <w:rFonts w:eastAsiaTheme="minorEastAsia" w:cs="Times New Roman"/>
          <w:color w:val="000000" w:themeColor="text1"/>
          <w:szCs w:val="24"/>
        </w:rPr>
        <w:t>Требования к составу и форматам выдачи результатов проекта</w:t>
      </w:r>
      <w:bookmarkEnd w:id="83"/>
      <w:bookmarkEnd w:id="84"/>
      <w:bookmarkEnd w:id="85"/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lastRenderedPageBreak/>
        <w:t>В дополнение к основной документации и ЦИМ, указанной в Техническом задании на проектирование, Подрядчик должен представить следующие документы:</w:t>
      </w:r>
    </w:p>
    <w:p w:rsidR="00C2649E" w:rsidRPr="001A2D1F" w:rsidRDefault="00A56A53">
      <w:pPr>
        <w:pStyle w:val="CCR0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Ведомость ЦИМ (см. п.</w:t>
      </w:r>
      <w:r w:rsidR="00D561A4">
        <w:fldChar w:fldCharType="begin"/>
      </w:r>
      <w:r w:rsidR="00D561A4">
        <w:instrText xml:space="preserve"> REF _Ref85101575 \r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szCs w:val="24"/>
        </w:rPr>
        <w:t>3.1.3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szCs w:val="24"/>
        </w:rPr>
        <w:t>);</w:t>
      </w:r>
    </w:p>
    <w:p w:rsidR="00C2649E" w:rsidRPr="001A2D1F" w:rsidRDefault="00A56A53">
      <w:pPr>
        <w:pStyle w:val="CCR0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Файлы ЦИМ;</w:t>
      </w:r>
    </w:p>
    <w:p w:rsidR="00C2649E" w:rsidRPr="001A2D1F" w:rsidRDefault="00A56A53">
      <w:pPr>
        <w:pStyle w:val="CCR0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Матрицу коллизий с указанием количества пересекающихся элементов (см. п. </w:t>
      </w:r>
      <w:r w:rsidR="00D561A4">
        <w:fldChar w:fldCharType="begin"/>
      </w:r>
      <w:r w:rsidR="00D561A4">
        <w:instrText xml:space="preserve"> REF _Ref86856947 \r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szCs w:val="24"/>
        </w:rPr>
        <w:t>3.3.2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szCs w:val="24"/>
        </w:rPr>
        <w:t>);</w:t>
      </w:r>
    </w:p>
    <w:p w:rsidR="00C2649E" w:rsidRPr="001A2D1F" w:rsidRDefault="00A56A53">
      <w:pPr>
        <w:pStyle w:val="CCR0"/>
        <w:numPr>
          <w:ilvl w:val="0"/>
          <w:numId w:val="22"/>
        </w:numPr>
        <w:spacing w:after="0" w:line="276" w:lineRule="auto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Отчеты по проверкам на коллизии.</w:t>
      </w:r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eastAsiaTheme="minorEastAsia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С файлами ЦИМ должна быть предоставлена «Ведомость цифровых информационных моделей» в формате XLSX (</w:t>
      </w:r>
      <w:r w:rsidR="00D561A4">
        <w:fldChar w:fldCharType="begin"/>
      </w:r>
      <w:r w:rsidR="00D561A4">
        <w:instrText xml:space="preserve"> REF _Ref86857007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szCs w:val="24"/>
        </w:rPr>
        <w:t>Таблица 3.3.3.11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szCs w:val="24"/>
        </w:rPr>
        <w:t>).</w:t>
      </w:r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графе «№ п/п» - указывается порядковый номер ЦИМ,</w:t>
      </w:r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графе «Обозначение» - указывается наименование файла ЦИМ и тип (расширение),</w:t>
      </w:r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в графе «Описание» - указывается краткое описание, содержание ЦИМ (принадлежность к разделу, подразделу проектных решений).</w:t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86" w:name="_Ref86857007"/>
      <w:r w:rsidRPr="001A2D1F">
        <w:rPr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  <w:lang w:val="ru-RU"/>
        </w:rPr>
        <w:instrText>STYLEREF 3 \s</w:instrText>
      </w:r>
      <w:r w:rsidR="0085372D" w:rsidRPr="001A2D1F">
        <w:rPr>
          <w:color w:val="000000" w:themeColor="text1"/>
          <w:lang w:val="ru-RU"/>
        </w:rPr>
        <w:fldChar w:fldCharType="separate"/>
      </w:r>
      <w:r w:rsidRPr="001A2D1F">
        <w:rPr>
          <w:color w:val="000000" w:themeColor="text1"/>
          <w:lang w:val="ru-RU"/>
        </w:rPr>
        <w:t>3.3.3</w:t>
      </w:r>
      <w:r w:rsidR="0085372D" w:rsidRPr="001A2D1F">
        <w:rPr>
          <w:color w:val="000000" w:themeColor="text1"/>
          <w:lang w:val="ru-RU"/>
        </w:rPr>
        <w:fldChar w:fldCharType="end"/>
      </w:r>
      <w:r w:rsidRPr="001A2D1F">
        <w:rPr>
          <w:color w:val="000000" w:themeColor="text1"/>
          <w:lang w:val="ru-RU"/>
        </w:rPr>
        <w:t>.</w:t>
      </w:r>
      <w:r w:rsidR="0085372D" w:rsidRPr="001A2D1F">
        <w:rPr>
          <w:color w:val="000000" w:themeColor="text1"/>
          <w:lang w:val="ru-RU"/>
        </w:rPr>
        <w:fldChar w:fldCharType="begin"/>
      </w:r>
      <w:r w:rsidRPr="001A2D1F">
        <w:rPr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color w:val="000000" w:themeColor="text1"/>
          <w:lang w:val="ru-RU"/>
        </w:rPr>
        <w:fldChar w:fldCharType="separate"/>
      </w:r>
      <w:r w:rsidRPr="001A2D1F">
        <w:rPr>
          <w:color w:val="000000" w:themeColor="text1"/>
          <w:lang w:val="ru-RU"/>
        </w:rPr>
        <w:t>11</w:t>
      </w:r>
      <w:r w:rsidR="0085372D" w:rsidRPr="001A2D1F">
        <w:rPr>
          <w:color w:val="000000" w:themeColor="text1"/>
          <w:lang w:val="ru-RU"/>
        </w:rPr>
        <w:fldChar w:fldCharType="end"/>
      </w:r>
      <w:bookmarkEnd w:id="86"/>
      <w:r w:rsidRPr="001A2D1F">
        <w:rPr>
          <w:color w:val="000000" w:themeColor="text1"/>
          <w:lang w:val="ru-RU"/>
        </w:rPr>
        <w:t>.</w:t>
      </w:r>
      <w:r w:rsidRPr="001A2D1F">
        <w:rPr>
          <w:rFonts w:eastAsiaTheme="minorEastAsia"/>
          <w:color w:val="000000" w:themeColor="text1"/>
          <w:lang w:val="ru-RU"/>
        </w:rPr>
        <w:t xml:space="preserve"> Пример заполнения ведомости цифровых информационных моделей ОКС.</w:t>
      </w:r>
    </w:p>
    <w:tbl>
      <w:tblPr>
        <w:tblW w:w="9780" w:type="dxa"/>
        <w:jc w:val="right"/>
        <w:tblLayout w:type="fixed"/>
        <w:tblCellMar>
          <w:left w:w="5" w:type="dxa"/>
          <w:right w:w="5" w:type="dxa"/>
        </w:tblCellMar>
        <w:tblLook w:val="04A0" w:firstRow="1" w:lastRow="0" w:firstColumn="1" w:lastColumn="0" w:noHBand="0" w:noVBand="1"/>
      </w:tblPr>
      <w:tblGrid>
        <w:gridCol w:w="847"/>
        <w:gridCol w:w="3831"/>
        <w:gridCol w:w="5102"/>
      </w:tblGrid>
      <w:tr w:rsidR="00C2649E" w:rsidRPr="001A2D1F">
        <w:trPr>
          <w:cantSplit/>
          <w:trHeight w:val="615"/>
          <w:tblHeader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Номер ЦИМ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Обозначение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1A2D1F">
              <w:rPr>
                <w:rFonts w:ascii="Times New Roman" w:hAnsi="Times New Roman" w:cs="Times New Roman"/>
                <w:b/>
                <w:szCs w:val="24"/>
              </w:rPr>
              <w:t>Описание</w:t>
            </w:r>
          </w:p>
        </w:tc>
      </w:tr>
      <w:tr w:rsidR="00C2649E" w:rsidRPr="001A2D1F">
        <w:trPr>
          <w:cantSplit/>
          <w:trHeight w:val="340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i/>
                <w:szCs w:val="24"/>
              </w:rPr>
            </w:pPr>
            <w:r w:rsidRPr="001A2D1F">
              <w:rPr>
                <w:rFonts w:ascii="Times New Roman" w:hAnsi="Times New Roman" w:cs="Times New Roman"/>
                <w:i/>
                <w:szCs w:val="24"/>
              </w:rPr>
              <w:t>Основной формат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C2649E" w:rsidRPr="001A2D1F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1234_К01_С01_АР_П_А20.IFC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ЦИМ архитектурные решения</w:t>
            </w:r>
          </w:p>
        </w:tc>
      </w:tr>
      <w:tr w:rsidR="00C2649E" w:rsidRPr="001A2D1F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2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1234_К01_С01_КР_П_R20.IFC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ЦИМ конструктивные решения</w:t>
            </w:r>
          </w:p>
        </w:tc>
      </w:tr>
      <w:tr w:rsidR="00C2649E" w:rsidRPr="001A2D1F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3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1234_К01_С01_ОВ-ВК_П_R20.IFC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ЦИМ инженерных систем здания</w:t>
            </w:r>
          </w:p>
        </w:tc>
      </w:tr>
      <w:tr w:rsidR="00C2649E" w:rsidRPr="001A2D1F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4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1234_К01_С01_БФ_П_А20.IFC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Базовый координационный файл</w:t>
            </w:r>
          </w:p>
        </w:tc>
      </w:tr>
      <w:tr w:rsidR="00C2649E" w:rsidRPr="001A2D1F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i/>
                <w:szCs w:val="24"/>
              </w:rPr>
              <w:t>Дополнительный формат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C2649E" w:rsidRPr="001A2D1F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5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1234_К01_С01_АР_П_А20.PLA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ЦИМ архитектурные решения</w:t>
            </w:r>
          </w:p>
        </w:tc>
      </w:tr>
      <w:tr w:rsidR="00C2649E" w:rsidRPr="001A2D1F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6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1234_К01_С01_КР_П_R20.RVT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ЦИМ конструктивные решения</w:t>
            </w:r>
          </w:p>
        </w:tc>
      </w:tr>
      <w:tr w:rsidR="00C2649E" w:rsidRPr="001A2D1F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7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1234_К01_С01_ОВ-ВК_П_R20.RVT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ЦИМ инженерных систем здания</w:t>
            </w:r>
          </w:p>
        </w:tc>
      </w:tr>
      <w:tr w:rsidR="00C2649E" w:rsidRPr="001A2D1F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8</w:t>
            </w: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1234_К01_С01_БФ_П_А20.PLA</w:t>
            </w: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:rsidR="00C2649E" w:rsidRPr="001A2D1F" w:rsidRDefault="00A56A53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  <w:r w:rsidRPr="001A2D1F">
              <w:rPr>
                <w:rFonts w:ascii="Times New Roman" w:hAnsi="Times New Roman" w:cs="Times New Roman"/>
                <w:szCs w:val="24"/>
              </w:rPr>
              <w:t>Базовый координационный файл</w:t>
            </w:r>
          </w:p>
        </w:tc>
      </w:tr>
      <w:tr w:rsidR="00C2649E" w:rsidRPr="001A2D1F">
        <w:trPr>
          <w:cantSplit/>
          <w:trHeight w:val="287"/>
          <w:jc w:val="right"/>
        </w:trPr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3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5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85" w:type="dxa"/>
              <w:right w:w="85" w:type="dxa"/>
            </w:tcMar>
            <w:vAlign w:val="center"/>
          </w:tcPr>
          <w:p w:rsidR="00C2649E" w:rsidRPr="001A2D1F" w:rsidRDefault="00C2649E">
            <w:pPr>
              <w:pStyle w:val="CCR0"/>
              <w:widowControl w:val="0"/>
              <w:spacing w:after="0" w:line="276" w:lineRule="auto"/>
              <w:rPr>
                <w:rFonts w:ascii="Times New Roman" w:hAnsi="Times New Roman" w:cs="Times New Roman"/>
                <w:szCs w:val="24"/>
              </w:rPr>
            </w:pPr>
          </w:p>
        </w:tc>
      </w:tr>
    </w:tbl>
    <w:p w:rsidR="00C2649E" w:rsidRPr="001A2D1F" w:rsidRDefault="00C2649E">
      <w:pPr>
        <w:pStyle w:val="CCR0"/>
        <w:spacing w:after="0" w:line="276" w:lineRule="auto"/>
        <w:ind w:firstLine="709"/>
        <w:jc w:val="both"/>
        <w:rPr>
          <w:rFonts w:ascii="Times New Roman" w:eastAsiaTheme="minorEastAsia" w:hAnsi="Times New Roman" w:cs="Times New Roman"/>
          <w:szCs w:val="24"/>
        </w:rPr>
      </w:pPr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Перед началом проектирования Заказчику и Подрядчику необходимо согласовать случаи, когда чертежи разрабатываются и оформляются вне ЦИМ и зафиксировать это в Плане реализации проекта. Если данный перечень не составлен и не согласован, принимается 100%</w:t>
      </w:r>
      <w:r w:rsidRPr="001A2D1F">
        <w:rPr>
          <w:rFonts w:ascii="Times New Roman" w:eastAsiaTheme="minorEastAsia" w:hAnsi="Times New Roman" w:cs="Times New Roman"/>
          <w:szCs w:val="24"/>
        </w:rPr>
        <w:noBreakHyphen/>
        <w:t xml:space="preserve">ное соответствие чертежей, полученных из Цифровой информационной модели и полученных заказчиком в формате </w:t>
      </w:r>
      <w:r w:rsidRPr="001A2D1F">
        <w:rPr>
          <w:rFonts w:ascii="Times New Roman" w:eastAsiaTheme="minorEastAsia" w:hAnsi="Times New Roman" w:cs="Times New Roman"/>
          <w:szCs w:val="24"/>
          <w:lang w:val="en-US"/>
        </w:rPr>
        <w:t>PDF</w:t>
      </w:r>
      <w:r w:rsidRPr="001A2D1F">
        <w:rPr>
          <w:rFonts w:ascii="Times New Roman" w:eastAsiaTheme="minorEastAsia" w:hAnsi="Times New Roman" w:cs="Times New Roman"/>
          <w:szCs w:val="24"/>
        </w:rPr>
        <w:t>.</w:t>
      </w:r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bookmarkStart w:id="87" w:name="OLE_LINK28"/>
      <w:bookmarkStart w:id="88" w:name="OLE_LINK27"/>
      <w:r w:rsidRPr="001A2D1F">
        <w:rPr>
          <w:rFonts w:ascii="Times New Roman" w:eastAsiaTheme="minorEastAsia" w:hAnsi="Times New Roman" w:cs="Times New Roman"/>
          <w:szCs w:val="24"/>
        </w:rPr>
        <w:t>ЦИМ, в которых используются внешние связи с другими цифровыми моделями, используемыми для отображения планов, видов, разрезов и прочей важной проектной информации, необходимо сохранять со всеми связями.</w:t>
      </w:r>
      <w:bookmarkEnd w:id="87"/>
      <w:bookmarkEnd w:id="88"/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Документация, полученная из ЦИМ, предоставляется в формате PDF путем печати из программного обеспечения чертежей на принтере PDF.</w:t>
      </w:r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Подрядчик должен предоставить финальный журнал проверки на коллизии в формате табличного HTML или XLSX.</w:t>
      </w:r>
    </w:p>
    <w:p w:rsidR="00C2649E" w:rsidRPr="001A2D1F" w:rsidRDefault="007F0301" w:rsidP="007F0301">
      <w:pPr>
        <w:numPr>
          <w:ilvl w:val="1"/>
          <w:numId w:val="26"/>
        </w:numPr>
        <w:tabs>
          <w:tab w:val="left" w:pos="0"/>
        </w:tabs>
        <w:spacing w:before="280" w:after="240"/>
        <w:rPr>
          <w:rFonts w:cs="Times New Roman"/>
          <w:color w:val="000000" w:themeColor="text1"/>
          <w:szCs w:val="24"/>
        </w:rPr>
      </w:pPr>
      <w:bookmarkStart w:id="89" w:name="_Toc56526436"/>
      <w:bookmarkStart w:id="90" w:name="_Toc56526431"/>
      <w:bookmarkStart w:id="91" w:name="_Toc56511633"/>
      <w:bookmarkStart w:id="92" w:name="_Toc86220290"/>
      <w:bookmarkStart w:id="93" w:name="_Toc86220287"/>
      <w:bookmarkStart w:id="94" w:name="_Toc86220286"/>
      <w:bookmarkStart w:id="95" w:name="_Toc86220288"/>
      <w:bookmarkStart w:id="96" w:name="_Toc86220289"/>
      <w:bookmarkStart w:id="97" w:name="_Toc56511638"/>
      <w:bookmarkStart w:id="98" w:name="_Toc86220238"/>
      <w:bookmarkStart w:id="99" w:name="_Toc86220237"/>
      <w:bookmarkStart w:id="100" w:name="_Toc86220251"/>
      <w:bookmarkStart w:id="101" w:name="_Toc86220253"/>
      <w:bookmarkStart w:id="102" w:name="_Toc86220248"/>
      <w:bookmarkStart w:id="103" w:name="_Toc86220235"/>
      <w:bookmarkStart w:id="104" w:name="_Toc86220233"/>
      <w:bookmarkStart w:id="105" w:name="_Toc85790104"/>
      <w:bookmarkStart w:id="106" w:name="_Toc86220250"/>
      <w:bookmarkStart w:id="107" w:name="_Toc86220249"/>
      <w:bookmarkStart w:id="108" w:name="_Toc86220242"/>
      <w:bookmarkStart w:id="109" w:name="_Toc86220240"/>
      <w:bookmarkStart w:id="110" w:name="_Toc86220230"/>
      <w:bookmarkStart w:id="111" w:name="_Toc86220234"/>
      <w:bookmarkStart w:id="112" w:name="_Toc86220229"/>
      <w:bookmarkStart w:id="113" w:name="_Toc86220252"/>
      <w:bookmarkStart w:id="114" w:name="_Toc86220244"/>
      <w:bookmarkStart w:id="115" w:name="_Toc86220255"/>
      <w:bookmarkStart w:id="116" w:name="_Toc86220228"/>
      <w:bookmarkStart w:id="117" w:name="_Toc86220227"/>
      <w:bookmarkStart w:id="118" w:name="_Toc86220232"/>
      <w:bookmarkStart w:id="119" w:name="_Toc86220247"/>
      <w:bookmarkStart w:id="120" w:name="_Toc86220245"/>
      <w:bookmarkStart w:id="121" w:name="_Toc86220254"/>
      <w:bookmarkStart w:id="122" w:name="_Toc86220226"/>
      <w:bookmarkStart w:id="123" w:name="_Toc86220225"/>
      <w:bookmarkStart w:id="124" w:name="_Toc86220239"/>
      <w:bookmarkStart w:id="125" w:name="_Toc86220236"/>
      <w:bookmarkStart w:id="126" w:name="_Toc86220231"/>
      <w:bookmarkStart w:id="127" w:name="_Toc86220243"/>
      <w:bookmarkStart w:id="128" w:name="_Toc86220246"/>
      <w:bookmarkStart w:id="129" w:name="_Toc86220241"/>
      <w:bookmarkStart w:id="130" w:name="_Toc86219950"/>
      <w:bookmarkStart w:id="131" w:name="_Toc86219980"/>
      <w:bookmarkStart w:id="132" w:name="_Toc86219979"/>
      <w:bookmarkStart w:id="133" w:name="_Toc86220152"/>
      <w:bookmarkStart w:id="134" w:name="_Toc86219915"/>
      <w:bookmarkStart w:id="135" w:name="_Toc86219910"/>
      <w:bookmarkStart w:id="136" w:name="_Toc86219869"/>
      <w:bookmarkStart w:id="137" w:name="_Toc86219923"/>
      <w:bookmarkStart w:id="138" w:name="_Toc86219840"/>
      <w:bookmarkStart w:id="139" w:name="_Toc86219874"/>
      <w:bookmarkStart w:id="140" w:name="_Toc86220148"/>
      <w:bookmarkStart w:id="141" w:name="_Toc86219975"/>
      <w:bookmarkStart w:id="142" w:name="_Toc86220150"/>
      <w:bookmarkStart w:id="143" w:name="_Toc86219977"/>
      <w:bookmarkStart w:id="144" w:name="_Toc86220149"/>
      <w:bookmarkStart w:id="145" w:name="_Toc86220147"/>
      <w:bookmarkStart w:id="146" w:name="_Toc86219926"/>
      <w:bookmarkStart w:id="147" w:name="_Toc86220145"/>
      <w:bookmarkStart w:id="148" w:name="_Toc86220144"/>
      <w:bookmarkStart w:id="149" w:name="_Toc86219978"/>
      <w:bookmarkStart w:id="150" w:name="_Toc86219976"/>
      <w:bookmarkStart w:id="151" w:name="_Toc86220153"/>
      <w:bookmarkStart w:id="152" w:name="_Toc86219949"/>
      <w:bookmarkStart w:id="153" w:name="_Toc86219948"/>
      <w:bookmarkStart w:id="154" w:name="_Toc86220151"/>
      <w:bookmarkStart w:id="155" w:name="_Toc86220146"/>
      <w:bookmarkStart w:id="156" w:name="_Toc86219928"/>
      <w:bookmarkStart w:id="157" w:name="_Toc86219927"/>
      <w:bookmarkStart w:id="158" w:name="_Toc86219925"/>
      <w:bookmarkStart w:id="159" w:name="_Toc86219924"/>
      <w:bookmarkStart w:id="160" w:name="_Toc86219922"/>
      <w:bookmarkStart w:id="161" w:name="_Toc86219921"/>
      <w:bookmarkStart w:id="162" w:name="_Toc86219667"/>
      <w:bookmarkStart w:id="163" w:name="_Toc86219770"/>
      <w:bookmarkStart w:id="164" w:name="_Toc86219835"/>
      <w:bookmarkStart w:id="165" w:name="_Toc86219774"/>
      <w:bookmarkStart w:id="166" w:name="_Toc86219795"/>
      <w:bookmarkStart w:id="167" w:name="_Toc86219772"/>
      <w:bookmarkStart w:id="168" w:name="_Toc86219728"/>
      <w:bookmarkStart w:id="169" w:name="_Toc86219824"/>
      <w:bookmarkStart w:id="170" w:name="_Toc86219769"/>
      <w:bookmarkStart w:id="171" w:name="_Toc86219633"/>
      <w:bookmarkStart w:id="172" w:name="_Toc86219773"/>
      <w:bookmarkStart w:id="173" w:name="_Toc86219629"/>
      <w:bookmarkStart w:id="174" w:name="_Toc86219780"/>
      <w:bookmarkStart w:id="175" w:name="_Toc86219628"/>
      <w:bookmarkStart w:id="176" w:name="_Toc86219794"/>
      <w:bookmarkStart w:id="177" w:name="_Toc86219590"/>
      <w:bookmarkStart w:id="178" w:name="_Toc86219589"/>
      <w:bookmarkStart w:id="179" w:name="_Toc86219588"/>
      <w:bookmarkStart w:id="180" w:name="_Toc86219775"/>
      <w:bookmarkStart w:id="181" w:name="_Toc86219781"/>
      <w:bookmarkStart w:id="182" w:name="_Toc86219631"/>
      <w:bookmarkStart w:id="183" w:name="_Toc86219630"/>
      <w:bookmarkStart w:id="184" w:name="_Toc86219814"/>
      <w:bookmarkStart w:id="185" w:name="_Toc86219779"/>
      <w:bookmarkStart w:id="186" w:name="_Toc86219813"/>
      <w:bookmarkStart w:id="187" w:name="_Toc86219778"/>
      <w:bookmarkStart w:id="188" w:name="_Toc86219777"/>
      <w:bookmarkStart w:id="189" w:name="_Toc86219776"/>
      <w:bookmarkStart w:id="190" w:name="_Toc86219771"/>
      <w:bookmarkStart w:id="191" w:name="_Toc86219632"/>
      <w:bookmarkStart w:id="192" w:name="_Toc86219591"/>
      <w:bookmarkStart w:id="193" w:name="_Toc107230189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r w:rsidRPr="001A2D1F">
        <w:rPr>
          <w:rFonts w:eastAsiaTheme="minorEastAsia" w:cs="Times New Roman"/>
          <w:color w:val="000000" w:themeColor="text1"/>
          <w:szCs w:val="24"/>
        </w:rPr>
        <w:t xml:space="preserve"> </w:t>
      </w:r>
      <w:r w:rsidR="00A56A53" w:rsidRPr="001A2D1F">
        <w:rPr>
          <w:rFonts w:eastAsiaTheme="minorEastAsia" w:cs="Times New Roman"/>
          <w:color w:val="000000" w:themeColor="text1"/>
          <w:szCs w:val="24"/>
        </w:rPr>
        <w:t>Требования к программному обеспечению</w:t>
      </w:r>
      <w:bookmarkEnd w:id="193"/>
    </w:p>
    <w:p w:rsidR="00C2649E" w:rsidRPr="001A2D1F" w:rsidRDefault="00A56A53">
      <w:pPr>
        <w:pStyle w:val="CCR0"/>
        <w:keepNext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lastRenderedPageBreak/>
        <w:t>Программные решения для информационного моделирования объектов должны обеспечивать возможность формирование ЦИМ на стадии проектирования.</w:t>
      </w:r>
    </w:p>
    <w:p w:rsidR="00C2649E" w:rsidRPr="001A2D1F" w:rsidRDefault="00A56A53">
      <w:pPr>
        <w:pStyle w:val="CCR0"/>
        <w:spacing w:after="0" w:line="276" w:lineRule="auto"/>
        <w:ind w:firstLine="709"/>
        <w:jc w:val="both"/>
        <w:rPr>
          <w:rFonts w:ascii="Times New Roman" w:hAnsi="Times New Roman" w:cs="Times New Roman"/>
          <w:szCs w:val="24"/>
        </w:rPr>
      </w:pPr>
      <w:r w:rsidRPr="001A2D1F">
        <w:rPr>
          <w:rFonts w:ascii="Times New Roman" w:eastAsiaTheme="minorEastAsia" w:hAnsi="Times New Roman" w:cs="Times New Roman"/>
          <w:szCs w:val="24"/>
        </w:rPr>
        <w:t>Для обеспечения процесса обмена данными в открытом формате программные решения для создания и использования ЦИМ должны поддерживать экспорт и импорт в открытом формате IFC (версии 4 и выше).</w:t>
      </w:r>
    </w:p>
    <w:p w:rsidR="00C2649E" w:rsidRDefault="00A56A53">
      <w:pPr>
        <w:ind w:firstLine="709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Подрядчик в плане реализации проекта должен указать перечень применяемого для информационного моделирования программного обеспечения с указанием номеров версий.</w:t>
      </w:r>
    </w:p>
    <w:p w:rsidR="00C902C1" w:rsidRDefault="00C902C1">
      <w:pPr>
        <w:ind w:firstLine="709"/>
        <w:jc w:val="both"/>
        <w:rPr>
          <w:rFonts w:cs="Times New Roman"/>
          <w:color w:val="000000" w:themeColor="text1"/>
          <w:szCs w:val="24"/>
        </w:rPr>
        <w:sectPr w:rsidR="00C902C1">
          <w:footerReference w:type="default" r:id="rId13"/>
          <w:pgSz w:w="11906" w:h="16838"/>
          <w:pgMar w:top="1134" w:right="851" w:bottom="709" w:left="1134" w:header="0" w:footer="454" w:gutter="0"/>
          <w:cols w:space="720"/>
          <w:formProt w:val="0"/>
          <w:docGrid w:linePitch="360"/>
        </w:sectPr>
      </w:pPr>
    </w:p>
    <w:p w:rsidR="0063722D" w:rsidRPr="001A2D1F" w:rsidRDefault="004F277E" w:rsidP="0063722D">
      <w:pPr>
        <w:pStyle w:val="1"/>
        <w:numPr>
          <w:ilvl w:val="0"/>
          <w:numId w:val="26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194" w:name="_Toc107230191"/>
      <w:bookmarkStart w:id="195" w:name="_Toc107842994"/>
      <w:r w:rsidRPr="001A2D1F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ТРЕБОВАНИЯ К УРОВНЯМ ПРОРАБОТКИ</w:t>
      </w:r>
      <w:bookmarkEnd w:id="195"/>
    </w:p>
    <w:p w:rsidR="00C2649E" w:rsidRPr="001A2D1F" w:rsidRDefault="00A56A53" w:rsidP="002D781E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196" w:name="_Toc107842995"/>
      <w:r w:rsidRPr="001A2D1F">
        <w:rPr>
          <w:rFonts w:cs="Times New Roman"/>
          <w:color w:val="000000" w:themeColor="text1"/>
          <w:szCs w:val="24"/>
        </w:rPr>
        <w:t>Требования к проектным решениям, представляемым в ЦИМ</w:t>
      </w:r>
      <w:bookmarkEnd w:id="194"/>
      <w:bookmarkEnd w:id="196"/>
    </w:p>
    <w:p w:rsidR="00C2649E" w:rsidRPr="001A2D1F" w:rsidRDefault="00A56A53">
      <w:pPr>
        <w:keepNext/>
        <w:shd w:val="clear" w:color="auto" w:fill="FFFFFF"/>
        <w:ind w:firstLine="709"/>
        <w:jc w:val="both"/>
        <w:rPr>
          <w:rFonts w:eastAsiaTheme="minorEastAsia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 обязательном порядке должны быть представлены в формате ЦИМ следующие проектные решения и инженерные системы:</w:t>
      </w:r>
    </w:p>
    <w:p w:rsidR="00C2649E" w:rsidRPr="001A2D1F" w:rsidRDefault="00A56A53">
      <w:pPr>
        <w:pStyle w:val="affb"/>
        <w:keepNext/>
        <w:numPr>
          <w:ilvl w:val="0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t>Инженерные изыскания</w:t>
      </w:r>
    </w:p>
    <w:p w:rsidR="00C2649E" w:rsidRPr="001A2D1F" w:rsidRDefault="00A56A53">
      <w:pPr>
        <w:pStyle w:val="affb"/>
        <w:keepNext/>
        <w:numPr>
          <w:ilvl w:val="0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t>Схема планировочной организации земельного участка</w:t>
      </w:r>
    </w:p>
    <w:p w:rsidR="00C2649E" w:rsidRPr="001A2D1F" w:rsidRDefault="00A56A53">
      <w:pPr>
        <w:pStyle w:val="affb"/>
        <w:keepNext/>
        <w:numPr>
          <w:ilvl w:val="0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 xml:space="preserve">Архитектурные решения, включая нормативные требования: </w:t>
      </w:r>
    </w:p>
    <w:p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по обеспечению пожарной безопасности (ПБ)</w:t>
      </w:r>
    </w:p>
    <w:p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по обеспечению доступа инвалидов (ОДИ) и маломобильных групп населения (МГН)</w:t>
      </w:r>
    </w:p>
    <w:p w:rsidR="00C2649E" w:rsidRPr="001A2D1F" w:rsidRDefault="00A56A53">
      <w:pPr>
        <w:pStyle w:val="affb"/>
        <w:keepNext/>
        <w:numPr>
          <w:ilvl w:val="0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Конструктивные решения</w:t>
      </w:r>
    </w:p>
    <w:p w:rsidR="00C2649E" w:rsidRPr="001A2D1F" w:rsidRDefault="00A56A53">
      <w:pPr>
        <w:pStyle w:val="affb"/>
        <w:keepNext/>
        <w:numPr>
          <w:ilvl w:val="0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Инженерные системы и оборудования здания:</w:t>
      </w:r>
    </w:p>
    <w:p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t>Электроснабжения</w:t>
      </w:r>
    </w:p>
    <w:p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Водоснабжения</w:t>
      </w:r>
    </w:p>
    <w:p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Водоотведения</w:t>
      </w:r>
    </w:p>
    <w:p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Отопления</w:t>
      </w:r>
    </w:p>
    <w:p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Вентиляции и кондиционирование воздуха</w:t>
      </w:r>
    </w:p>
    <w:p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Тепловые сети</w:t>
      </w:r>
    </w:p>
    <w:p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t>Сети связи</w:t>
      </w:r>
    </w:p>
    <w:p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t>Технологические решения</w:t>
      </w:r>
    </w:p>
    <w:p w:rsidR="00C2649E" w:rsidRPr="001A2D1F" w:rsidRDefault="00A56A53">
      <w:pPr>
        <w:pStyle w:val="affb"/>
        <w:keepNext/>
        <w:numPr>
          <w:ilvl w:val="1"/>
          <w:numId w:val="23"/>
        </w:numPr>
        <w:shd w:val="clear" w:color="auto" w:fill="FFFFFF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t>Газоснабжения</w:t>
      </w:r>
    </w:p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197" w:name="_Toc107230192"/>
      <w:bookmarkStart w:id="198" w:name="_Toc107842996"/>
      <w:r w:rsidRPr="001A2D1F">
        <w:rPr>
          <w:rFonts w:cs="Times New Roman"/>
          <w:color w:val="000000" w:themeColor="text1"/>
          <w:szCs w:val="24"/>
        </w:rPr>
        <w:t>Требования к моделированию и информационному наполнению элементов ЦИМ раздела АР</w:t>
      </w:r>
      <w:bookmarkEnd w:id="197"/>
      <w:bookmarkEnd w:id="198"/>
    </w:p>
    <w:p w:rsidR="00C2649E" w:rsidRPr="001A2D1F" w:rsidRDefault="00A56A53" w:rsidP="007F0301">
      <w:pPr>
        <w:pStyle w:val="410"/>
        <w:numPr>
          <w:ilvl w:val="3"/>
          <w:numId w:val="26"/>
        </w:numPr>
        <w:rPr>
          <w:rFonts w:ascii="Times New Roman" w:hAnsi="Times New Roman"/>
          <w:color w:val="000000" w:themeColor="text1"/>
          <w:szCs w:val="24"/>
          <w:lang w:val="ru-RU"/>
        </w:rPr>
      </w:pPr>
      <w:r w:rsidRPr="001A2D1F">
        <w:rPr>
          <w:rFonts w:ascii="Times New Roman" w:eastAsiaTheme="minorEastAsia" w:hAnsi="Times New Roman"/>
          <w:color w:val="000000" w:themeColor="text1"/>
          <w:szCs w:val="24"/>
          <w:lang w:val="ru-RU"/>
        </w:rPr>
        <w:t>Требования к моделированию отдельных элементов ЦИМ АР</w:t>
      </w:r>
    </w:p>
    <w:p w:rsidR="00C2649E" w:rsidRPr="001A2D1F" w:rsidRDefault="00A56A53">
      <w:pPr>
        <w:shd w:val="clear" w:color="auto" w:fill="FFFFFF"/>
        <w:spacing w:before="120"/>
        <w:ind w:firstLine="851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>Все элементы ЦИМ должны быть однозначно идентифицированы по принадлежности к определенной категории строительного элемента. Если элемент не относится к строительной категории, а является вспомогательным (например, зона открывания двери), то классификация выполняется с помощью применения кода соответствующего вспомогательного элемента по классификатору.</w:t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r w:rsidRPr="001A2D1F">
        <w:rPr>
          <w:rFonts w:eastAsiaTheme="minorEastAsia"/>
          <w:color w:val="000000" w:themeColor="text1"/>
          <w:lang w:val="ru-RU"/>
        </w:rPr>
        <w:t xml:space="preserve"> 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2D781E" w:rsidRPr="001A2D1F">
        <w:rPr>
          <w:rFonts w:eastAsiaTheme="minorEastAsia"/>
          <w:color w:val="000000" w:themeColor="text1"/>
          <w:lang w:val="ru-RU"/>
        </w:rPr>
        <w:t>2</w:t>
      </w:r>
      <w:r w:rsidRPr="001A2D1F">
        <w:rPr>
          <w:rFonts w:eastAsiaTheme="minorEastAsia"/>
          <w:color w:val="000000" w:themeColor="text1"/>
          <w:lang w:val="ru-RU" w:eastAsia="ru-RU"/>
        </w:rPr>
        <w:t xml:space="preserve"> Требования к моделированию основных категорий элементов ЦИМ АР</w:t>
      </w:r>
    </w:p>
    <w:p w:rsidR="00C2649E" w:rsidRPr="001A2D1F" w:rsidRDefault="00C2649E">
      <w:pPr>
        <w:shd w:val="clear" w:color="auto" w:fill="FFFFFF"/>
        <w:ind w:firstLine="851"/>
        <w:jc w:val="both"/>
        <w:rPr>
          <w:rFonts w:eastAsia="Times New Roman" w:cs="Times New Roman"/>
          <w:color w:val="000000" w:themeColor="text1"/>
          <w:szCs w:val="24"/>
          <w:lang w:eastAsia="ru-RU"/>
        </w:rPr>
      </w:pPr>
    </w:p>
    <w:tbl>
      <w:tblPr>
        <w:tblStyle w:val="aff5"/>
        <w:tblW w:w="9918" w:type="dxa"/>
        <w:tblLayout w:type="fixed"/>
        <w:tblLook w:val="04A0" w:firstRow="1" w:lastRow="0" w:firstColumn="1" w:lastColumn="0" w:noHBand="0" w:noVBand="1"/>
      </w:tblPr>
      <w:tblGrid>
        <w:gridCol w:w="2454"/>
        <w:gridCol w:w="4909"/>
        <w:gridCol w:w="2555"/>
      </w:tblGrid>
      <w:tr w:rsidR="00C2649E" w:rsidRPr="001A2D1F">
        <w:tc>
          <w:tcPr>
            <w:tcW w:w="2454" w:type="dxa"/>
            <w:vAlign w:val="center"/>
          </w:tcPr>
          <w:p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Категории элементов</w:t>
            </w:r>
          </w:p>
        </w:tc>
        <w:tc>
          <w:tcPr>
            <w:tcW w:w="4909" w:type="dxa"/>
            <w:vAlign w:val="center"/>
          </w:tcPr>
          <w:p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Требования к моделированию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 xml:space="preserve">Класс </w:t>
            </w: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IFC/</w:t>
            </w:r>
          </w:p>
          <w:p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color w:val="000000" w:themeColor="text1"/>
                <w:szCs w:val="24"/>
                <w:lang w:val="en-US"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 xml:space="preserve">подтип </w:t>
            </w: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</w:t>
            </w:r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Стены и перегородки 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Стены и перегородки должны моделироваться с учетом деформационных швов, содержать все необходимые слои, иметь точное местоположение в модели, точные места примыканий и фактические конструктивные и габаритные размеры, с указанием дверных и оконных проемов, ниш, каналов, отверстий под инженерные коммуникации (допускается не моделировать отверстия в стенах, выполняемые по месту под трубы и воздуховоды номинальным 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lastRenderedPageBreak/>
              <w:t xml:space="preserve">диаметром менее 100 мм с учетом изоляции).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В случаях, когда стены и перегородки моделируются в виде многослойной конструкции, для каждого слоя в файле 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IFC</w:t>
            </w:r>
            <w:r w:rsidRPr="001A2D1F">
              <w:rPr>
                <w:rFonts w:cs="Times New Roman"/>
                <w:color w:val="000000" w:themeColor="text1"/>
                <w:szCs w:val="24"/>
              </w:rPr>
              <w:t xml:space="preserve"> должны </w:t>
            </w:r>
            <w:r w:rsidRPr="001A2D1F">
              <w:rPr>
                <w:rFonts w:eastAsiaTheme="minorEastAsia" w:cs="Times New Roman"/>
                <w:color w:val="000000" w:themeColor="text1"/>
                <w:szCs w:val="24"/>
                <w:shd w:val="clear" w:color="auto" w:fill="FFFFFF"/>
              </w:rPr>
              <w:t xml:space="preserve">содержаться геометрические параметры (площадь, объем и </w:t>
            </w:r>
            <w:proofErr w:type="spellStart"/>
            <w:r w:rsidRPr="001A2D1F">
              <w:rPr>
                <w:rFonts w:eastAsiaTheme="minorEastAsia" w:cs="Times New Roman"/>
                <w:color w:val="000000" w:themeColor="text1"/>
                <w:szCs w:val="24"/>
                <w:shd w:val="clear" w:color="auto" w:fill="FFFFFF"/>
              </w:rPr>
              <w:t>тд</w:t>
            </w:r>
            <w:proofErr w:type="spellEnd"/>
            <w:r w:rsidRPr="001A2D1F">
              <w:rPr>
                <w:rFonts w:eastAsiaTheme="minorEastAsia" w:cs="Times New Roman"/>
                <w:color w:val="000000" w:themeColor="text1"/>
                <w:szCs w:val="24"/>
                <w:shd w:val="clear" w:color="auto" w:fill="FFFFFF"/>
              </w:rPr>
              <w:t>), необходимые для дальнейшего подсчета объемов материалов.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lastRenderedPageBreak/>
              <w:t>IfcWall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Перекрытия 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Перекрытия должны моделироваться с учетом деформационных швов, содержать все необходимые слои, иметь точное местоположение в модели, точные места примыканий и фактические конструктивные и габаритные размеры, с указанием каналов, трапов, технологических отверстий под инженерные коммуникации (допускается не моделировать отверстия в стенах, выполняемые по месту под трубы и воздуховоды номинальным диаметром менее 100 мм с учетом изоляции).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IfcSlab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Колонны 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Колонны должны иметь точное местоположение и ориентацию в модели, точные места примыкания, иметь фактическую конструктивную форму и размеры. Колонны должны быть смоделированы, включая дополнительные несущие и объемные декоративные элементы (капители и пр.). 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IfcColumn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Отделка стен 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Отделка стен может моделироваться как многослойный элемент с наличием всех слоев (с содержанием геометрических параметров - </w:t>
            </w:r>
            <w:r w:rsidRPr="001A2D1F">
              <w:rPr>
                <w:rFonts w:eastAsiaTheme="minorEastAsia" w:cs="Times New Roman"/>
                <w:color w:val="000000" w:themeColor="text1"/>
                <w:szCs w:val="24"/>
                <w:shd w:val="clear" w:color="auto" w:fill="FFFFFF"/>
              </w:rPr>
              <w:t xml:space="preserve">площадь, объем и </w:t>
            </w:r>
            <w:proofErr w:type="spellStart"/>
            <w:r w:rsidRPr="001A2D1F">
              <w:rPr>
                <w:rFonts w:eastAsiaTheme="minorEastAsia" w:cs="Times New Roman"/>
                <w:color w:val="000000" w:themeColor="text1"/>
                <w:szCs w:val="24"/>
                <w:shd w:val="clear" w:color="auto" w:fill="FFFFFF"/>
              </w:rPr>
              <w:t>тд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>) и отверстий для прокладки инженерных систем.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Должно быть обеспечено корректное сопряжение однотипных материалов.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Допускается моделировать каждый отделочный слой отдельным элементом.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IfcCovering</w:t>
            </w:r>
            <w:proofErr w:type="spellEnd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/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IfcCovering.CLADDING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Пол 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Пол моделируется как многослойный элемент с наличием всех слоев (с содержанием геометрических параметров - </w:t>
            </w:r>
            <w:r w:rsidRPr="001A2D1F">
              <w:rPr>
                <w:rFonts w:eastAsiaTheme="minorEastAsia" w:cs="Times New Roman"/>
                <w:color w:val="000000" w:themeColor="text1"/>
                <w:szCs w:val="24"/>
                <w:shd w:val="clear" w:color="auto" w:fill="FFFFFF"/>
              </w:rPr>
              <w:t xml:space="preserve">площадь, объем и </w:t>
            </w:r>
            <w:proofErr w:type="spellStart"/>
            <w:r w:rsidRPr="001A2D1F">
              <w:rPr>
                <w:rFonts w:eastAsiaTheme="minorEastAsia" w:cs="Times New Roman"/>
                <w:color w:val="000000" w:themeColor="text1"/>
                <w:szCs w:val="24"/>
                <w:shd w:val="clear" w:color="auto" w:fill="FFFFFF"/>
              </w:rPr>
              <w:t>тд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>) и отверстий для прокладки инженерных систем.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Должно быть обеспечено корректное сопряжение однотипных материалов.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Допускается моделировать каждый слой пола отдельным элементом.</w:t>
            </w:r>
          </w:p>
        </w:tc>
        <w:tc>
          <w:tcPr>
            <w:tcW w:w="2555" w:type="dxa"/>
          </w:tcPr>
          <w:p w:rsidR="00C2649E" w:rsidRPr="001A2D1F" w:rsidRDefault="00A56A53">
            <w:pPr>
              <w:widowControl w:val="0"/>
              <w:spacing w:line="345" w:lineRule="auto"/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IfcCovering</w:t>
            </w:r>
            <w:proofErr w:type="spellEnd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 xml:space="preserve"> / 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IfcCovering.FLOORING</w:t>
            </w:r>
            <w:proofErr w:type="spellEnd"/>
          </w:p>
          <w:p w:rsidR="00C2649E" w:rsidRPr="001A2D1F" w:rsidRDefault="00C2649E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Потолок</w:t>
            </w:r>
          </w:p>
          <w:p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  <w:p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  <w:p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  <w:p w:rsidR="00C2649E" w:rsidRPr="001A2D1F" w:rsidRDefault="00C2649E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</w:p>
          <w:p w:rsidR="00C2649E" w:rsidRPr="001A2D1F" w:rsidRDefault="00C2649E">
            <w:pPr>
              <w:spacing w:line="240" w:lineRule="auto"/>
              <w:ind w:firstLine="708"/>
              <w:rPr>
                <w:rFonts w:cs="Times New Roman"/>
                <w:color w:val="000000" w:themeColor="text1"/>
                <w:szCs w:val="24"/>
              </w:rPr>
            </w:pP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Потолок может моделироваться как многослойный элемент с наличием всех слоев (с содержанием геометрических параметров - </w:t>
            </w:r>
            <w:r w:rsidRPr="001A2D1F">
              <w:rPr>
                <w:rFonts w:eastAsiaTheme="minorEastAsia" w:cs="Times New Roman"/>
                <w:color w:val="000000" w:themeColor="text1"/>
                <w:szCs w:val="24"/>
                <w:shd w:val="clear" w:color="auto" w:fill="FFFFFF"/>
              </w:rPr>
              <w:t xml:space="preserve">площадь, объем и </w:t>
            </w:r>
            <w:proofErr w:type="spellStart"/>
            <w:r w:rsidRPr="001A2D1F">
              <w:rPr>
                <w:rFonts w:eastAsiaTheme="minorEastAsia" w:cs="Times New Roman"/>
                <w:color w:val="000000" w:themeColor="text1"/>
                <w:szCs w:val="24"/>
                <w:shd w:val="clear" w:color="auto" w:fill="FFFFFF"/>
              </w:rPr>
              <w:t>тд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>) и отверстий для прокладки инженерных систем.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Должно быть обеспечено корректное 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lastRenderedPageBreak/>
              <w:t>сопряжение однотипных материалов.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Допускается моделировать каждый отделочный слой отдельным элементом.</w:t>
            </w:r>
          </w:p>
        </w:tc>
        <w:tc>
          <w:tcPr>
            <w:tcW w:w="2555" w:type="dxa"/>
          </w:tcPr>
          <w:p w:rsidR="00C2649E" w:rsidRPr="001A2D1F" w:rsidRDefault="00A56A53">
            <w:pPr>
              <w:widowControl w:val="0"/>
              <w:spacing w:line="345" w:lineRule="auto"/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lastRenderedPageBreak/>
              <w:t>IfcCovering</w:t>
            </w:r>
            <w:proofErr w:type="spellEnd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 xml:space="preserve"> / 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IfcCovering.CEILING</w:t>
            </w:r>
            <w:proofErr w:type="spellEnd"/>
          </w:p>
          <w:p w:rsidR="00C2649E" w:rsidRPr="001A2D1F" w:rsidRDefault="00C2649E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Крыша 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Элементы крыши должны отражать конструктивную систему кровли, заложенную в проект, иметь точное местоположение в модели, а также точные места примыканий, фактические углы уклона и конструктивные размеры. Модель крыши может выгружаться как отдельным элементом, так и в виде сборной конструкции. 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IfcCovering</w:t>
            </w:r>
            <w:proofErr w:type="spellEnd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 xml:space="preserve"> / </w:t>
            </w: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IfcCovering.ROOFING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Перемычки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Горизонтальный или почти горизонтальный конструктивный элемент, работающий </w:t>
            </w:r>
            <w:proofErr w:type="gramStart"/>
            <w:r w:rsidRPr="001A2D1F">
              <w:rPr>
                <w:rFonts w:eastAsia="Calibri" w:cs="Times New Roman"/>
                <w:color w:val="000000" w:themeColor="text1"/>
                <w:szCs w:val="24"/>
              </w:rPr>
              <w:t>на изгиб</w:t>
            </w:r>
            <w:proofErr w:type="gram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 моделируется отдельным элементом.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IfcBeam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Термоизоляция, звукоизоляция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Допускается моделировать </w:t>
            </w:r>
            <w:proofErr w:type="spellStart"/>
            <w:r w:rsidRPr="001A2D1F">
              <w:rPr>
                <w:rFonts w:eastAsia="Calibri" w:cs="Times New Roman"/>
                <w:color w:val="000000" w:themeColor="text1"/>
                <w:szCs w:val="24"/>
              </w:rPr>
              <w:t>термо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>/звукоизоляцию в составе многослойного элемента или самостоятельным элементом.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IfcCovering</w:t>
            </w:r>
            <w:proofErr w:type="spellEnd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 xml:space="preserve"> / </w:t>
            </w: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IfcCovering.INSULATION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Гидроизоляция, воздушная прослойка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Допускается моделировать Гидроизоляция, воздушная прослойка в составе многослойного элемента или самостоятельным элементом.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IfcCovering</w:t>
            </w:r>
            <w:proofErr w:type="spellEnd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 xml:space="preserve"> / </w:t>
            </w: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IfcCovering.MEMBRANE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Двери, ворота, люки 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Двери, ворота и люки должны иметь точное местоположение в модели и точные габаритные размеры. 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IfcDoor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Окна, балконный блок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Окна должны иметь точное местоположение в модели и точные габаритные размеры. 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IfcWindow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Навесные фасады, панели и витражи 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Навесные фасады, панели и витражи должны включать конструкцию импостов, иметь точное местоположение и ориентацию в модели, точные места примыканий и габаритные размеры.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IfcCurtainWall</w:t>
            </w:r>
            <w:proofErr w:type="spellEnd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 xml:space="preserve">,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IfcWall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Лестницы 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Лестницы должны включать лестничные марши, лестничные площадки, перила и ограждения, представлять собой законченное конструктивное и обоснованное проектное решение, с точными местами примыкания к стенам и опирания на перекрытия, иметь истинную форму и точные конструктивные и габаритные размеры.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Лестницы должны моделироваться в виде сборочной конструкции, соответствующей классу 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IfcStair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, включая: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лестничные марши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IfcStairFlight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лестничные площадки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IfcSlab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перила и ограждения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  <w:lang w:val="en-US"/>
              </w:rPr>
              <w:t>fc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Railing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>)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IfcStair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Пандусы и рампы 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Пандусы и рампы должны включать марши рамп, площадки, ограждения, иметь точное местоположение и ориентацию в модели, иметь фактические углы уклона, протяженность и конструктивные размеры.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lastRenderedPageBreak/>
              <w:t xml:space="preserve">Пандусы и рампы должны моделироваться в виде сборочной конструкции, соответствующей классу 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IfcRamp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, включая: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марши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IfcRampFlight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площадки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IfcSlab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перила и ограждения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  <w:lang w:val="en-US"/>
              </w:rPr>
              <w:t>fc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Railing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lastRenderedPageBreak/>
              <w:t>IfcRamp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Ограждения 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Ограждения должны представлять собой обоснованное проектное решение, иметь точное расположение в модели, точные конструктивные размеры.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IfcRailing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Проем, отверстие, ниша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Проемы под окна, двери, ворота, люки должны соответствовать классу 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IfcOpeningElement</w:t>
            </w:r>
            <w:proofErr w:type="spellEnd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.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IfcOpeningElement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Вертикальный транспорт 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Элементы обслуживаемого транспорта или транспортного оборудования должны отражать рабочую зону и/или зону обслуживания. 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IfcTransportElement</w:t>
            </w:r>
            <w:proofErr w:type="spellEnd"/>
          </w:p>
        </w:tc>
      </w:tr>
      <w:tr w:rsidR="00C2649E" w:rsidRPr="001A2D1F">
        <w:tc>
          <w:tcPr>
            <w:tcW w:w="2454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Мебель </w:t>
            </w:r>
          </w:p>
        </w:tc>
        <w:tc>
          <w:tcPr>
            <w:tcW w:w="4909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Элементы мебели вне зависимости от способа моделирования должны соответствовать объектам класса 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IfcFurniture</w:t>
            </w:r>
            <w:proofErr w:type="spellEnd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.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 </w:t>
            </w:r>
          </w:p>
        </w:tc>
        <w:tc>
          <w:tcPr>
            <w:tcW w:w="2555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IfcFurniture</w:t>
            </w:r>
            <w:proofErr w:type="spellEnd"/>
          </w:p>
        </w:tc>
      </w:tr>
    </w:tbl>
    <w:p w:rsidR="00C2649E" w:rsidRPr="001A2D1F" w:rsidRDefault="00C2649E">
      <w:pPr>
        <w:shd w:val="clear" w:color="auto" w:fill="FFFFFF"/>
        <w:ind w:firstLine="851"/>
        <w:jc w:val="both"/>
        <w:rPr>
          <w:rFonts w:eastAsia="Times New Roman" w:cs="Times New Roman"/>
          <w:color w:val="000000" w:themeColor="text1"/>
          <w:szCs w:val="24"/>
          <w:lang w:eastAsia="ru-RU"/>
        </w:rPr>
        <w:sectPr w:rsidR="00C2649E" w:rsidRPr="001A2D1F">
          <w:pgSz w:w="11906" w:h="16838"/>
          <w:pgMar w:top="1134" w:right="851" w:bottom="709" w:left="1134" w:header="0" w:footer="454" w:gutter="0"/>
          <w:cols w:space="720"/>
          <w:formProt w:val="0"/>
          <w:docGrid w:linePitch="360"/>
        </w:sectPr>
      </w:pPr>
    </w:p>
    <w:p w:rsidR="00C2649E" w:rsidRPr="001A2D1F" w:rsidRDefault="00A56A53">
      <w:pPr>
        <w:shd w:val="clear" w:color="auto" w:fill="FFFFFF"/>
        <w:ind w:firstLine="851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lastRenderedPageBreak/>
        <w:t>Примеры моделирования элементов ЦИМ раздела АР</w:t>
      </w:r>
    </w:p>
    <w:p w:rsidR="00C2649E" w:rsidRPr="001A2D1F" w:rsidRDefault="00C2649E">
      <w:pPr>
        <w:shd w:val="clear" w:color="auto" w:fill="FFFFFF"/>
        <w:ind w:firstLine="851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</w:p>
    <w:p w:rsidR="00C2649E" w:rsidRPr="001A2D1F" w:rsidRDefault="00A56A53">
      <w:pPr>
        <w:shd w:val="clear" w:color="auto" w:fill="FFFFFF"/>
        <w:ind w:firstLine="851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cs="Times New Roman"/>
          <w:noProof/>
          <w:color w:val="000000" w:themeColor="text1"/>
          <w:szCs w:val="24"/>
          <w:lang w:eastAsia="ru-RU"/>
        </w:rPr>
        <w:drawing>
          <wp:inline distT="0" distB="0" distL="0" distR="0">
            <wp:extent cx="5155565" cy="8743315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5565" cy="874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49E" w:rsidRPr="001A2D1F" w:rsidRDefault="00A56A53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cs="Times New Roman"/>
          <w:noProof/>
          <w:color w:val="000000" w:themeColor="text1"/>
          <w:szCs w:val="24"/>
          <w:lang w:eastAsia="ru-RU"/>
        </w:rPr>
        <w:lastRenderedPageBreak/>
        <w:drawing>
          <wp:inline distT="0" distB="0" distL="0" distR="0">
            <wp:extent cx="6299835" cy="6864985"/>
            <wp:effectExtent l="0" t="0" r="0" b="0"/>
            <wp:docPr id="3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9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686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49E" w:rsidRPr="001A2D1F" w:rsidRDefault="00A56A53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cs="Times New Roman"/>
          <w:noProof/>
          <w:color w:val="000000" w:themeColor="text1"/>
          <w:szCs w:val="24"/>
          <w:lang w:eastAsia="ru-RU"/>
        </w:rPr>
        <w:lastRenderedPageBreak/>
        <w:drawing>
          <wp:inline distT="0" distB="0" distL="0" distR="0">
            <wp:extent cx="6299835" cy="7424420"/>
            <wp:effectExtent l="0" t="0" r="0" b="0"/>
            <wp:docPr id="4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9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742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49E" w:rsidRPr="001A2D1F" w:rsidRDefault="00A56A53" w:rsidP="007F0301">
      <w:pPr>
        <w:pStyle w:val="410"/>
        <w:numPr>
          <w:ilvl w:val="3"/>
          <w:numId w:val="26"/>
        </w:numPr>
        <w:rPr>
          <w:rFonts w:ascii="Times New Roman" w:hAnsi="Times New Roman"/>
          <w:color w:val="000000" w:themeColor="text1"/>
          <w:szCs w:val="24"/>
          <w:lang w:val="ru-RU"/>
        </w:rPr>
      </w:pPr>
      <w:r w:rsidRPr="001A2D1F">
        <w:rPr>
          <w:rFonts w:ascii="Times New Roman" w:eastAsiaTheme="minorEastAsia" w:hAnsi="Times New Roman"/>
          <w:color w:val="000000" w:themeColor="text1"/>
          <w:szCs w:val="24"/>
          <w:lang w:val="ru-RU"/>
        </w:rPr>
        <w:t>Требования к информационному наполнению ЦИМ раздела АР</w:t>
      </w:r>
    </w:p>
    <w:p w:rsidR="00C2649E" w:rsidRPr="001A2D1F" w:rsidRDefault="00A56A53">
      <w:pPr>
        <w:ind w:firstLine="851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Требования к параметрам – это перечень необходимых параметров для следующих основных категорий элементов и зонирования: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Помещения (</w:t>
      </w:r>
      <w:r w:rsidR="00D561A4">
        <w:fldChar w:fldCharType="begin"/>
      </w:r>
      <w:r w:rsidR="00D561A4">
        <w:instrText xml:space="preserve"> REF _Ref85103402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4.1.2.13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Вспомогательные 3D-тела (</w:t>
      </w:r>
      <w:r w:rsidR="00D561A4">
        <w:fldChar w:fldCharType="begin"/>
      </w:r>
      <w:r w:rsidR="00D561A4">
        <w:instrText xml:space="preserve"> REF _Ref85042552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4.1.2.14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Стены, перегородки (</w:t>
      </w:r>
      <w:r w:rsidR="00D561A4">
        <w:fldChar w:fldCharType="begin"/>
      </w:r>
      <w:r w:rsidR="00D561A4">
        <w:instrText xml:space="preserve"> REF _Ref85042444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4.1.2.15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Навесные фасады (</w:t>
      </w:r>
      <w:r w:rsidR="00D561A4">
        <w:fldChar w:fldCharType="begin"/>
      </w:r>
      <w:r w:rsidR="00D561A4">
        <w:instrText xml:space="preserve"> REF _Ref85121220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4.1.2.16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Перекрытия (</w:t>
      </w:r>
      <w:r w:rsidR="00D561A4">
        <w:fldChar w:fldCharType="begin"/>
      </w:r>
      <w:r w:rsidR="00D561A4">
        <w:instrText xml:space="preserve"> REF _Ref85121221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4.1.2.17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Покрытия, отделка (</w:t>
      </w:r>
      <w:r w:rsidR="00D561A4">
        <w:fldChar w:fldCharType="begin"/>
      </w:r>
      <w:r w:rsidR="00D561A4">
        <w:instrText xml:space="preserve"> REF _Ref85121222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4.1.2.18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lastRenderedPageBreak/>
        <w:t>Колонны (</w:t>
      </w:r>
      <w:r w:rsidR="00D561A4">
        <w:fldChar w:fldCharType="begin"/>
      </w:r>
      <w:r w:rsidR="00D561A4">
        <w:instrText xml:space="preserve"> REF _Ref85121223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4.1.2.19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Двери (</w:t>
      </w:r>
      <w:r w:rsidR="00D561A4">
        <w:fldChar w:fldCharType="begin"/>
      </w:r>
      <w:r w:rsidR="00D561A4">
        <w:instrText xml:space="preserve"> REF _Ref85121226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4.1.2.20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Окна (</w:t>
      </w:r>
      <w:r w:rsidR="00D561A4">
        <w:fldChar w:fldCharType="begin"/>
      </w:r>
      <w:r w:rsidR="00D561A4">
        <w:instrText xml:space="preserve"> REF _Ref85121230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4.1.2.21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Лестницы (</w:t>
      </w:r>
      <w:r w:rsidR="00D561A4">
        <w:fldChar w:fldCharType="begin"/>
      </w:r>
      <w:r w:rsidR="00D561A4">
        <w:instrText xml:space="preserve"> REF _Ref85121240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4.1.2.22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_Ref85121249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4.1.2.23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Пандусы и рампы (</w:t>
      </w:r>
      <w:r w:rsidR="00D561A4">
        <w:fldChar w:fldCharType="begin"/>
      </w:r>
      <w:r w:rsidR="00D561A4">
        <w:instrText xml:space="preserve"> REF _Ref85121263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4.1.2.24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_Ref85121270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4.1.2.25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Ограждения (</w:t>
      </w:r>
      <w:r w:rsidR="00D561A4">
        <w:fldChar w:fldCharType="begin"/>
      </w:r>
      <w:r w:rsidR="00D561A4">
        <w:instrText xml:space="preserve"> REF _Ref85121277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4.1.2.26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Сборки (</w:t>
      </w:r>
      <w:r w:rsidR="00D561A4">
        <w:fldChar w:fldCharType="begin"/>
      </w:r>
      <w:r w:rsidR="00D561A4">
        <w:instrText xml:space="preserve"> REF _Ref87034728 \h  \* MERGEFORMAT </w:instrText>
      </w:r>
      <w:r w:rsidR="00D561A4">
        <w:fldChar w:fldCharType="separate"/>
      </w:r>
      <w:r w:rsidR="002D781E" w:rsidRPr="001A2D1F">
        <w:rPr>
          <w:rFonts w:ascii="Times New Roman" w:hAnsi="Times New Roman" w:cs="Times New Roman"/>
          <w:color w:val="000000" w:themeColor="text1"/>
          <w:szCs w:val="24"/>
        </w:rPr>
        <w:t>Таблица 4.1.2.27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ind w:firstLine="851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Таблицы параметров содержат следующую информацию:</w:t>
      </w:r>
    </w:p>
    <w:p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Имя параметра 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– имя параметра, выгружаемого в IFC.</w:t>
      </w:r>
    </w:p>
    <w:p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Тип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– тип данных выгружаемого параметра.</w:t>
      </w:r>
    </w:p>
    <w:p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Примечание </w:t>
      </w:r>
      <w:r w:rsidRPr="001A2D1F">
        <w:rPr>
          <w:rFonts w:eastAsiaTheme="minorEastAsia" w:cs="Times New Roman"/>
          <w:color w:val="000000" w:themeColor="text1"/>
          <w:szCs w:val="24"/>
        </w:rPr>
        <w:t>– расшифровка параметра.</w:t>
      </w:r>
    </w:p>
    <w:p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Наименование набора параметров – </w:t>
      </w:r>
      <w:r w:rsidRPr="001A2D1F">
        <w:rPr>
          <w:rFonts w:eastAsiaTheme="minorEastAsia" w:cs="Times New Roman"/>
          <w:color w:val="000000" w:themeColor="text1"/>
          <w:szCs w:val="24"/>
        </w:rPr>
        <w:t>стандартные и пользовательские наборы параметров</w:t>
      </w:r>
    </w:p>
    <w:p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Класс – 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класс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для выгрузки элементов</w:t>
      </w:r>
    </w:p>
    <w:p w:rsidR="00C2649E" w:rsidRPr="001A2D1F" w:rsidRDefault="00C2649E">
      <w:pPr>
        <w:ind w:firstLine="851"/>
        <w:rPr>
          <w:rFonts w:cs="Times New Roman"/>
          <w:color w:val="000000" w:themeColor="text1"/>
          <w:szCs w:val="24"/>
        </w:rPr>
      </w:pPr>
    </w:p>
    <w:p w:rsidR="00C2649E" w:rsidRPr="001A2D1F" w:rsidRDefault="00A56A53">
      <w:pPr>
        <w:pStyle w:val="17"/>
        <w:rPr>
          <w:color w:val="000000" w:themeColor="text1"/>
        </w:rPr>
      </w:pPr>
      <w:bookmarkStart w:id="199" w:name="_Ref85103402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13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199"/>
      <w:r w:rsidRPr="001A2D1F">
        <w:rPr>
          <w:rFonts w:eastAsiaTheme="minorEastAsia"/>
          <w:color w:val="000000" w:themeColor="text1"/>
          <w:lang w:val="ru-RU"/>
        </w:rPr>
        <w:t xml:space="preserve"> Параметры помещений</w:t>
      </w:r>
    </w:p>
    <w:tbl>
      <w:tblPr>
        <w:tblpPr w:leftFromText="180" w:rightFromText="180" w:vertAnchor="text" w:tblpX="1" w:tblpY="1"/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50"/>
        <w:gridCol w:w="1573"/>
        <w:gridCol w:w="5895"/>
      </w:tblGrid>
      <w:tr w:rsidR="00C2649E" w:rsidRPr="001A2D1F" w:rsidTr="00C17D54">
        <w:trPr>
          <w:cantSplit/>
        </w:trPr>
        <w:tc>
          <w:tcPr>
            <w:tcW w:w="9918" w:type="dxa"/>
            <w:gridSpan w:val="3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IfcSpace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50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95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18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ExpCheck_Space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5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Exp_LongName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95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полное наименование помещения</w:t>
            </w:r>
          </w:p>
        </w:tc>
      </w:tr>
      <w:tr w:rsidR="00C2649E" w:rsidRPr="001A2D1F" w:rsidTr="00C17D54">
        <w:trPr>
          <w:cantSplit/>
        </w:trPr>
        <w:tc>
          <w:tcPr>
            <w:tcW w:w="245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Exp_SpaceN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95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номер помещения по проекту в цифровой модели</w:t>
            </w:r>
          </w:p>
        </w:tc>
      </w:tr>
      <w:tr w:rsidR="00C2649E" w:rsidRPr="001A2D1F" w:rsidTr="00C17D54">
        <w:trPr>
          <w:cantSplit/>
        </w:trPr>
        <w:tc>
          <w:tcPr>
            <w:tcW w:w="245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Exp_S_useful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95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Задается значение ИСТИНА для помещений, площадь которых учитывается в расчете полезной площади здания (СП 118.13330.2012 Приложение Г)</w:t>
            </w:r>
          </w:p>
        </w:tc>
      </w:tr>
      <w:tr w:rsidR="00C2649E" w:rsidRPr="001A2D1F" w:rsidTr="00C17D54">
        <w:trPr>
          <w:cantSplit/>
        </w:trPr>
        <w:tc>
          <w:tcPr>
            <w:tcW w:w="245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Exp_S_calc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95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Задается значение ИСТИНА для помещений, площадь которых учитывается в определении расчетной площади здания (СП 118.13330.2012 Приложение Г)</w:t>
            </w:r>
          </w:p>
        </w:tc>
      </w:tr>
      <w:tr w:rsidR="00C2649E" w:rsidRPr="001A2D1F" w:rsidTr="00C17D54">
        <w:trPr>
          <w:cantSplit/>
        </w:trPr>
        <w:tc>
          <w:tcPr>
            <w:tcW w:w="245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Exp_Atrium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95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Задается ИСТИНА для всех помещений, не использующихся в расчётах площадей, так как повторяется на каждом этаже</w:t>
            </w:r>
          </w:p>
        </w:tc>
      </w:tr>
      <w:tr w:rsidR="00C2649E" w:rsidRPr="001A2D1F" w:rsidTr="00C17D54">
        <w:trPr>
          <w:cantSplit/>
        </w:trPr>
        <w:tc>
          <w:tcPr>
            <w:tcW w:w="245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Exp_Wet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95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Задается для обозначения "мокрых" помещений. Для помещений зданий с влажным или мокрым режимом (СП 50.13330.2012, п.8.12 СП 54.13330.2016)</w:t>
            </w:r>
          </w:p>
        </w:tc>
      </w:tr>
      <w:tr w:rsidR="00C2649E" w:rsidRPr="001A2D1F" w:rsidTr="00C17D54">
        <w:trPr>
          <w:cantSplit/>
        </w:trPr>
        <w:tc>
          <w:tcPr>
            <w:tcW w:w="245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Exp_Clear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95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чистого помещения (ГОСТ Р ИСО 14644-6-2010)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SpaceBaseQuantities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00" w:name="_Ref85042552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14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0"/>
      <w:r w:rsidRPr="001A2D1F">
        <w:rPr>
          <w:rFonts w:eastAsiaTheme="minorEastAsia"/>
          <w:color w:val="000000" w:themeColor="text1"/>
          <w:lang w:val="ru-RU"/>
        </w:rPr>
        <w:t xml:space="preserve"> Параметры 3</w:t>
      </w:r>
      <w:r w:rsidRPr="001A2D1F">
        <w:rPr>
          <w:rFonts w:eastAsiaTheme="minorEastAsia"/>
          <w:color w:val="000000" w:themeColor="text1"/>
        </w:rPr>
        <w:t>D</w:t>
      </w:r>
      <w:r w:rsidRPr="001A2D1F">
        <w:rPr>
          <w:rFonts w:eastAsiaTheme="minorEastAsia"/>
          <w:color w:val="000000" w:themeColor="text1"/>
          <w:lang w:val="ru-RU"/>
        </w:rPr>
        <w:t>-тел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32"/>
        <w:gridCol w:w="1573"/>
        <w:gridCol w:w="5906"/>
      </w:tblGrid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IfcBuildingElementProxy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32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906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ExpCheck_ElementProxy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3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Exp_Name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Наименование элемента, например: - Надземная часть, - Подземная часть, - Зона открывания двери, - Зона обслуживания оборудования</w:t>
            </w:r>
          </w:p>
        </w:tc>
      </w:tr>
    </w:tbl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01" w:name="_Ref85042444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15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1"/>
      <w:r w:rsidRPr="001A2D1F">
        <w:rPr>
          <w:rFonts w:eastAsiaTheme="minorEastAsia"/>
          <w:color w:val="000000" w:themeColor="text1"/>
          <w:lang w:val="ru-RU"/>
        </w:rPr>
        <w:t xml:space="preserve"> Параметры стен и перегородок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32"/>
        <w:gridCol w:w="1573"/>
        <w:gridCol w:w="5906"/>
      </w:tblGrid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IfcWall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32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73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906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Pset_WallCommon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3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LoadBearing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906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несущая (ИСТИНА) или ненесущая (ЛОЖЬ) стена</w:t>
            </w:r>
          </w:p>
        </w:tc>
      </w:tr>
      <w:tr w:rsidR="00C2649E" w:rsidRPr="001A2D1F" w:rsidTr="00C17D54">
        <w:trPr>
          <w:cantSplit/>
        </w:trPr>
        <w:tc>
          <w:tcPr>
            <w:tcW w:w="243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FireRating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для несущей конструкции (№123-ФЗ статья 35)</w:t>
            </w:r>
          </w:p>
        </w:tc>
      </w:tr>
      <w:tr w:rsidR="00C2649E" w:rsidRPr="001A2D1F" w:rsidTr="00C17D54">
        <w:trPr>
          <w:cantSplit/>
        </w:trPr>
        <w:tc>
          <w:tcPr>
            <w:tcW w:w="243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906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ExpCheck_Wall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3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43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43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43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573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изделие, при наличии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WallBaseQuantities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02" w:name="_Ref85121220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16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2"/>
      <w:r w:rsidRPr="001A2D1F">
        <w:rPr>
          <w:rFonts w:eastAsiaTheme="minorEastAsia"/>
          <w:color w:val="000000" w:themeColor="text1"/>
          <w:lang w:val="ru-RU"/>
        </w:rPr>
        <w:t xml:space="preserve"> Параметры навесных фасадов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8"/>
        <w:gridCol w:w="1537"/>
        <w:gridCol w:w="5906"/>
      </w:tblGrid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IfcCurtainWall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37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906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Pset_CurtainWallCommon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FireRating</w:t>
            </w:r>
            <w:proofErr w:type="spellEnd"/>
          </w:p>
        </w:tc>
        <w:tc>
          <w:tcPr>
            <w:tcW w:w="153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:rsidR="00C2649E" w:rsidRPr="001A2D1F" w:rsidRDefault="00A56A53">
            <w:pPr>
              <w:pStyle w:val="aff2"/>
              <w:widowControl w:val="0"/>
              <w:spacing w:beforeAutospacing="0" w:afterAutospacing="0"/>
              <w:rPr>
                <w:color w:val="000000" w:themeColor="text1"/>
              </w:rPr>
            </w:pPr>
            <w:r w:rsidRPr="001A2D1F">
              <w:rPr>
                <w:i/>
                <w:color w:val="000000" w:themeColor="text1"/>
              </w:rPr>
              <w:t xml:space="preserve">Указывается предел огнестойкости конструкции (№123-ФЗ статья 35) </w:t>
            </w:r>
            <w:r w:rsidRPr="001A2D1F">
              <w:rPr>
                <w:i/>
                <w:iCs/>
                <w:color w:val="000000" w:themeColor="text1"/>
              </w:rPr>
              <w:t>согласно сертификату или паспорту конструкции</w:t>
            </w:r>
          </w:p>
        </w:tc>
      </w:tr>
      <w:tr w:rsidR="00C2649E" w:rsidRPr="001A2D1F" w:rsidTr="00C17D54">
        <w:trPr>
          <w:cantSplit/>
        </w:trPr>
        <w:tc>
          <w:tcPr>
            <w:tcW w:w="246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  <w:proofErr w:type="spellEnd"/>
          </w:p>
        </w:tc>
        <w:tc>
          <w:tcPr>
            <w:tcW w:w="153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906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ExpCheck_CurtainWall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53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46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53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46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53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46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53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906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CurtainWallBaseQuantities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03" w:name="_Ref85121221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17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3"/>
      <w:r w:rsidRPr="001A2D1F">
        <w:rPr>
          <w:rFonts w:eastAsiaTheme="minorEastAsia"/>
          <w:color w:val="000000" w:themeColor="text1"/>
        </w:rPr>
        <w:t xml:space="preserve"> </w:t>
      </w:r>
      <w:r w:rsidRPr="001A2D1F">
        <w:rPr>
          <w:rFonts w:eastAsiaTheme="minorEastAsia"/>
          <w:color w:val="000000" w:themeColor="text1"/>
          <w:lang w:val="ru-RU"/>
        </w:rPr>
        <w:t>Параметры</w:t>
      </w:r>
      <w:r w:rsidRPr="001A2D1F">
        <w:rPr>
          <w:rFonts w:eastAsiaTheme="minorEastAsia"/>
          <w:color w:val="000000" w:themeColor="text1"/>
        </w:rPr>
        <w:t xml:space="preserve"> </w:t>
      </w:r>
      <w:proofErr w:type="spellStart"/>
      <w:r w:rsidRPr="001A2D1F">
        <w:rPr>
          <w:rFonts w:eastAsiaTheme="minorEastAsia"/>
          <w:color w:val="000000" w:themeColor="text1"/>
        </w:rPr>
        <w:t>перекрытий</w:t>
      </w:r>
      <w:proofErr w:type="spellEnd"/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1"/>
        <w:gridCol w:w="1572"/>
        <w:gridCol w:w="5878"/>
      </w:tblGrid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keepNext/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IfcSlab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72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7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Pset_SlabCommon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FireRating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конструкции (№123-ФЗ статья 35)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LoadBearing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несущее (ИСТИНА) или ненесущее (ЛОЖЬ) перекрытие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ExpCheck_Slab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Exp_SlabType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перекрытия по функциональному назначению.: - межэтажное перекрытие (FLOOR), - перекрытие кровли (ROOF), - перекрытие лестничной клетки (LANDING), - перекрытие пандуса (LANDING), - фундаментное перекрытие, плита (BASESLAB), - пользовательское значение (USERDEFIND), - не определено (NOTDEFINED)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 или конструкции, для занесения или группировки в спецификацию.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SlabBaseQuantities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04" w:name="_Ref85121222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18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4"/>
      <w:r w:rsidRPr="001A2D1F">
        <w:rPr>
          <w:rFonts w:eastAsiaTheme="minorEastAsia"/>
          <w:color w:val="000000" w:themeColor="text1"/>
        </w:rPr>
        <w:t xml:space="preserve"> </w:t>
      </w:r>
      <w:r w:rsidRPr="001A2D1F">
        <w:rPr>
          <w:rFonts w:eastAsiaTheme="minorEastAsia"/>
          <w:color w:val="000000" w:themeColor="text1"/>
          <w:lang w:val="ru-RU"/>
        </w:rPr>
        <w:t>Параметры</w:t>
      </w:r>
      <w:r w:rsidRPr="001A2D1F">
        <w:rPr>
          <w:rFonts w:eastAsiaTheme="minorEastAsia"/>
          <w:color w:val="000000" w:themeColor="text1"/>
        </w:rPr>
        <w:t xml:space="preserve"> </w:t>
      </w:r>
      <w:proofErr w:type="spellStart"/>
      <w:r w:rsidRPr="001A2D1F">
        <w:rPr>
          <w:rFonts w:eastAsiaTheme="minorEastAsia"/>
          <w:color w:val="000000" w:themeColor="text1"/>
        </w:rPr>
        <w:t>покрытий</w:t>
      </w:r>
      <w:proofErr w:type="spellEnd"/>
    </w:p>
    <w:tbl>
      <w:tblPr>
        <w:tblW w:w="99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8"/>
        <w:gridCol w:w="1565"/>
        <w:gridCol w:w="5877"/>
      </w:tblGrid>
      <w:tr w:rsidR="00C2649E" w:rsidRPr="001A2D1F" w:rsidTr="00C17D54">
        <w:trPr>
          <w:cantSplit/>
        </w:trPr>
        <w:tc>
          <w:tcPr>
            <w:tcW w:w="9910" w:type="dxa"/>
            <w:gridSpan w:val="3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IfcCovering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65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77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10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Pset_CoveringCommon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  <w:proofErr w:type="spellEnd"/>
          </w:p>
        </w:tc>
        <w:tc>
          <w:tcPr>
            <w:tcW w:w="1565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77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C17D54">
        <w:trPr>
          <w:cantSplit/>
        </w:trPr>
        <w:tc>
          <w:tcPr>
            <w:tcW w:w="9910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Next/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ExpCheck_Covering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Exp_CoveringType</w:t>
            </w:r>
            <w:proofErr w:type="spellEnd"/>
          </w:p>
        </w:tc>
        <w:tc>
          <w:tcPr>
            <w:tcW w:w="1565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7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тип покрытия по функциональному назначению: − покрытие потолка (CEILING), − покрытие пола (FLOORING), − облицовка (CLADDING), − покрытие кровли (ROOFING), − лепнина (MOLDING), − молдинг (MOLDING), − плинтус (SKIRTINGBOARD), −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термо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- или звукоизоляция (INSULATION), − воздушная или гидроизоляционная мембрана (MEMBRANE), − оплетка, обмотка элемента (SLEEVING), − упаковка, обертывание (WRAPPING), − пользовательское значение (USERDEFIND), − не определено (NOTDEFINED)</w:t>
            </w:r>
          </w:p>
        </w:tc>
      </w:tr>
      <w:tr w:rsidR="00C2649E" w:rsidRPr="001A2D1F" w:rsidTr="00C17D54">
        <w:trPr>
          <w:cantSplit/>
        </w:trPr>
        <w:tc>
          <w:tcPr>
            <w:tcW w:w="246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565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7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элемента.</w:t>
            </w:r>
          </w:p>
        </w:tc>
      </w:tr>
      <w:tr w:rsidR="00C2649E" w:rsidRPr="001A2D1F" w:rsidTr="00C17D54">
        <w:trPr>
          <w:cantSplit/>
        </w:trPr>
        <w:tc>
          <w:tcPr>
            <w:tcW w:w="246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565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7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46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565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7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CoveringBaseQuantities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05" w:name="_Ref85121223"/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19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5"/>
      <w:r w:rsidRPr="001A2D1F">
        <w:rPr>
          <w:rFonts w:eastAsiaTheme="minorEastAsia"/>
          <w:color w:val="000000" w:themeColor="text1"/>
        </w:rPr>
        <w:t xml:space="preserve"> </w:t>
      </w:r>
      <w:r w:rsidRPr="001A2D1F">
        <w:rPr>
          <w:rFonts w:eastAsiaTheme="minorEastAsia"/>
          <w:color w:val="000000" w:themeColor="text1"/>
          <w:lang w:val="ru-RU"/>
        </w:rPr>
        <w:t>Параметры</w:t>
      </w:r>
      <w:r w:rsidRPr="001A2D1F">
        <w:rPr>
          <w:rFonts w:eastAsiaTheme="minorEastAsia"/>
          <w:color w:val="000000" w:themeColor="text1"/>
        </w:rPr>
        <w:t xml:space="preserve"> </w:t>
      </w:r>
      <w:proofErr w:type="spellStart"/>
      <w:r w:rsidRPr="001A2D1F">
        <w:rPr>
          <w:rFonts w:eastAsiaTheme="minorEastAsia"/>
          <w:color w:val="000000" w:themeColor="text1"/>
        </w:rPr>
        <w:t>колонн</w:t>
      </w:r>
      <w:proofErr w:type="spellEnd"/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1"/>
        <w:gridCol w:w="1572"/>
        <w:gridCol w:w="5878"/>
      </w:tblGrid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IfcColumn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72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7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Pset_ColumnCommon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LoadBearing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несущей (ИСТИНА) или ненесущей (ЛОЖЬ) конструкции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FireRating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конструкции (№123-ФЗ статья 35)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ExpCheck_Column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 или конструкции,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ColumnBaseQuantities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C2649E">
      <w:pPr>
        <w:rPr>
          <w:rFonts w:cs="Times New Roman"/>
          <w:color w:val="000000" w:themeColor="text1"/>
          <w:szCs w:val="24"/>
        </w:rPr>
      </w:pPr>
    </w:p>
    <w:p w:rsidR="00C2649E" w:rsidRPr="001A2D1F" w:rsidRDefault="00A56A53">
      <w:pPr>
        <w:jc w:val="right"/>
        <w:rPr>
          <w:rFonts w:cs="Times New Roman"/>
          <w:color w:val="000000" w:themeColor="text1"/>
          <w:szCs w:val="24"/>
        </w:rPr>
      </w:pPr>
      <w:bookmarkStart w:id="206" w:name="_Ref85121226"/>
      <w:r w:rsidRPr="001A2D1F">
        <w:rPr>
          <w:rFonts w:eastAsiaTheme="minorEastAsia" w:cs="Times New Roman"/>
          <w:color w:val="000000" w:themeColor="text1"/>
          <w:szCs w:val="24"/>
        </w:rPr>
        <w:t xml:space="preserve">Таблица </w:t>
      </w:r>
      <w:r w:rsidR="0085372D" w:rsidRPr="001A2D1F">
        <w:rPr>
          <w:rFonts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>STYLEREF 3 \s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Theme="minorEastAsia" w:cs="Times New Roman"/>
          <w:color w:val="000000" w:themeColor="text1"/>
          <w:szCs w:val="24"/>
        </w:rPr>
        <w:t>4.1.2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.</w:t>
      </w:r>
      <w:r w:rsidR="0085372D" w:rsidRPr="001A2D1F">
        <w:rPr>
          <w:rFonts w:eastAsiaTheme="minorEastAsia"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 xml:space="preserve"> SEQ Таблица \* ARABIC 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="Arial" w:cs="Times New Roman"/>
          <w:color w:val="000000" w:themeColor="text1"/>
          <w:szCs w:val="24"/>
        </w:rPr>
        <w:t>20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bookmarkEnd w:id="206"/>
      <w:r w:rsidRPr="001A2D1F">
        <w:rPr>
          <w:rFonts w:eastAsiaTheme="minorEastAsia" w:cs="Times New Roman"/>
          <w:color w:val="000000" w:themeColor="text1"/>
          <w:szCs w:val="24"/>
        </w:rPr>
        <w:t xml:space="preserve"> Параметры дверей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1"/>
        <w:gridCol w:w="1572"/>
        <w:gridCol w:w="5878"/>
      </w:tblGrid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IfcDoor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72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7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Pset_DoorCommon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Next/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ExpCheck_Door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Exp_GlazedDoor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двери с остеклением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Exp_OperationType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открывания двери в соответствии с Приложением А настоящего документа.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DoorBaseQuantities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C2649E">
      <w:pPr>
        <w:rPr>
          <w:rFonts w:cs="Times New Roman"/>
          <w:color w:val="000000" w:themeColor="text1"/>
          <w:szCs w:val="24"/>
        </w:rPr>
      </w:pPr>
    </w:p>
    <w:p w:rsidR="00C2649E" w:rsidRPr="001A2D1F" w:rsidRDefault="00A56A53">
      <w:pPr>
        <w:jc w:val="right"/>
        <w:rPr>
          <w:rFonts w:cs="Times New Roman"/>
          <w:color w:val="000000" w:themeColor="text1"/>
          <w:szCs w:val="24"/>
        </w:rPr>
      </w:pPr>
      <w:bookmarkStart w:id="207" w:name="_Ref85121230"/>
      <w:r w:rsidRPr="001A2D1F">
        <w:rPr>
          <w:rFonts w:eastAsiaTheme="minorEastAsia" w:cs="Times New Roman"/>
          <w:color w:val="000000" w:themeColor="text1"/>
          <w:szCs w:val="24"/>
        </w:rPr>
        <w:t xml:space="preserve">Таблица </w:t>
      </w:r>
      <w:r w:rsidR="0085372D" w:rsidRPr="001A2D1F">
        <w:rPr>
          <w:rFonts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>STYLEREF 3 \s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Theme="minorEastAsia" w:cs="Times New Roman"/>
          <w:color w:val="000000" w:themeColor="text1"/>
          <w:szCs w:val="24"/>
        </w:rPr>
        <w:t>4.1.2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.</w:t>
      </w:r>
      <w:r w:rsidR="0085372D" w:rsidRPr="001A2D1F">
        <w:rPr>
          <w:rFonts w:eastAsiaTheme="minorEastAsia"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 xml:space="preserve"> SEQ Таблица \* ARABIC 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="Arial" w:cs="Times New Roman"/>
          <w:color w:val="000000" w:themeColor="text1"/>
          <w:szCs w:val="24"/>
        </w:rPr>
        <w:t>21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bookmarkEnd w:id="207"/>
      <w:r w:rsidRPr="001A2D1F">
        <w:rPr>
          <w:rFonts w:eastAsiaTheme="minorEastAsia" w:cs="Times New Roman"/>
          <w:color w:val="000000" w:themeColor="text1"/>
          <w:szCs w:val="24"/>
        </w:rPr>
        <w:t xml:space="preserve"> Параметры окон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1"/>
        <w:gridCol w:w="1572"/>
        <w:gridCol w:w="5878"/>
      </w:tblGrid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IfcWindow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572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7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Pset_WindowCommon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ExpCheck_Window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Exp_Position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Exp_ConstructionType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материала конструкции окна. Значение выбирается из списка: - Алюминий, - Высококачественная сталь, - Сталь, - Дерево, - Дерево-алюминий, - Пластик, - Пользовательское значение, - Не определено</w:t>
            </w:r>
          </w:p>
        </w:tc>
      </w:tr>
      <w:tr w:rsidR="00C2649E" w:rsidRPr="001A2D1F" w:rsidTr="00C17D54">
        <w:trPr>
          <w:cantSplit/>
        </w:trPr>
        <w:tc>
          <w:tcPr>
            <w:tcW w:w="246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Exp_PartitioningType</w:t>
            </w:r>
            <w:proofErr w:type="spellEnd"/>
          </w:p>
        </w:tc>
        <w:tc>
          <w:tcPr>
            <w:tcW w:w="1572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створок окна. Значение принимается из Приложения Б настоящего документа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WindowBaseQuantities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08" w:name="_Ref85121240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22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8"/>
      <w:r w:rsidRPr="001A2D1F">
        <w:rPr>
          <w:rFonts w:eastAsiaTheme="minorEastAsia"/>
          <w:color w:val="000000" w:themeColor="text1"/>
        </w:rPr>
        <w:t xml:space="preserve"> </w:t>
      </w:r>
      <w:r w:rsidRPr="001A2D1F">
        <w:rPr>
          <w:rFonts w:eastAsiaTheme="minorEastAsia"/>
          <w:color w:val="000000" w:themeColor="text1"/>
          <w:lang w:val="ru-RU"/>
        </w:rPr>
        <w:t>Параметры лестниц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76"/>
        <w:gridCol w:w="1788"/>
        <w:gridCol w:w="5647"/>
      </w:tblGrid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IfcStair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76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8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647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Pset_StairCommon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7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WaistThickness</w:t>
            </w:r>
            <w:proofErr w:type="spellEnd"/>
          </w:p>
        </w:tc>
        <w:tc>
          <w:tcPr>
            <w:tcW w:w="17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647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ширина лестничного марша, в мм</w:t>
            </w:r>
          </w:p>
        </w:tc>
      </w:tr>
      <w:tr w:rsidR="00C2649E" w:rsidRPr="001A2D1F" w:rsidTr="00C17D54">
        <w:trPr>
          <w:cantSplit/>
        </w:trPr>
        <w:tc>
          <w:tcPr>
            <w:tcW w:w="247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RiserHeight</w:t>
            </w:r>
            <w:proofErr w:type="spellEnd"/>
          </w:p>
        </w:tc>
        <w:tc>
          <w:tcPr>
            <w:tcW w:w="17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647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высота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подступенков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, в мм</w:t>
            </w:r>
          </w:p>
        </w:tc>
      </w:tr>
      <w:tr w:rsidR="00C2649E" w:rsidRPr="001A2D1F" w:rsidTr="00C17D54">
        <w:trPr>
          <w:cantSplit/>
        </w:trPr>
        <w:tc>
          <w:tcPr>
            <w:tcW w:w="247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TreadLength</w:t>
            </w:r>
            <w:proofErr w:type="spellEnd"/>
          </w:p>
        </w:tc>
        <w:tc>
          <w:tcPr>
            <w:tcW w:w="17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647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глубина ступени, в мм</w:t>
            </w:r>
          </w:p>
        </w:tc>
      </w:tr>
      <w:tr w:rsidR="00C2649E" w:rsidRPr="001A2D1F" w:rsidTr="00C17D54">
        <w:trPr>
          <w:cantSplit/>
        </w:trPr>
        <w:tc>
          <w:tcPr>
            <w:tcW w:w="247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LoadBearing</w:t>
            </w:r>
            <w:proofErr w:type="spellEnd"/>
          </w:p>
        </w:tc>
        <w:tc>
          <w:tcPr>
            <w:tcW w:w="17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647" w:type="dxa"/>
            <w:shd w:val="clear" w:color="auto" w:fill="auto"/>
          </w:tcPr>
          <w:p w:rsidR="00C2649E" w:rsidRPr="001A2D1F" w:rsidRDefault="00A56A53">
            <w:pPr>
              <w:pStyle w:val="aff2"/>
              <w:widowControl w:val="0"/>
              <w:spacing w:beforeAutospacing="0" w:afterAutospacing="0"/>
              <w:rPr>
                <w:color w:val="000000" w:themeColor="text1"/>
              </w:rPr>
            </w:pPr>
            <w:r w:rsidRPr="001A2D1F">
              <w:rPr>
                <w:i/>
                <w:color w:val="000000" w:themeColor="text1"/>
              </w:rPr>
              <w:t>Признак несущей (ИСТИНА) или ненесущей (ЛОЖЬ) конструкции</w:t>
            </w:r>
            <w:r w:rsidRPr="001A2D1F">
              <w:rPr>
                <w:i/>
                <w:iCs/>
                <w:color w:val="000000" w:themeColor="text1"/>
              </w:rPr>
              <w:t>, всегда ИСТИНА</w:t>
            </w:r>
          </w:p>
        </w:tc>
      </w:tr>
      <w:tr w:rsidR="00C2649E" w:rsidRPr="001A2D1F" w:rsidTr="00C17D54">
        <w:trPr>
          <w:cantSplit/>
        </w:trPr>
        <w:tc>
          <w:tcPr>
            <w:tcW w:w="247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  <w:proofErr w:type="spellEnd"/>
          </w:p>
        </w:tc>
        <w:tc>
          <w:tcPr>
            <w:tcW w:w="17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647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ExpCheck_Stair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7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647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47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647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47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647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47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647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StairBaseQuantities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09" w:name="_Ref85121249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23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09"/>
      <w:r w:rsidRPr="001A2D1F">
        <w:rPr>
          <w:rFonts w:eastAsiaTheme="minorEastAsia"/>
          <w:color w:val="000000" w:themeColor="text1"/>
          <w:lang w:val="ru-RU"/>
        </w:rPr>
        <w:t xml:space="preserve"> Параметры лестничных маршей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74"/>
        <w:gridCol w:w="1706"/>
        <w:gridCol w:w="5831"/>
      </w:tblGrid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IfcStairFlight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74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06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31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Pset_StairFlightCommon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RiserHeight</w:t>
            </w:r>
            <w:proofErr w:type="spellEnd"/>
          </w:p>
        </w:tc>
        <w:tc>
          <w:tcPr>
            <w:tcW w:w="17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3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высота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подступенков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, в мм</w:t>
            </w:r>
          </w:p>
        </w:tc>
      </w:tr>
      <w:tr w:rsidR="00C2649E" w:rsidRPr="001A2D1F" w:rsidTr="00C17D54">
        <w:trPr>
          <w:cantSplit/>
        </w:trPr>
        <w:tc>
          <w:tcPr>
            <w:tcW w:w="23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TreadLength</w:t>
            </w:r>
            <w:proofErr w:type="spellEnd"/>
          </w:p>
        </w:tc>
        <w:tc>
          <w:tcPr>
            <w:tcW w:w="17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3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глубина ступени, в мм</w:t>
            </w:r>
          </w:p>
        </w:tc>
      </w:tr>
      <w:tr w:rsidR="00C2649E" w:rsidRPr="001A2D1F" w:rsidTr="00C17D54">
        <w:trPr>
          <w:cantSplit/>
        </w:trPr>
        <w:tc>
          <w:tcPr>
            <w:tcW w:w="23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WaistThickness</w:t>
            </w:r>
            <w:proofErr w:type="spellEnd"/>
          </w:p>
        </w:tc>
        <w:tc>
          <w:tcPr>
            <w:tcW w:w="17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3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ширина лестничного марша, в мм</w:t>
            </w:r>
          </w:p>
        </w:tc>
      </w:tr>
      <w:tr w:rsidR="00C2649E" w:rsidRPr="001A2D1F" w:rsidTr="00C17D54">
        <w:trPr>
          <w:cantSplit/>
        </w:trPr>
        <w:tc>
          <w:tcPr>
            <w:tcW w:w="23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LoadBearing</w:t>
            </w:r>
            <w:proofErr w:type="spellEnd"/>
          </w:p>
        </w:tc>
        <w:tc>
          <w:tcPr>
            <w:tcW w:w="17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3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несущей (ИСТИНА) или ненесущей (ЛОЖЬ) конструкции,</w:t>
            </w:r>
            <w:r w:rsidRPr="001A2D1F">
              <w:rPr>
                <w:rFonts w:cs="Times New Roman"/>
                <w:i/>
                <w:iCs/>
                <w:color w:val="000000" w:themeColor="text1"/>
                <w:szCs w:val="24"/>
              </w:rPr>
              <w:t xml:space="preserve"> всегда ИСТИНА</w:t>
            </w:r>
          </w:p>
        </w:tc>
      </w:tr>
      <w:tr w:rsidR="00C2649E" w:rsidRPr="001A2D1F" w:rsidTr="00C17D54">
        <w:trPr>
          <w:cantSplit/>
        </w:trPr>
        <w:tc>
          <w:tcPr>
            <w:tcW w:w="23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IsExternal</w:t>
            </w:r>
            <w:proofErr w:type="spellEnd"/>
          </w:p>
        </w:tc>
        <w:tc>
          <w:tcPr>
            <w:tcW w:w="17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3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ExpCheck_StairFlight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3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3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3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StairFlightBaseQuantities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10" w:name="_Ref85121263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24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10"/>
      <w:r w:rsidRPr="001A2D1F">
        <w:rPr>
          <w:rFonts w:eastAsiaTheme="minorEastAsia"/>
          <w:color w:val="000000" w:themeColor="text1"/>
          <w:lang w:val="ru-RU"/>
        </w:rPr>
        <w:t xml:space="preserve"> Параметры элементов пандусов и рамп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688"/>
        <w:gridCol w:w="5834"/>
      </w:tblGrid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keepNext/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IfcRamp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68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34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Pset_RampCommon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RequiredSlope</w:t>
            </w:r>
            <w:proofErr w:type="spellEnd"/>
          </w:p>
        </w:tc>
        <w:tc>
          <w:tcPr>
            <w:tcW w:w="16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целое</w:t>
            </w:r>
          </w:p>
        </w:tc>
        <w:tc>
          <w:tcPr>
            <w:tcW w:w="5834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угол подъема от горизонтали в градусах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LoadBearing</w:t>
            </w:r>
            <w:proofErr w:type="spellEnd"/>
          </w:p>
        </w:tc>
        <w:tc>
          <w:tcPr>
            <w:tcW w:w="16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34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несущей (ИСТИНА) или ненесущей (ЛОЖЬ) конструкции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  <w:proofErr w:type="spellEnd"/>
          </w:p>
        </w:tc>
        <w:tc>
          <w:tcPr>
            <w:tcW w:w="16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34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ExpCheck_Ramp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6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6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6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6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RampBaseQuantities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11" w:name="_Ref85121270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25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11"/>
      <w:r w:rsidRPr="001A2D1F">
        <w:rPr>
          <w:rFonts w:eastAsiaTheme="minorEastAsia"/>
          <w:color w:val="000000" w:themeColor="text1"/>
          <w:lang w:val="ru-RU"/>
        </w:rPr>
        <w:t xml:space="preserve"> Параметры маршей пандусов и рамп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688"/>
        <w:gridCol w:w="5834"/>
      </w:tblGrid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IfcRampFlight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68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34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Pset_RampFlightCommon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RequiredSlope</w:t>
            </w:r>
            <w:proofErr w:type="spellEnd"/>
          </w:p>
        </w:tc>
        <w:tc>
          <w:tcPr>
            <w:tcW w:w="16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целое</w:t>
            </w:r>
          </w:p>
        </w:tc>
        <w:tc>
          <w:tcPr>
            <w:tcW w:w="5834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угол подъема от горизонтали в градусах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LoadBearing</w:t>
            </w:r>
            <w:proofErr w:type="spellEnd"/>
          </w:p>
        </w:tc>
        <w:tc>
          <w:tcPr>
            <w:tcW w:w="16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34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несущей (ИСТИНА) или ненесущей (ЛОЖЬ) конструкции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  <w:proofErr w:type="spellEnd"/>
          </w:p>
        </w:tc>
        <w:tc>
          <w:tcPr>
            <w:tcW w:w="16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34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ExpCheck_RampFlight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6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6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6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Exp_Gost</w:t>
            </w:r>
            <w:proofErr w:type="spellEnd"/>
          </w:p>
        </w:tc>
        <w:tc>
          <w:tcPr>
            <w:tcW w:w="1688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34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RampFlightBaseQuantities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12" w:name="_Ref85121277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26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12"/>
      <w:r w:rsidRPr="001A2D1F">
        <w:rPr>
          <w:rFonts w:eastAsiaTheme="minorEastAsia"/>
          <w:color w:val="000000" w:themeColor="text1"/>
          <w:lang w:val="ru-RU"/>
        </w:rPr>
        <w:t xml:space="preserve"> Параметры ограждений</w:t>
      </w:r>
    </w:p>
    <w:tbl>
      <w:tblPr>
        <w:tblW w:w="99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04"/>
        <w:gridCol w:w="1739"/>
        <w:gridCol w:w="5761"/>
      </w:tblGrid>
      <w:tr w:rsidR="00C2649E" w:rsidRPr="001A2D1F" w:rsidTr="00C17D54">
        <w:trPr>
          <w:cantSplit/>
        </w:trPr>
        <w:tc>
          <w:tcPr>
            <w:tcW w:w="9904" w:type="dxa"/>
            <w:gridSpan w:val="3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IfcRailing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04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3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61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04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Pset_RailingCommon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0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Height</w:t>
            </w:r>
            <w:proofErr w:type="spellEnd"/>
          </w:p>
        </w:tc>
        <w:tc>
          <w:tcPr>
            <w:tcW w:w="173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6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высота ограждения, в мм</w:t>
            </w:r>
          </w:p>
        </w:tc>
      </w:tr>
      <w:tr w:rsidR="00C2649E" w:rsidRPr="001A2D1F" w:rsidTr="00C17D54">
        <w:trPr>
          <w:cantSplit/>
        </w:trPr>
        <w:tc>
          <w:tcPr>
            <w:tcW w:w="240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  <w:proofErr w:type="spellEnd"/>
          </w:p>
        </w:tc>
        <w:tc>
          <w:tcPr>
            <w:tcW w:w="173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76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C17D54">
        <w:trPr>
          <w:cantSplit/>
        </w:trPr>
        <w:tc>
          <w:tcPr>
            <w:tcW w:w="9904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Lines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ExpCheck_Railing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40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3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40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3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40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3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40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3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1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RailingBaseQuantities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13" w:name="_Ref87034728"/>
      <w:r w:rsidRPr="001A2D1F">
        <w:rPr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color w:val="000000" w:themeColor="text1"/>
          <w:lang w:val="ru-RU"/>
        </w:rPr>
        <w:instrText>STYLEREF 3 \s</w:instrText>
      </w:r>
      <w:r w:rsidR="0085372D" w:rsidRPr="001A2D1F">
        <w:rPr>
          <w:color w:val="000000" w:themeColor="text1"/>
          <w:lang w:val="ru-RU"/>
        </w:rPr>
        <w:fldChar w:fldCharType="separate"/>
      </w:r>
      <w:r w:rsidRPr="001A2D1F">
        <w:rPr>
          <w:color w:val="000000" w:themeColor="text1"/>
          <w:lang w:val="ru-RU"/>
        </w:rPr>
        <w:t>4.1.2</w:t>
      </w:r>
      <w:r w:rsidR="0085372D" w:rsidRPr="001A2D1F">
        <w:rPr>
          <w:color w:val="000000" w:themeColor="text1"/>
          <w:lang w:val="ru-RU"/>
        </w:rPr>
        <w:fldChar w:fldCharType="end"/>
      </w:r>
      <w:r w:rsidRPr="001A2D1F">
        <w:rPr>
          <w:color w:val="000000" w:themeColor="text1"/>
          <w:lang w:val="ru-RU"/>
        </w:rPr>
        <w:t>.</w:t>
      </w:r>
      <w:r w:rsidR="0085372D" w:rsidRPr="001A2D1F">
        <w:rPr>
          <w:color w:val="000000" w:themeColor="text1"/>
          <w:lang w:val="ru-RU"/>
        </w:rPr>
        <w:fldChar w:fldCharType="begin"/>
      </w:r>
      <w:r w:rsidRPr="001A2D1F">
        <w:rPr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color w:val="000000" w:themeColor="text1"/>
          <w:lang w:val="ru-RU"/>
        </w:rPr>
        <w:fldChar w:fldCharType="separate"/>
      </w:r>
      <w:r w:rsidRPr="001A2D1F">
        <w:rPr>
          <w:color w:val="000000" w:themeColor="text1"/>
          <w:lang w:val="ru-RU"/>
        </w:rPr>
        <w:t>27</w:t>
      </w:r>
      <w:r w:rsidR="0085372D" w:rsidRPr="001A2D1F">
        <w:rPr>
          <w:color w:val="000000" w:themeColor="text1"/>
          <w:lang w:val="ru-RU"/>
        </w:rPr>
        <w:fldChar w:fldCharType="end"/>
      </w:r>
      <w:bookmarkEnd w:id="213"/>
      <w:r w:rsidRPr="001A2D1F">
        <w:rPr>
          <w:rFonts w:eastAsiaTheme="minorEastAsia"/>
          <w:color w:val="000000" w:themeColor="text1"/>
          <w:lang w:val="ru-RU"/>
        </w:rPr>
        <w:t xml:space="preserve"> Параметры сборок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60"/>
        <w:gridCol w:w="5762"/>
      </w:tblGrid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IfcElementAssembly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60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62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сборки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Exp_IsExternal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762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Exp_AssemblyPlace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сборки: SITE - на площадке, FACTORY- заводская, NOTDEFINED- не определено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214" w:name="_Toc107230193"/>
      <w:bookmarkStart w:id="215" w:name="_Toc107842997"/>
      <w:r w:rsidRPr="001A2D1F">
        <w:rPr>
          <w:rStyle w:val="33"/>
          <w:rFonts w:cs="Times New Roman"/>
          <w:color w:val="000000" w:themeColor="text1"/>
          <w:szCs w:val="24"/>
        </w:rPr>
        <w:t>Требования к моделированию и информационному наполнению элементов ЦИМ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раздела КР</w:t>
      </w:r>
      <w:bookmarkEnd w:id="214"/>
      <w:bookmarkEnd w:id="215"/>
    </w:p>
    <w:p w:rsidR="00C2649E" w:rsidRPr="001A2D1F" w:rsidRDefault="00A56A53" w:rsidP="007F0301">
      <w:pPr>
        <w:pStyle w:val="410"/>
        <w:numPr>
          <w:ilvl w:val="3"/>
          <w:numId w:val="26"/>
        </w:numPr>
        <w:rPr>
          <w:rFonts w:ascii="Times New Roman" w:hAnsi="Times New Roman"/>
          <w:color w:val="000000" w:themeColor="text1"/>
          <w:szCs w:val="24"/>
          <w:lang w:val="ru-RU"/>
        </w:rPr>
      </w:pPr>
      <w:r w:rsidRPr="001A2D1F">
        <w:rPr>
          <w:rFonts w:ascii="Times New Roman" w:eastAsiaTheme="minorEastAsia" w:hAnsi="Times New Roman"/>
          <w:color w:val="000000" w:themeColor="text1"/>
          <w:szCs w:val="24"/>
          <w:lang w:val="ru-RU"/>
        </w:rPr>
        <w:t>Требования к моделированию элементов ЦИМ КР</w:t>
      </w:r>
    </w:p>
    <w:p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ЦИМ конструктивных решений должна содержать все несущие и ограждающие конструкции, а также иные конструктивные элементы, обеспечивающие прочность и устойчивость здания и его частей, а также все необходимые ниши и проемы (от 300х300мм) для инженерных сетей и размещения монтируемого оборудования.</w:t>
      </w:r>
    </w:p>
    <w:p w:rsidR="00C2649E" w:rsidRPr="001A2D1F" w:rsidRDefault="00A56A53">
      <w:pPr>
        <w:ind w:firstLine="851"/>
        <w:jc w:val="both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Все элементы ЦИМ должны быть однозначно идентифицированы по принадлежности к определенным классам IFC.</w:t>
      </w:r>
    </w:p>
    <w:p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В таблице </w:t>
      </w:r>
      <w:r w:rsidR="00D561A4">
        <w:fldChar w:fldCharType="begin"/>
      </w:r>
      <w:r w:rsidR="00D561A4">
        <w:instrText xml:space="preserve"> REF _Ref85043810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Таблица 4.1.3.28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приведены требования к моделированию основных конструктивных элементов цифровой информационной модели КР.</w:t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16" w:name="_Ref85043810"/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28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16"/>
      <w:r w:rsidRPr="001A2D1F">
        <w:rPr>
          <w:rFonts w:eastAsiaTheme="minorEastAsia"/>
          <w:color w:val="000000" w:themeColor="text1"/>
          <w:lang w:val="ru-RU" w:eastAsia="ru-RU"/>
        </w:rPr>
        <w:t xml:space="preserve"> Требования к моделированию основных категорий элементов ЦИМ КР</w:t>
      </w:r>
    </w:p>
    <w:p w:rsidR="00C2649E" w:rsidRPr="001A2D1F" w:rsidRDefault="00C2649E">
      <w:pPr>
        <w:ind w:firstLine="851"/>
        <w:jc w:val="both"/>
        <w:rPr>
          <w:rFonts w:cs="Times New Roman"/>
          <w:color w:val="000000" w:themeColor="text1"/>
          <w:szCs w:val="24"/>
        </w:rPr>
      </w:pPr>
    </w:p>
    <w:tbl>
      <w:tblPr>
        <w:tblStyle w:val="aff5"/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1"/>
        <w:gridCol w:w="5791"/>
        <w:gridCol w:w="2576"/>
      </w:tblGrid>
      <w:tr w:rsidR="00C2649E" w:rsidRPr="001A2D1F" w:rsidTr="00C17D54">
        <w:tc>
          <w:tcPr>
            <w:tcW w:w="1551" w:type="dxa"/>
            <w:vAlign w:val="center"/>
          </w:tcPr>
          <w:p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Категории элементов</w:t>
            </w:r>
          </w:p>
        </w:tc>
        <w:tc>
          <w:tcPr>
            <w:tcW w:w="5791" w:type="dxa"/>
            <w:vAlign w:val="center"/>
          </w:tcPr>
          <w:p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Требования к моделированию</w:t>
            </w:r>
          </w:p>
        </w:tc>
        <w:tc>
          <w:tcPr>
            <w:tcW w:w="2576" w:type="dxa"/>
          </w:tcPr>
          <w:p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 xml:space="preserve">Класс </w:t>
            </w: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IFC/</w:t>
            </w:r>
          </w:p>
          <w:p w:rsidR="00C2649E" w:rsidRPr="001A2D1F" w:rsidRDefault="00A56A53">
            <w:pPr>
              <w:spacing w:line="240" w:lineRule="auto"/>
              <w:jc w:val="center"/>
              <w:rPr>
                <w:rFonts w:eastAsia="Times New Roman" w:cs="Times New Roman"/>
                <w:color w:val="000000" w:themeColor="text1"/>
                <w:szCs w:val="24"/>
                <w:lang w:val="en-US"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 xml:space="preserve">подтип </w:t>
            </w: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</w:t>
            </w:r>
          </w:p>
        </w:tc>
      </w:tr>
      <w:tr w:rsidR="00C2649E" w:rsidRPr="001A2D1F" w:rsidTr="00C17D54">
        <w:tc>
          <w:tcPr>
            <w:tcW w:w="155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Фундаменты </w:t>
            </w:r>
          </w:p>
        </w:tc>
        <w:tc>
          <w:tcPr>
            <w:tcW w:w="579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Фундамент должен отражать действительный конструктивный тип (плитный, ленточный) и тип сборки (монолитный, сборный, и т.д.), иметь точное местоположение в модели, точные места примыканий к смежным конструктивным элементам, иметь точные конструктивные размеры и форму, с технологическими отверстиями, в том числе под инженерные коммуникации. При необходимости моделируется подготовка под фундаменты. Элементы фундамента должны выгружаться в IFC объектами классов: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фундамент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IfcFooting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ростверк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IfcFooting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плитный фундамент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IfcSlab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>)</w:t>
            </w:r>
          </w:p>
        </w:tc>
        <w:tc>
          <w:tcPr>
            <w:tcW w:w="2576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IfcFooting</w:t>
            </w:r>
            <w:proofErr w:type="spellEnd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 xml:space="preserve">,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IfcSlab</w:t>
            </w:r>
            <w:proofErr w:type="spellEnd"/>
          </w:p>
        </w:tc>
      </w:tr>
      <w:tr w:rsidR="00C2649E" w:rsidRPr="001A2D1F" w:rsidTr="00C17D54">
        <w:tc>
          <w:tcPr>
            <w:tcW w:w="155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Сваи </w:t>
            </w:r>
          </w:p>
        </w:tc>
        <w:tc>
          <w:tcPr>
            <w:tcW w:w="5791" w:type="dxa"/>
          </w:tcPr>
          <w:p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Сваи моделируются вертикальными стержневыми элементами, передающими нагрузку от здания на основание. </w:t>
            </w:r>
          </w:p>
          <w:p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Свая может моделироваться единым элементом (</w:t>
            </w:r>
            <w:proofErr w:type="spellStart"/>
            <w:r w:rsidRPr="001A2D1F">
              <w:rPr>
                <w:rFonts w:ascii="Times New Roman" w:hAnsi="Times New Roman" w:cs="Times New Roman"/>
                <w:b/>
                <w:color w:val="000000" w:themeColor="text1"/>
              </w:rPr>
              <w:t>IfcPile</w:t>
            </w:r>
            <w:proofErr w:type="spellEnd"/>
            <w:r w:rsidRPr="001A2D1F">
              <w:rPr>
                <w:rFonts w:ascii="Times New Roman" w:hAnsi="Times New Roman" w:cs="Times New Roman"/>
                <w:color w:val="000000" w:themeColor="text1"/>
              </w:rPr>
              <w:t>) или в виде сложной составной конструкции (</w:t>
            </w:r>
            <w:proofErr w:type="spellStart"/>
            <w:r w:rsidRPr="001A2D1F">
              <w:rPr>
                <w:rFonts w:ascii="Times New Roman" w:hAnsi="Times New Roman" w:cs="Times New Roman"/>
                <w:b/>
                <w:color w:val="000000" w:themeColor="text1"/>
              </w:rPr>
              <w:t>IfcElementAssembly</w:t>
            </w:r>
            <w:proofErr w:type="spellEnd"/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), состоящей из отдельных элементов: </w:t>
            </w:r>
          </w:p>
          <w:p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− основные элементы сваи (</w:t>
            </w:r>
            <w:proofErr w:type="spellStart"/>
            <w:r w:rsidRPr="001A2D1F">
              <w:rPr>
                <w:rFonts w:ascii="Times New Roman" w:hAnsi="Times New Roman" w:cs="Times New Roman"/>
                <w:b/>
                <w:color w:val="000000" w:themeColor="text1"/>
              </w:rPr>
              <w:t>IfcPile</w:t>
            </w:r>
            <w:proofErr w:type="spellEnd"/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) </w:t>
            </w:r>
          </w:p>
          <w:p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− соединительные пластины (</w:t>
            </w:r>
            <w:proofErr w:type="spellStart"/>
            <w:r w:rsidRPr="001A2D1F">
              <w:rPr>
                <w:rFonts w:ascii="Times New Roman" w:hAnsi="Times New Roman" w:cs="Times New Roman"/>
                <w:b/>
                <w:color w:val="000000" w:themeColor="text1"/>
              </w:rPr>
              <w:t>IfcPlate</w:t>
            </w:r>
            <w:proofErr w:type="spellEnd"/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) </w:t>
            </w:r>
          </w:p>
          <w:p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− крепёжные элементы (</w:t>
            </w:r>
            <w:proofErr w:type="spellStart"/>
            <w:r w:rsidRPr="001A2D1F">
              <w:rPr>
                <w:rFonts w:ascii="Times New Roman" w:hAnsi="Times New Roman" w:cs="Times New Roman"/>
                <w:b/>
                <w:color w:val="000000" w:themeColor="text1"/>
              </w:rPr>
              <w:t>IfcMechanicalFastener</w:t>
            </w:r>
            <w:proofErr w:type="spellEnd"/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прочие элементы (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IfcMember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 xml:space="preserve">) </w:t>
            </w:r>
          </w:p>
        </w:tc>
        <w:tc>
          <w:tcPr>
            <w:tcW w:w="2576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IfcPile</w:t>
            </w:r>
            <w:proofErr w:type="spellEnd"/>
          </w:p>
        </w:tc>
      </w:tr>
      <w:tr w:rsidR="00C2649E" w:rsidRPr="001A2D1F" w:rsidTr="00C17D54">
        <w:tc>
          <w:tcPr>
            <w:tcW w:w="155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Стены </w:t>
            </w:r>
          </w:p>
        </w:tc>
        <w:tc>
          <w:tcPr>
            <w:tcW w:w="5791" w:type="dxa"/>
          </w:tcPr>
          <w:p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Стены должны моделироваться с учетом деформационных швов, иметь точное местоположение в модели, точные места примыканий и конструктивные размеры, с указанием дверных и оконных проемов, с технологическими отверстиями, в том числе под инженерные коммуникации (допускается не моделировать отверстия в стенах и перекрытиях, выполняемые по месту под трубы номинальным диаметром менее 100 мм с учетом изоляции). </w:t>
            </w:r>
          </w:p>
          <w:p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Высота стены в IFC-модели не должна превышать высоту этажа, на котором она смоделирована. </w:t>
            </w:r>
          </w:p>
          <w:p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Размеры проемов должны соответствовать «строительным» проемам соответствующей цифровой модели архитектурных решений. </w:t>
            </w:r>
          </w:p>
          <w:p w:rsidR="00C2649E" w:rsidRPr="001A2D1F" w:rsidRDefault="00A56A53">
            <w:pPr>
              <w:pStyle w:val="Default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 xml:space="preserve">В случаях, когда стены и перегородки моделируются в виде многослойной конструкции, для каждого слоя в файле IFC должны содержаться геометрические параметры (площадь, объем и </w:t>
            </w:r>
            <w:proofErr w:type="spellStart"/>
            <w:r w:rsidRPr="001A2D1F">
              <w:rPr>
                <w:rFonts w:ascii="Times New Roman" w:hAnsi="Times New Roman" w:cs="Times New Roman"/>
                <w:color w:val="000000" w:themeColor="text1"/>
              </w:rPr>
              <w:t>тд</w:t>
            </w:r>
            <w:proofErr w:type="spellEnd"/>
            <w:r w:rsidRPr="001A2D1F">
              <w:rPr>
                <w:rFonts w:ascii="Times New Roman" w:hAnsi="Times New Roman" w:cs="Times New Roman"/>
                <w:color w:val="000000" w:themeColor="text1"/>
              </w:rPr>
              <w:t>), необходимые для дальнейшего подсчета объемов материалов.</w:t>
            </w:r>
          </w:p>
          <w:p w:rsidR="00C2649E" w:rsidRPr="001A2D1F" w:rsidRDefault="00C2649E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  <w:tc>
          <w:tcPr>
            <w:tcW w:w="2576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lastRenderedPageBreak/>
              <w:t>IfcWall</w:t>
            </w:r>
            <w:proofErr w:type="spellEnd"/>
          </w:p>
        </w:tc>
      </w:tr>
      <w:tr w:rsidR="00C2649E" w:rsidRPr="001A2D1F" w:rsidTr="00C17D54">
        <w:tc>
          <w:tcPr>
            <w:tcW w:w="155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Перекрытия </w:t>
            </w:r>
          </w:p>
        </w:tc>
        <w:tc>
          <w:tcPr>
            <w:tcW w:w="579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Перекрытия должны моделироваться с учетом деформационных швов, иметь точное местоположение в модели, точные места примыканий и конструктивные размеры, с указанием каналов, трапов, технологических отверстий под инженерные коммуникации (допускается не моделировать отверстия в перекрытиях, выполняемые по месту под трубы номинальным диаметром менее 100 мм с учетом изоляции). </w:t>
            </w:r>
          </w:p>
        </w:tc>
        <w:tc>
          <w:tcPr>
            <w:tcW w:w="2576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IfcSlab</w:t>
            </w:r>
            <w:proofErr w:type="spellEnd"/>
          </w:p>
        </w:tc>
      </w:tr>
      <w:tr w:rsidR="00C2649E" w:rsidRPr="001A2D1F" w:rsidTr="00C17D54">
        <w:tc>
          <w:tcPr>
            <w:tcW w:w="155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Колонны </w:t>
            </w:r>
          </w:p>
        </w:tc>
        <w:tc>
          <w:tcPr>
            <w:tcW w:w="5791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Колонны должны быть представлены в виде одного элемента в пределах одного этажа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IfcColumn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>) для монолитной конструкции или в виде сборочной единицы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IfcElementAssembly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для сложных составных конструкций колонн, иметь точное местоположение и ориентацию в модели, точные места примыкания, иметь действительные конструктивные размеры и форму. Колонны должны быть смоделированы, включая капители, дополнительные несущие элементы и узлы креплений, обосновывающие принятое проектное решение. </w:t>
            </w:r>
          </w:p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Модель сборной конструкции колонны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IfcElementAssembly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может включать элементы: </w:t>
            </w:r>
          </w:p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база, ветви колонн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IfcColumn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раскосы, подкосы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соединительные пластины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IfcPlate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крепёжные элементы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IfcMechanicalFastener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</w:tc>
        <w:tc>
          <w:tcPr>
            <w:tcW w:w="2576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IfcColumn</w:t>
            </w:r>
            <w:proofErr w:type="spellEnd"/>
          </w:p>
        </w:tc>
      </w:tr>
      <w:tr w:rsidR="00C2649E" w:rsidRPr="001A2D1F" w:rsidTr="00C17D54">
        <w:tc>
          <w:tcPr>
            <w:tcW w:w="155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Перемычки</w:t>
            </w:r>
          </w:p>
        </w:tc>
        <w:tc>
          <w:tcPr>
            <w:tcW w:w="5791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Горизонтальный или почти горизонтальный конструктивный элемент, работающий </w:t>
            </w:r>
            <w:proofErr w:type="gramStart"/>
            <w:r w:rsidRPr="001A2D1F">
              <w:rPr>
                <w:rFonts w:eastAsia="Calibri" w:cs="Times New Roman"/>
                <w:color w:val="000000" w:themeColor="text1"/>
                <w:szCs w:val="24"/>
              </w:rPr>
              <w:t>на изгиб</w:t>
            </w:r>
            <w:proofErr w:type="gram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 моделируется отдельным элементом.</w:t>
            </w:r>
          </w:p>
        </w:tc>
        <w:tc>
          <w:tcPr>
            <w:tcW w:w="2576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  <w:t>IfcBeam</w:t>
            </w:r>
            <w:proofErr w:type="spellEnd"/>
          </w:p>
        </w:tc>
      </w:tr>
      <w:tr w:rsidR="00C2649E" w:rsidRPr="001A2D1F" w:rsidTr="00C17D54">
        <w:tc>
          <w:tcPr>
            <w:tcW w:w="155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Балки </w:t>
            </w:r>
          </w:p>
        </w:tc>
        <w:tc>
          <w:tcPr>
            <w:tcW w:w="579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Балки должны быть представлены в виде одного элемента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IfcBeam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>) для монолитной конструкции или в виде сборочной единицы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IfcElementAssembly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для сложных составных балочных конструкций, иметь точное местоположение и ориентацию в модели, точные места примыкания, иметь точные конструктивные размеры и форму. Балки должны быть смоделированы, включая дополнительные конструктивные элементы и узлы креплений, однозначно определяющий тип заделки.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Модель сборки балочной конструкции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IfcElementAssembly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может включать элементы: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несущая балка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IfcBeam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раскосы, подкосы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соединительные пластины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IfcPlate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</w:tc>
        <w:tc>
          <w:tcPr>
            <w:tcW w:w="2576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IfcBeam</w:t>
            </w:r>
            <w:proofErr w:type="spellEnd"/>
          </w:p>
        </w:tc>
      </w:tr>
      <w:tr w:rsidR="00C2649E" w:rsidRPr="001A2D1F" w:rsidTr="00C17D54">
        <w:tc>
          <w:tcPr>
            <w:tcW w:w="155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Фермы </w:t>
            </w:r>
          </w:p>
        </w:tc>
        <w:tc>
          <w:tcPr>
            <w:tcW w:w="579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Фермы и каркасы, представляющие собой сложную стержневую систему, должны включать стойки, раскосы, пояса, соединительные пластины, крепежные элементы, иметь точные места примыкания и конструктивные размеры. Могут быть представлены в виде сборочной конструкции 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lastRenderedPageBreak/>
              <w:t>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IfcElementAssembly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), в состав которой могут входить элементы: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стойка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IfcColumn</w:t>
            </w:r>
            <w:proofErr w:type="spellEnd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 xml:space="preserve">, 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балка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IfcBeam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пластины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IfcPlate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раскосы, подкосы, пояса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</w:tc>
        <w:tc>
          <w:tcPr>
            <w:tcW w:w="2576" w:type="dxa"/>
          </w:tcPr>
          <w:p w:rsidR="00C2649E" w:rsidRPr="001A2D1F" w:rsidRDefault="00C2649E">
            <w:pPr>
              <w:spacing w:line="240" w:lineRule="auto"/>
              <w:rPr>
                <w:rFonts w:eastAsia="Times New Roman" w:cs="Times New Roman"/>
                <w:b/>
                <w:color w:val="000000" w:themeColor="text1"/>
                <w:szCs w:val="24"/>
                <w:lang w:val="en-US" w:eastAsia="ru-RU"/>
              </w:rPr>
            </w:pPr>
          </w:p>
        </w:tc>
      </w:tr>
      <w:tr w:rsidR="00C2649E" w:rsidRPr="001A2D1F" w:rsidTr="00C17D54">
        <w:tc>
          <w:tcPr>
            <w:tcW w:w="155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Крыша </w:t>
            </w:r>
          </w:p>
        </w:tc>
        <w:tc>
          <w:tcPr>
            <w:tcW w:w="579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Конструкция кровли должна включать несущие элементы конструкции кровли (плиты, фермы, стропила, обрешетка и т.д.), узлы креплений, иметь точную геометрию и углы уклона.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Модель крыши должна выгружаться в виде сборки в класс 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IfcRoof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, состав которой может включать элементы: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плиты, перекрытия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IfcSlab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фермы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IfcElementAssembly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стропила, прогоны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IfcBeam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IfcPlate</w:t>
            </w:r>
            <w:proofErr w:type="spellEnd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 xml:space="preserve">, 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proofErr w:type="spellEnd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 xml:space="preserve">, 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IfcRoof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</w:tc>
        <w:tc>
          <w:tcPr>
            <w:tcW w:w="2576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IfcRoof</w:t>
            </w:r>
            <w:proofErr w:type="spellEnd"/>
          </w:p>
        </w:tc>
      </w:tr>
      <w:tr w:rsidR="00C2649E" w:rsidRPr="001A2D1F" w:rsidTr="00C17D54">
        <w:tc>
          <w:tcPr>
            <w:tcW w:w="155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Лестницы </w:t>
            </w:r>
          </w:p>
        </w:tc>
        <w:tc>
          <w:tcPr>
            <w:tcW w:w="579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Лестницы должны включать лестничные марши, лестничные площадки, перила и ограждения, представлять собой законченное конструктивное и обоснованное проектное решение, с точными местами примыкания к стенам и опирания на перекрытия, иметь истинную форму и точные конструктивные и габаритные размеры.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Лестницы должны моделироваться в виде сборочной конструкции, соответствующей классу 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IfcStair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, включая: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лестничные марши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IfcStairFlight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лестничные площадки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IfcSlab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перила и ограждения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IfcRailing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). </w:t>
            </w:r>
          </w:p>
        </w:tc>
        <w:tc>
          <w:tcPr>
            <w:tcW w:w="2576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IfcStair</w:t>
            </w:r>
            <w:proofErr w:type="spellEnd"/>
          </w:p>
        </w:tc>
      </w:tr>
      <w:tr w:rsidR="00C2649E" w:rsidRPr="001A2D1F" w:rsidTr="00C17D54">
        <w:tc>
          <w:tcPr>
            <w:tcW w:w="155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Пандусы и рампы </w:t>
            </w:r>
          </w:p>
        </w:tc>
        <w:tc>
          <w:tcPr>
            <w:tcW w:w="579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Пандусы и рампы должны включать марши рамп, площадки, ограждения, иметь точное местоположение и ориентацию в модели, иметь фактические углы уклона, протяженность и конструктивные размеры.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Пандусы и рампы должны моделироваться в виде сборочной конструкции, соответствующей классу 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IfcRamp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, включая: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марши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IfcRampFlight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площадки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IfcSlab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перила и ограждения (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</w:t>
            </w:r>
            <w:r w:rsidRPr="001A2D1F">
              <w:rPr>
                <w:rFonts w:eastAsia="Calibri" w:cs="Times New Roman"/>
                <w:b/>
                <w:color w:val="000000" w:themeColor="text1"/>
                <w:szCs w:val="24"/>
                <w:lang w:val="en-US"/>
              </w:rPr>
              <w:t>fc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Railing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прочие элементы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IfcMember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</w:tc>
        <w:tc>
          <w:tcPr>
            <w:tcW w:w="2576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IfcRamp</w:t>
            </w:r>
            <w:proofErr w:type="spellEnd"/>
          </w:p>
        </w:tc>
      </w:tr>
      <w:tr w:rsidR="00C2649E" w:rsidRPr="001A2D1F" w:rsidTr="00C17D54">
        <w:tc>
          <w:tcPr>
            <w:tcW w:w="1551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Пластины </w:t>
            </w:r>
          </w:p>
        </w:tc>
        <w:tc>
          <w:tcPr>
            <w:tcW w:w="579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Пластины моделируются с учетом действительных размеров и толщины, могут быть самостоятельным элементом или в составе сборки. При моделировании пластин допускается использование любых инструментов, удовлетворяющих потребности проектировщиков и позволяющих выгрузить элементы модели в соответствующий класс 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IfcPlate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. </w:t>
            </w:r>
          </w:p>
        </w:tc>
        <w:tc>
          <w:tcPr>
            <w:tcW w:w="2576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IfcPlate</w:t>
            </w:r>
            <w:proofErr w:type="spellEnd"/>
          </w:p>
        </w:tc>
      </w:tr>
      <w:tr w:rsidR="00C2649E" w:rsidRPr="001A2D1F" w:rsidTr="00C17D54">
        <w:tc>
          <w:tcPr>
            <w:tcW w:w="155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Крепежные элементы </w:t>
            </w:r>
          </w:p>
        </w:tc>
        <w:tc>
          <w:tcPr>
            <w:tcW w:w="579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Крепежные элементы моделируются при необходимости, в наиболее ответственных узлах, где это необходимо для обоснования проектного решения </w:t>
            </w:r>
            <w:r w:rsidRPr="001A2D1F">
              <w:rPr>
                <w:rFonts w:eastAsia="Calibri" w:cs="Times New Roman"/>
                <w:color w:val="000000" w:themeColor="text1"/>
                <w:szCs w:val="24"/>
              </w:rPr>
              <w:lastRenderedPageBreak/>
              <w:t xml:space="preserve">и выполнения расчетов. При моделировании крепежных элементов допускается использование любых инструментов, удовлетворяющих потребности проектировщиков и позволяющих выгрузить их в соответствующий класс 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IfcMechanicalFastener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. Могут быть в составе сборки. </w:t>
            </w:r>
          </w:p>
        </w:tc>
        <w:tc>
          <w:tcPr>
            <w:tcW w:w="2576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lastRenderedPageBreak/>
              <w:t>IfcMechanicalFastener</w:t>
            </w:r>
            <w:proofErr w:type="spellEnd"/>
          </w:p>
        </w:tc>
      </w:tr>
      <w:tr w:rsidR="00C2649E" w:rsidRPr="001A2D1F" w:rsidTr="00C17D54">
        <w:tc>
          <w:tcPr>
            <w:tcW w:w="1551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Арматура </w:t>
            </w:r>
          </w:p>
        </w:tc>
        <w:tc>
          <w:tcPr>
            <w:tcW w:w="5791" w:type="dxa"/>
          </w:tcPr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Моделирование арматуры в цифровой информационной модели КР не входит в состав обязательных требований настоящего документа. </w:t>
            </w:r>
          </w:p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При моделировании арматуры допускается использование любых инструментов, удовлетворяющих потребности проектировщиков и позволяющих выгрузить элементы модели в соответствующий класс IFC: </w:t>
            </w:r>
          </w:p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арматурный стержень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IfcReinforcingBar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арматурная сетка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IfcReinforcingMesh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предварительно напряженная арматура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IfcTendon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− арматурный анкер (</w:t>
            </w:r>
            <w:proofErr w:type="spellStart"/>
            <w:r w:rsidRPr="001A2D1F">
              <w:rPr>
                <w:rFonts w:eastAsia="Calibri" w:cs="Times New Roman"/>
                <w:b/>
                <w:color w:val="000000" w:themeColor="text1"/>
                <w:szCs w:val="24"/>
              </w:rPr>
              <w:t>IfcTendonAnchor</w:t>
            </w:r>
            <w:proofErr w:type="spellEnd"/>
            <w:r w:rsidRPr="001A2D1F">
              <w:rPr>
                <w:rFonts w:eastAsia="Calibri" w:cs="Times New Roman"/>
                <w:color w:val="000000" w:themeColor="text1"/>
                <w:szCs w:val="24"/>
              </w:rPr>
              <w:t xml:space="preserve">) </w:t>
            </w:r>
          </w:p>
          <w:p w:rsidR="00C2649E" w:rsidRPr="001A2D1F" w:rsidRDefault="00A56A53">
            <w:pPr>
              <w:spacing w:line="240" w:lineRule="auto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eastAsia="Calibri" w:cs="Times New Roman"/>
                <w:color w:val="000000" w:themeColor="text1"/>
                <w:szCs w:val="24"/>
              </w:rPr>
              <w:t>В случае моделирования элементов арматуры, они должны быть выгружены в самостоятельную модель армирования, отдельно от ЦИМ КР.</w:t>
            </w:r>
          </w:p>
        </w:tc>
        <w:tc>
          <w:tcPr>
            <w:tcW w:w="2576" w:type="dxa"/>
          </w:tcPr>
          <w:p w:rsidR="00C2649E" w:rsidRPr="001A2D1F" w:rsidRDefault="00A56A53">
            <w:pPr>
              <w:spacing w:line="240" w:lineRule="auto"/>
              <w:jc w:val="both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IfcReinforcingBar</w:t>
            </w:r>
            <w:proofErr w:type="spellEnd"/>
          </w:p>
        </w:tc>
      </w:tr>
    </w:tbl>
    <w:p w:rsidR="00C2649E" w:rsidRPr="001A2D1F" w:rsidRDefault="00C2649E">
      <w:pPr>
        <w:ind w:firstLine="851"/>
        <w:jc w:val="both"/>
        <w:rPr>
          <w:rFonts w:cs="Times New Roman"/>
          <w:color w:val="000000" w:themeColor="text1"/>
          <w:szCs w:val="24"/>
        </w:rPr>
        <w:sectPr w:rsidR="00C2649E" w:rsidRPr="001A2D1F">
          <w:footerReference w:type="default" r:id="rId17"/>
          <w:pgSz w:w="11906" w:h="16838"/>
          <w:pgMar w:top="1134" w:right="851" w:bottom="709" w:left="1134" w:header="0" w:footer="454" w:gutter="0"/>
          <w:cols w:space="720"/>
          <w:formProt w:val="0"/>
          <w:docGrid w:linePitch="360"/>
        </w:sectPr>
      </w:pPr>
    </w:p>
    <w:p w:rsidR="00C2649E" w:rsidRPr="001A2D1F" w:rsidRDefault="00A56A53">
      <w:pPr>
        <w:shd w:val="clear" w:color="auto" w:fill="FFFFFF"/>
        <w:ind w:firstLine="851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eastAsia="Times New Roman" w:cs="Times New Roman"/>
          <w:color w:val="000000" w:themeColor="text1"/>
          <w:szCs w:val="24"/>
          <w:lang w:eastAsia="ru-RU"/>
        </w:rPr>
        <w:lastRenderedPageBreak/>
        <w:t>Примеры моделирования элементов ЦИМ раздела КР</w:t>
      </w:r>
    </w:p>
    <w:p w:rsidR="00C2649E" w:rsidRPr="001A2D1F" w:rsidRDefault="00C2649E">
      <w:pPr>
        <w:shd w:val="clear" w:color="auto" w:fill="FFFFFF"/>
        <w:ind w:firstLine="851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</w:p>
    <w:p w:rsidR="00C2649E" w:rsidRPr="001A2D1F" w:rsidRDefault="00A56A53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cs="Times New Roman"/>
          <w:noProof/>
          <w:color w:val="000000" w:themeColor="text1"/>
          <w:szCs w:val="24"/>
          <w:lang w:eastAsia="ru-RU"/>
        </w:rPr>
        <w:drawing>
          <wp:inline distT="0" distB="0" distL="0" distR="0">
            <wp:extent cx="5934710" cy="8509635"/>
            <wp:effectExtent l="0" t="0" r="0" b="0"/>
            <wp:docPr id="5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9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4710" cy="850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49E" w:rsidRPr="001A2D1F" w:rsidRDefault="00C2649E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</w:p>
    <w:p w:rsidR="00C2649E" w:rsidRPr="001A2D1F" w:rsidRDefault="00C2649E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</w:p>
    <w:p w:rsidR="00C2649E" w:rsidRPr="001A2D1F" w:rsidRDefault="00A56A53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cs="Times New Roman"/>
          <w:noProof/>
          <w:color w:val="000000" w:themeColor="text1"/>
          <w:szCs w:val="24"/>
          <w:lang w:eastAsia="ru-RU"/>
        </w:rPr>
        <w:lastRenderedPageBreak/>
        <w:drawing>
          <wp:inline distT="0" distB="0" distL="0" distR="0">
            <wp:extent cx="6299835" cy="9032875"/>
            <wp:effectExtent l="0" t="0" r="0" b="0"/>
            <wp:docPr id="6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9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903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49E" w:rsidRPr="001A2D1F" w:rsidRDefault="00A56A53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</w:pPr>
      <w:r w:rsidRPr="001A2D1F">
        <w:rPr>
          <w:rFonts w:cs="Times New Roman"/>
          <w:noProof/>
          <w:color w:val="000000" w:themeColor="text1"/>
          <w:szCs w:val="24"/>
          <w:lang w:eastAsia="ru-RU"/>
        </w:rPr>
        <w:lastRenderedPageBreak/>
        <w:drawing>
          <wp:inline distT="0" distB="0" distL="0" distR="0">
            <wp:extent cx="6299835" cy="9033510"/>
            <wp:effectExtent l="0" t="0" r="0" b="0"/>
            <wp:docPr id="7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9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903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49E" w:rsidRPr="001A2D1F" w:rsidRDefault="00A56A53">
      <w:pPr>
        <w:shd w:val="clear" w:color="auto" w:fill="FFFFFF"/>
        <w:jc w:val="center"/>
        <w:rPr>
          <w:rFonts w:eastAsia="Times New Roman" w:cs="Times New Roman"/>
          <w:color w:val="000000" w:themeColor="text1"/>
          <w:szCs w:val="24"/>
          <w:lang w:eastAsia="ru-RU"/>
        </w:rPr>
        <w:sectPr w:rsidR="00C2649E" w:rsidRPr="001A2D1F">
          <w:footerReference w:type="default" r:id="rId21"/>
          <w:pgSz w:w="11906" w:h="16838"/>
          <w:pgMar w:top="1134" w:right="851" w:bottom="709" w:left="1134" w:header="0" w:footer="454" w:gutter="0"/>
          <w:cols w:space="720"/>
          <w:formProt w:val="0"/>
          <w:docGrid w:linePitch="360"/>
        </w:sectPr>
      </w:pPr>
      <w:r w:rsidRPr="001A2D1F">
        <w:rPr>
          <w:rFonts w:cs="Times New Roman"/>
          <w:noProof/>
          <w:color w:val="000000" w:themeColor="text1"/>
          <w:szCs w:val="24"/>
          <w:lang w:eastAsia="ru-RU"/>
        </w:rPr>
        <w:lastRenderedPageBreak/>
        <w:drawing>
          <wp:inline distT="0" distB="0" distL="0" distR="0">
            <wp:extent cx="6299835" cy="9033510"/>
            <wp:effectExtent l="0" t="0" r="0" b="0"/>
            <wp:docPr id="8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9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903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49E" w:rsidRPr="001A2D1F" w:rsidRDefault="00A56A53" w:rsidP="007F0301">
      <w:pPr>
        <w:pStyle w:val="410"/>
        <w:numPr>
          <w:ilvl w:val="3"/>
          <w:numId w:val="26"/>
        </w:numPr>
        <w:rPr>
          <w:rFonts w:ascii="Times New Roman" w:hAnsi="Times New Roman"/>
          <w:color w:val="000000" w:themeColor="text1"/>
          <w:szCs w:val="24"/>
          <w:lang w:val="ru-RU"/>
        </w:rPr>
      </w:pPr>
      <w:r w:rsidRPr="001A2D1F">
        <w:rPr>
          <w:rFonts w:ascii="Times New Roman" w:eastAsiaTheme="minorEastAsia" w:hAnsi="Times New Roman"/>
          <w:color w:val="000000" w:themeColor="text1"/>
          <w:szCs w:val="24"/>
          <w:lang w:val="ru-RU"/>
        </w:rPr>
        <w:lastRenderedPageBreak/>
        <w:t>Требования к информационному наполнению ЦИМ раздела КР</w:t>
      </w:r>
    </w:p>
    <w:p w:rsidR="00C2649E" w:rsidRPr="001A2D1F" w:rsidRDefault="00A56A53">
      <w:pPr>
        <w:ind w:firstLine="851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Требования к параметрам представляют из себя перечень необходимых параметров для следующих основных категорий элементов: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Фундаменты (</w:t>
      </w:r>
      <w:r w:rsidR="00D561A4">
        <w:fldChar w:fldCharType="begin"/>
      </w:r>
      <w:r w:rsidR="00D561A4">
        <w:instrText xml:space="preserve"> REF _Ref85093450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4.1.3.29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_Ref85093451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4.1.3.30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_Ref85093453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4.1.3.31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Стены (</w:t>
      </w:r>
      <w:r w:rsidR="00D561A4">
        <w:fldChar w:fldCharType="begin"/>
      </w:r>
      <w:r w:rsidR="00D561A4">
        <w:instrText xml:space="preserve"> REF _Ref85093454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4.1.3.32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Перекрытия (</w:t>
      </w:r>
      <w:r w:rsidR="00D561A4">
        <w:fldChar w:fldCharType="begin"/>
      </w:r>
      <w:r w:rsidR="00D561A4">
        <w:instrText xml:space="preserve"> REF _Ref85093456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4.1.3.33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Колонны (</w:t>
      </w:r>
      <w:r w:rsidR="00D561A4">
        <w:fldChar w:fldCharType="begin"/>
      </w:r>
      <w:r w:rsidR="00D561A4">
        <w:instrText xml:space="preserve"> REF _Ref85093457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4.1.3.34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_Ref85093461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4.1.3.35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Балки (</w:t>
      </w:r>
      <w:r w:rsidR="00D561A4">
        <w:fldChar w:fldCharType="begin"/>
      </w:r>
      <w:r w:rsidR="00D561A4">
        <w:instrText xml:space="preserve"> REF _Ref85093466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4.1.3.36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_Ref85093467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4.1.3.37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Лестницы (</w:t>
      </w:r>
      <w:r w:rsidR="00D561A4">
        <w:fldChar w:fldCharType="begin"/>
      </w:r>
      <w:r w:rsidR="00D561A4">
        <w:instrText xml:space="preserve"> REF _Ref85093468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4.1.3.38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_Ref85093470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4.1.3.39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Сборки (</w:t>
      </w:r>
      <w:r w:rsidR="00D561A4">
        <w:fldChar w:fldCharType="begin"/>
      </w:r>
      <w:r w:rsidR="00D561A4">
        <w:instrText xml:space="preserve"> REF _Ref85093475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4.1.3.40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Пандусы (</w:t>
      </w:r>
      <w:r w:rsidR="00D561A4">
        <w:fldChar w:fldCharType="begin"/>
      </w:r>
      <w:r w:rsidR="00D561A4">
        <w:instrText xml:space="preserve"> REF _Ref85093480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4.1.3.41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_Ref85093481 \h  \* MERGEFORMAT </w:instrText>
      </w:r>
      <w:r w:rsidR="00D561A4">
        <w:fldChar w:fldCharType="separate"/>
      </w:r>
      <w:r w:rsidRPr="001A2D1F">
        <w:rPr>
          <w:rFonts w:ascii="Times New Roman" w:eastAsia="Arial" w:hAnsi="Times New Roman" w:cs="Times New Roman"/>
          <w:color w:val="000000" w:themeColor="text1"/>
          <w:szCs w:val="24"/>
        </w:rPr>
        <w:t>Таблица 4.1.3.42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ind w:firstLine="851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Таблицы параметров содержат следующую информацию:</w:t>
      </w:r>
    </w:p>
    <w:p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Имя параметра 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– имя параметра, выгружаемого в IFC.</w:t>
      </w:r>
    </w:p>
    <w:p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Тип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– тип данных выгружаемого параметра.</w:t>
      </w:r>
    </w:p>
    <w:p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Примечание </w:t>
      </w:r>
      <w:r w:rsidRPr="001A2D1F">
        <w:rPr>
          <w:rFonts w:eastAsiaTheme="minorEastAsia" w:cs="Times New Roman"/>
          <w:color w:val="000000" w:themeColor="text1"/>
          <w:szCs w:val="24"/>
        </w:rPr>
        <w:t>– расшифровка параметра.</w:t>
      </w:r>
    </w:p>
    <w:p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Наименование набора параметров – </w:t>
      </w:r>
      <w:r w:rsidRPr="001A2D1F">
        <w:rPr>
          <w:rFonts w:eastAsiaTheme="minorEastAsia" w:cs="Times New Roman"/>
          <w:color w:val="000000" w:themeColor="text1"/>
          <w:szCs w:val="24"/>
        </w:rPr>
        <w:t>стандартные и пользовательские наборы параметров</w:t>
      </w:r>
    </w:p>
    <w:p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Класс – 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класс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для выгрузки элементов</w:t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17" w:name="_Ref85093450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29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17"/>
      <w:r w:rsidRPr="001A2D1F">
        <w:rPr>
          <w:rFonts w:eastAsiaTheme="minorEastAsia"/>
          <w:color w:val="000000" w:themeColor="text1"/>
          <w:lang w:val="ru-RU"/>
        </w:rPr>
        <w:t xml:space="preserve"> Параметры фундаментов, кроме плитных и свай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306"/>
        <w:gridCol w:w="1645"/>
        <w:gridCol w:w="6080"/>
      </w:tblGrid>
      <w:tr w:rsidR="00C2649E" w:rsidRPr="001A2D1F" w:rsidTr="00C17D54">
        <w:trPr>
          <w:cantSplit/>
        </w:trPr>
        <w:tc>
          <w:tcPr>
            <w:tcW w:w="1003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IfcFooting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06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645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6080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  <w:proofErr w:type="spellEnd"/>
          </w:p>
        </w:tc>
        <w:tc>
          <w:tcPr>
            <w:tcW w:w="1645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8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Место производства конструкции: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In-situ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на площадке,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Precast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– готовое изделие.</w:t>
            </w:r>
          </w:p>
        </w:tc>
      </w:tr>
      <w:tr w:rsidR="00C2649E" w:rsidRPr="001A2D1F" w:rsidTr="00C17D54">
        <w:trPr>
          <w:cantSplit/>
        </w:trPr>
        <w:tc>
          <w:tcPr>
            <w:tcW w:w="23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  <w:proofErr w:type="spellEnd"/>
          </w:p>
        </w:tc>
        <w:tc>
          <w:tcPr>
            <w:tcW w:w="1645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608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</w:t>
            </w:r>
          </w:p>
        </w:tc>
      </w:tr>
      <w:tr w:rsidR="00C2649E" w:rsidRPr="001A2D1F" w:rsidTr="00C17D54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ExpCheck_Footing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645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8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3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645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8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3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645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8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306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645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8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FootingBaseQuantities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rPr>
          <w:rFonts w:eastAsiaTheme="minorEastAsia" w:cs="Times New Roman"/>
          <w:color w:val="000000" w:themeColor="text1"/>
          <w:szCs w:val="24"/>
        </w:rPr>
      </w:pPr>
      <w:bookmarkStart w:id="218" w:name="_Ref85093451"/>
      <w:r w:rsidRPr="001A2D1F">
        <w:rPr>
          <w:rFonts w:eastAsiaTheme="minorEastAsia" w:cs="Times New Roman"/>
          <w:color w:val="000000" w:themeColor="text1"/>
          <w:szCs w:val="24"/>
        </w:rPr>
        <w:br w:type="page"/>
      </w:r>
    </w:p>
    <w:p w:rsidR="00C2649E" w:rsidRPr="001A2D1F" w:rsidRDefault="00A56A53">
      <w:pPr>
        <w:pStyle w:val="17"/>
        <w:rPr>
          <w:color w:val="000000" w:themeColor="text1"/>
        </w:rPr>
      </w:pPr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30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18"/>
      <w:r w:rsidRPr="001A2D1F">
        <w:rPr>
          <w:rFonts w:eastAsiaTheme="minorEastAsia"/>
          <w:color w:val="000000" w:themeColor="text1"/>
          <w:lang w:val="ru-RU"/>
        </w:rPr>
        <w:t xml:space="preserve"> Параметры фундаментных плит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309"/>
        <w:gridCol w:w="1644"/>
        <w:gridCol w:w="6078"/>
      </w:tblGrid>
      <w:tr w:rsidR="00C2649E" w:rsidRPr="001A2D1F" w:rsidTr="00C17D54">
        <w:trPr>
          <w:cantSplit/>
        </w:trPr>
        <w:tc>
          <w:tcPr>
            <w:tcW w:w="1003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IfcSlab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0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644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607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0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  <w:proofErr w:type="spellEnd"/>
          </w:p>
        </w:tc>
        <w:tc>
          <w:tcPr>
            <w:tcW w:w="164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7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Место производства конструкции: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In-situ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на площадке,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Precast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заводская.</w:t>
            </w:r>
          </w:p>
        </w:tc>
      </w:tr>
      <w:tr w:rsidR="00C2649E" w:rsidRPr="001A2D1F" w:rsidTr="00C17D54">
        <w:trPr>
          <w:cantSplit/>
        </w:trPr>
        <w:tc>
          <w:tcPr>
            <w:tcW w:w="230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  <w:proofErr w:type="spellEnd"/>
          </w:p>
        </w:tc>
        <w:tc>
          <w:tcPr>
            <w:tcW w:w="164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607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:rsidTr="00C17D54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  <w:lang w:val="en-US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ExpCheck_Slab</w:t>
            </w:r>
            <w:proofErr w:type="spellEnd"/>
            <w:r w:rsidRPr="001A2D1F">
              <w:rPr>
                <w:rFonts w:cs="Times New Roman"/>
                <w:b/>
                <w:color w:val="000000" w:themeColor="text1"/>
                <w:szCs w:val="24"/>
                <w:lang w:val="en-US"/>
              </w:rPr>
              <w:t>Footing</w:t>
            </w:r>
          </w:p>
        </w:tc>
      </w:tr>
      <w:tr w:rsidR="00C2649E" w:rsidRPr="001A2D1F" w:rsidTr="00C17D54">
        <w:trPr>
          <w:cantSplit/>
        </w:trPr>
        <w:tc>
          <w:tcPr>
            <w:tcW w:w="230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Exp_SlabType</w:t>
            </w:r>
            <w:proofErr w:type="spellEnd"/>
          </w:p>
        </w:tc>
        <w:tc>
          <w:tcPr>
            <w:tcW w:w="164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7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перекрытия по функциональному назначению: - фундаментное перекрытие, плита (BASESLAB)</w:t>
            </w:r>
          </w:p>
        </w:tc>
      </w:tr>
      <w:tr w:rsidR="00C2649E" w:rsidRPr="001A2D1F" w:rsidTr="00C17D54">
        <w:trPr>
          <w:cantSplit/>
        </w:trPr>
        <w:tc>
          <w:tcPr>
            <w:tcW w:w="230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64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7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30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64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7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30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64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7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30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64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607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SlabQuantities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19" w:name="_Ref85093453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31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19"/>
      <w:r w:rsidRPr="001A2D1F">
        <w:rPr>
          <w:rFonts w:eastAsiaTheme="minorEastAsia"/>
          <w:color w:val="000000" w:themeColor="text1"/>
          <w:lang w:val="ru-RU"/>
        </w:rPr>
        <w:t xml:space="preserve"> Параметры свай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644"/>
        <w:gridCol w:w="5878"/>
      </w:tblGrid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IfcPile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644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7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  <w:proofErr w:type="spellEnd"/>
          </w:p>
        </w:tc>
        <w:tc>
          <w:tcPr>
            <w:tcW w:w="164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Место производства конструкции: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In-situ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на площадке,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Precast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заводская</w:t>
            </w:r>
          </w:p>
        </w:tc>
      </w:tr>
      <w:tr w:rsidR="00C2649E" w:rsidRPr="001A2D1F" w:rsidTr="00C17D54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ExpCheck_Pile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Exp_PileType</w:t>
            </w:r>
            <w:proofErr w:type="spellEnd"/>
          </w:p>
        </w:tc>
        <w:tc>
          <w:tcPr>
            <w:tcW w:w="164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способ погружения сваи: − забивная, − свая-оболочка, − буронабивная, −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вибропогружная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, − винтовая, − погружаемая вдавливанием, − пользовательское значение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64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64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64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64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Exp_LoadType</w:t>
            </w:r>
            <w:proofErr w:type="spellEnd"/>
          </w:p>
        </w:tc>
        <w:tc>
          <w:tcPr>
            <w:tcW w:w="164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7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воспринимаемой нагрузки: − свая-стойка, − висячая.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PileBaseQuantities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20" w:name="_Ref85093454"/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0"/>
      <w:r w:rsidRPr="001A2D1F">
        <w:rPr>
          <w:rFonts w:eastAsiaTheme="minorEastAsia"/>
          <w:color w:val="000000" w:themeColor="text1"/>
          <w:lang w:val="ru-RU"/>
        </w:rPr>
        <w:t xml:space="preserve"> Параметры стен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60"/>
        <w:gridCol w:w="5882"/>
      </w:tblGrid>
      <w:tr w:rsidR="00C2649E" w:rsidRPr="001A2D1F" w:rsidTr="00C17D54">
        <w:trPr>
          <w:cantSplit/>
        </w:trPr>
        <w:tc>
          <w:tcPr>
            <w:tcW w:w="1003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IfcWall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60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82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C17D54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Место производства конструкции: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In-situ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на площадке,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Precast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– готовое изделие.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8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:rsidTr="00C17D54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ExpCheck_Wall</w:t>
            </w:r>
            <w:proofErr w:type="spellEnd"/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элемента, для занесения или группировки в спецификацию</w:t>
            </w:r>
          </w:p>
        </w:tc>
      </w:tr>
      <w:tr w:rsidR="00C2649E" w:rsidRPr="001A2D1F" w:rsidTr="00C17D54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изделие, при наличии (ГОСТ, ТУ и пр.)</w:t>
            </w:r>
          </w:p>
        </w:tc>
      </w:tr>
    </w:tbl>
    <w:p w:rsidR="00C2649E" w:rsidRPr="001A2D1F" w:rsidRDefault="00A56A53">
      <w:pPr>
        <w:rPr>
          <w:rFonts w:eastAsiaTheme="minorEastAsia" w:cs="Times New Roman"/>
          <w:color w:val="000000" w:themeColor="text1"/>
          <w:szCs w:val="24"/>
          <w:shd w:val="clear" w:color="auto" w:fill="FFFFFF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WallBaseQuantities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C2649E">
      <w:pPr>
        <w:rPr>
          <w:rFonts w:cs="Times New Roman"/>
          <w:color w:val="000000" w:themeColor="text1"/>
          <w:szCs w:val="24"/>
        </w:rPr>
      </w:pPr>
    </w:p>
    <w:p w:rsidR="00C2649E" w:rsidRPr="001A2D1F" w:rsidRDefault="00A56A53">
      <w:pPr>
        <w:jc w:val="right"/>
        <w:rPr>
          <w:rFonts w:cs="Times New Roman"/>
          <w:color w:val="000000" w:themeColor="text1"/>
          <w:szCs w:val="24"/>
        </w:rPr>
      </w:pPr>
      <w:bookmarkStart w:id="221" w:name="_Ref85093456"/>
      <w:r w:rsidRPr="001A2D1F">
        <w:rPr>
          <w:rFonts w:eastAsiaTheme="minorEastAsia" w:cs="Times New Roman"/>
          <w:color w:val="000000" w:themeColor="text1"/>
          <w:szCs w:val="24"/>
        </w:rPr>
        <w:t xml:space="preserve">Таблица </w:t>
      </w:r>
      <w:r w:rsidR="0085372D" w:rsidRPr="001A2D1F">
        <w:rPr>
          <w:rFonts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>STYLEREF 3 \s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Theme="minorEastAsia" w:cs="Times New Roman"/>
          <w:color w:val="000000" w:themeColor="text1"/>
          <w:szCs w:val="24"/>
        </w:rPr>
        <w:t>4.1.3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.</w:t>
      </w:r>
      <w:r w:rsidR="0085372D" w:rsidRPr="001A2D1F">
        <w:rPr>
          <w:rFonts w:eastAsiaTheme="minorEastAsia"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 xml:space="preserve"> SEQ Таблица \* ARABIC 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="Arial" w:cs="Times New Roman"/>
          <w:color w:val="000000" w:themeColor="text1"/>
          <w:szCs w:val="24"/>
        </w:rPr>
        <w:t>33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bookmarkEnd w:id="221"/>
      <w:r w:rsidRPr="001A2D1F">
        <w:rPr>
          <w:rFonts w:eastAsiaTheme="minorEastAsia" w:cs="Times New Roman"/>
          <w:color w:val="000000" w:themeColor="text1"/>
          <w:szCs w:val="24"/>
        </w:rPr>
        <w:t xml:space="preserve"> Параметры перекрытий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60"/>
        <w:gridCol w:w="5882"/>
      </w:tblGrid>
      <w:tr w:rsidR="00C2649E" w:rsidRPr="001A2D1F" w:rsidTr="0063722D">
        <w:trPr>
          <w:cantSplit/>
        </w:trPr>
        <w:tc>
          <w:tcPr>
            <w:tcW w:w="1003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IfcSlab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60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82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Место производства конструкции: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In-situ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на площадке,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Precast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заводская.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8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:rsidTr="0063722D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i/>
                <w:color w:val="000000" w:themeColor="text1"/>
                <w:szCs w:val="24"/>
              </w:rPr>
              <w:t>ExpCheck_Slab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Exp_SlabType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перекрытия по функциональному назначению: - межэтажное перекрытие (FLOOR), - перекрытие кровли (ROOF), - перекрытие лестничной клетки (LANDING), - перекрытие пандуса (LANDING), - фундаментное перекрытие, плита (BASESLAB), - пользовательское значение (USERDEFIND), - не определено (NOTDEFINED)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элемента, для занесения или группировки в спецификацию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Exp_Gost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8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изделие, при наличии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SlabBaseQuantities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22" w:name="_Ref85093457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2"/>
      <w:r w:rsidRPr="001A2D1F">
        <w:rPr>
          <w:rFonts w:eastAsiaTheme="minorEastAsia"/>
          <w:color w:val="000000" w:themeColor="text1"/>
          <w:lang w:val="ru-RU"/>
        </w:rPr>
        <w:t xml:space="preserve"> Параметры стальных колонн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60"/>
        <w:gridCol w:w="5762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IfcColumn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60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62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Pset_ManufacturerTypeInformation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AssemblyPlace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место сборки конструкции: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Factory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– заводской сборки,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Site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– сборка на месте,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Offsite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– сборка вне площадки.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Notknown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– не определено.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ExpCheck_Column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 или конструкции, для занесения или группировки в спецификацию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60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62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ColumnBaseQuantities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23" w:name="_Ref85093461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35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3"/>
      <w:r w:rsidRPr="001A2D1F">
        <w:rPr>
          <w:rFonts w:eastAsiaTheme="minorEastAsia"/>
          <w:color w:val="000000" w:themeColor="text1"/>
          <w:lang w:val="ru-RU"/>
        </w:rPr>
        <w:t xml:space="preserve"> Параметры ж/б колонн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868"/>
      </w:tblGrid>
      <w:tr w:rsidR="00C2649E" w:rsidRPr="001A2D1F" w:rsidTr="0063722D">
        <w:trPr>
          <w:cantSplit/>
        </w:trPr>
        <w:tc>
          <w:tcPr>
            <w:tcW w:w="1003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IfcColumn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6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6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Место производства конструкции: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In-situ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– на площадке,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Precast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– заводская.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6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:rsidTr="0063722D">
        <w:trPr>
          <w:cantSplit/>
        </w:trPr>
        <w:tc>
          <w:tcPr>
            <w:tcW w:w="1003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ExpCheck_Column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Exp_ColumnType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6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тип колонны. Значение выбирается из списка: - колонна -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подколонник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колонна со стальным сердечником - колонна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двухветвевая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6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6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6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 или конструкции, для занесения или группировки в спецификацию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6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ColumnBaseQuantities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24" w:name="_Ref85093466"/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36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4"/>
      <w:r w:rsidRPr="001A2D1F">
        <w:rPr>
          <w:rFonts w:eastAsiaTheme="minorEastAsia"/>
          <w:color w:val="000000" w:themeColor="text1"/>
          <w:lang w:val="ru-RU"/>
        </w:rPr>
        <w:t xml:space="preserve"> Параметры стальных балок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748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IfcBeam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4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Pset_ManufacturerTypeInformation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AssemblyPlace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место сборки конструкции: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Factory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– заводской сборки,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Site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– сборка на месте,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Offsite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– сборка вне площадки.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Notknown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– не определено.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ExpCheck_Beam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Exp_BeamType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назначение балки. Значение выбирается из списка: - балка перекрытия - балка подкрановая - балка обвязочная - пояс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 или конструкции, для занесения или группировки в спецификацию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BeamBaseQuantities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25" w:name="_Ref85093467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37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5"/>
      <w:r w:rsidRPr="001A2D1F">
        <w:rPr>
          <w:rFonts w:eastAsiaTheme="minorEastAsia"/>
          <w:color w:val="000000" w:themeColor="text1"/>
          <w:lang w:val="ru-RU"/>
        </w:rPr>
        <w:t xml:space="preserve"> Параметры ж/б балок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748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IfcBeam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4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Место производства конструкции: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In-situ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на площадке,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Precast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заводская.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ExpCheck_Beam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Exp_BeamType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назначение балки. Выбирается из списка: - балка перекрытия - балка подкрановая - балка обвязочная - пояс - балка с жесткой арматурой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элемента или конструкции, для занесения или группировки в спецификацию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BeamBaseQuantities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26" w:name="_Ref85093468"/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38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6"/>
      <w:r w:rsidRPr="001A2D1F">
        <w:rPr>
          <w:rFonts w:eastAsiaTheme="minorEastAsia"/>
          <w:color w:val="000000" w:themeColor="text1"/>
          <w:lang w:val="ru-RU"/>
        </w:rPr>
        <w:t xml:space="preserve"> Параметры лестниц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748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IfcStair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48" w:type="dxa"/>
            <w:shd w:val="clear" w:color="auto" w:fill="auto"/>
            <w:vAlign w:val="center"/>
          </w:tcPr>
          <w:p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Pset_StairCommon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FireRating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конструкции (№123-ФЗ статья 35)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Место производства конструкции: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In-situ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на площадке,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Precast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заводская.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ExpCheck_Stair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StairBaseQuantities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27" w:name="_Ref85093470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39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7"/>
      <w:r w:rsidRPr="001A2D1F">
        <w:rPr>
          <w:rFonts w:eastAsiaTheme="minorEastAsia"/>
          <w:color w:val="000000" w:themeColor="text1"/>
          <w:lang w:val="ru-RU"/>
        </w:rPr>
        <w:t xml:space="preserve"> Параметры лестничных маршей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748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IfcStairFlight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4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Pset_StairFlightCommon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FireRating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конструкции (№123-ФЗ статья 35)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Место производства конструкции: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In-situ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на площадке,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Precast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заводская.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ExpCheck_StairFlight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Exp_Gost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StairFlightBaseQuantities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28" w:name="_Ref85093475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40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8"/>
      <w:r w:rsidRPr="001A2D1F">
        <w:rPr>
          <w:rFonts w:eastAsiaTheme="minorEastAsia"/>
          <w:color w:val="000000" w:themeColor="text1"/>
          <w:lang w:val="ru-RU"/>
        </w:rPr>
        <w:t xml:space="preserve"> Параметры сборок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748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IfcElementAssembly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4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ExpCheck_Assembly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сборки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Exp_IsExternal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Exp_AssemblyPlace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место сборки: SITE - на площадке, FACTORY- заводская, NOTDEFINED- не определено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29" w:name="_Ref85093480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41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29"/>
      <w:r w:rsidRPr="001A2D1F">
        <w:rPr>
          <w:rFonts w:eastAsiaTheme="minorEastAsia"/>
          <w:color w:val="000000" w:themeColor="text1"/>
          <w:lang w:val="ru-RU"/>
        </w:rPr>
        <w:t xml:space="preserve"> Параметры элементов пандусов и рамп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748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IfcRamp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4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Pset_RampCommon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FireRating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конструкции (№123-ФЗ статья 35)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Место производства конструкции: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In-situ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на площадке,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Precast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заводская.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RampBaseQuantities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rPr>
          <w:rFonts w:eastAsiaTheme="minorEastAsia" w:cs="Times New Roman"/>
          <w:color w:val="000000" w:themeColor="text1"/>
          <w:szCs w:val="24"/>
        </w:rPr>
      </w:pPr>
      <w:bookmarkStart w:id="230" w:name="_Ref85093481"/>
      <w:r w:rsidRPr="001A2D1F">
        <w:rPr>
          <w:rFonts w:eastAsiaTheme="minorEastAsia" w:cs="Times New Roman"/>
          <w:color w:val="000000" w:themeColor="text1"/>
          <w:szCs w:val="24"/>
        </w:rPr>
        <w:br w:type="page"/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42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30"/>
      <w:r w:rsidRPr="001A2D1F">
        <w:rPr>
          <w:rFonts w:eastAsiaTheme="minorEastAsia"/>
          <w:color w:val="000000" w:themeColor="text1"/>
          <w:lang w:val="ru-RU"/>
        </w:rPr>
        <w:t xml:space="preserve"> Параметры маршей пандусов и рамп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74"/>
        <w:gridCol w:w="5748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IfcRampFlight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74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48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Pset_RampFlightCommon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FireRating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конструкции (№123-ФЗ статья 35)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IsExternal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элемента, расположенного снаружи здания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Pset_ConcreteElementGeneral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ConstructionMethod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Место производства конструкции: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In-situ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на площадке,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Precast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- заводская.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ConcreteCover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keepLines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защитного слоя арматуры (толщина слоя бетона от грани элемента до ближайшей поверхности арматурного стержня), в мм. Только для элементов, изготавливаемых на площадке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ExpCheck_RampFlight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марка изделия, для занесения или группировки в спецификацию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74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48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RampFlightBaseQuantities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 w:rsidP="007F0301">
      <w:pPr>
        <w:pStyle w:val="30"/>
        <w:numPr>
          <w:ilvl w:val="2"/>
          <w:numId w:val="26"/>
        </w:numPr>
        <w:rPr>
          <w:rFonts w:cs="Times New Roman"/>
          <w:color w:val="000000" w:themeColor="text1"/>
          <w:szCs w:val="24"/>
        </w:rPr>
      </w:pPr>
      <w:bookmarkStart w:id="231" w:name="_Toc107230194"/>
      <w:bookmarkStart w:id="232" w:name="_Toc107842998"/>
      <w:r w:rsidRPr="001A2D1F">
        <w:rPr>
          <w:rFonts w:cs="Times New Roman"/>
          <w:color w:val="000000" w:themeColor="text1"/>
          <w:szCs w:val="24"/>
        </w:rPr>
        <w:t>Требования к моделированию и информационному наполнению элементов ЦИМ инженерных систем и оборудования здания</w:t>
      </w:r>
      <w:bookmarkEnd w:id="231"/>
      <w:bookmarkEnd w:id="232"/>
    </w:p>
    <w:p w:rsidR="00C2649E" w:rsidRPr="001A2D1F" w:rsidRDefault="00A56A53" w:rsidP="007F0301">
      <w:pPr>
        <w:pStyle w:val="410"/>
        <w:numPr>
          <w:ilvl w:val="3"/>
          <w:numId w:val="26"/>
        </w:numPr>
        <w:rPr>
          <w:rFonts w:ascii="Times New Roman" w:hAnsi="Times New Roman"/>
          <w:color w:val="000000" w:themeColor="text1"/>
          <w:szCs w:val="24"/>
          <w:lang w:val="ru-RU"/>
        </w:rPr>
      </w:pPr>
      <w:r w:rsidRPr="001A2D1F">
        <w:rPr>
          <w:rFonts w:ascii="Times New Roman" w:eastAsiaTheme="minorEastAsia" w:hAnsi="Times New Roman"/>
          <w:color w:val="000000" w:themeColor="text1"/>
          <w:szCs w:val="24"/>
          <w:lang w:val="ru-RU"/>
        </w:rPr>
        <w:t>Требования к моделированию элементов ЦИМ инженерных систем и оборудования здания</w:t>
      </w:r>
    </w:p>
    <w:p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Внутренние инженерные системы (далее - ИОС) должны быть обозначены различными цветами в зависимости от их функционального назначения.</w:t>
      </w:r>
    </w:p>
    <w:p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Элементы оборудования инженерных систем должны содержать фиксированные точки подключения инженерных систем. Для крупногабаритного оборудования необходимо обозначать зоны обслуживания, которые должны быть смоделированы с помощью 3D-тел, соответствующих классу </w:t>
      </w:r>
      <w:proofErr w:type="spellStart"/>
      <w:r w:rsidRPr="001A2D1F">
        <w:rPr>
          <w:rFonts w:eastAsiaTheme="minorEastAsia" w:cs="Times New Roman"/>
          <w:b/>
          <w:color w:val="000000" w:themeColor="text1"/>
          <w:szCs w:val="24"/>
        </w:rPr>
        <w:t>IfcBuildingElementProxy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</w:rPr>
        <w:t>.</w:t>
      </w:r>
    </w:p>
    <w:p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В таблице</w:t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 xml:space="preserve"> </w:t>
      </w:r>
      <w:r w:rsidR="00D561A4">
        <w:fldChar w:fldCharType="begin"/>
      </w:r>
      <w:r w:rsidR="00D561A4">
        <w:instrText xml:space="preserve"> REF _Ref85093801 \h  \* MERGEFORMAT </w:instrText>
      </w:r>
      <w:r w:rsidR="00D561A4">
        <w:fldChar w:fldCharType="separate"/>
      </w:r>
      <w:r w:rsidRPr="001A2D1F">
        <w:rPr>
          <w:rFonts w:cs="Times New Roman"/>
          <w:color w:val="000000" w:themeColor="text1"/>
          <w:szCs w:val="24"/>
        </w:rPr>
        <w:t>Таблица 4.1.4.43</w:t>
      </w:r>
      <w:r w:rsidR="00D561A4">
        <w:fldChar w:fldCharType="end"/>
      </w:r>
      <w:r w:rsidRPr="001A2D1F">
        <w:rPr>
          <w:rFonts w:eastAsiaTheme="minorEastAsia" w:cs="Times New Roman"/>
          <w:color w:val="000000" w:themeColor="text1"/>
          <w:szCs w:val="24"/>
          <w:lang w:eastAsia="ru-RU"/>
        </w:rPr>
        <w:t xml:space="preserve"> </w:t>
      </w:r>
      <w:r w:rsidRPr="001A2D1F">
        <w:rPr>
          <w:rFonts w:eastAsiaTheme="minorEastAsia" w:cs="Times New Roman"/>
          <w:color w:val="000000" w:themeColor="text1"/>
          <w:szCs w:val="24"/>
        </w:rPr>
        <w:t>приведены требования к моделированию основных категорий элементов инженерных систем ЦИМ ИОС.</w:t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33" w:name="_Ref85093801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43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33"/>
      <w:r w:rsidRPr="001A2D1F">
        <w:rPr>
          <w:rFonts w:eastAsiaTheme="minorEastAsia"/>
          <w:color w:val="000000" w:themeColor="text1"/>
          <w:lang w:val="ru-RU" w:eastAsia="ru-RU"/>
        </w:rPr>
        <w:t xml:space="preserve"> Требования к моделированию основных категорий элементов ЦИМ ИОС</w:t>
      </w:r>
    </w:p>
    <w:tbl>
      <w:tblPr>
        <w:tblW w:w="9974" w:type="dxa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0"/>
        <w:gridCol w:w="7514"/>
      </w:tblGrid>
      <w:tr w:rsidR="00C2649E" w:rsidRPr="001A2D1F" w:rsidTr="0063722D">
        <w:trPr>
          <w:cantSplit/>
          <w:trHeight w:val="376"/>
          <w:tblHeader/>
        </w:trPr>
        <w:tc>
          <w:tcPr>
            <w:tcW w:w="2460" w:type="dxa"/>
            <w:shd w:val="clear" w:color="auto" w:fill="auto"/>
            <w:vAlign w:val="center"/>
          </w:tcPr>
          <w:p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 xml:space="preserve">Инженерная система </w:t>
            </w:r>
          </w:p>
        </w:tc>
        <w:tc>
          <w:tcPr>
            <w:tcW w:w="7513" w:type="dxa"/>
            <w:shd w:val="clear" w:color="auto" w:fill="auto"/>
            <w:vAlign w:val="center"/>
          </w:tcPr>
          <w:p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bCs/>
                <w:color w:val="000000" w:themeColor="text1"/>
                <w:szCs w:val="24"/>
              </w:rPr>
              <w:t>Уровень графической проработки</w:t>
            </w:r>
          </w:p>
        </w:tc>
      </w:tr>
      <w:tr w:rsidR="00C2649E" w:rsidRPr="001A2D1F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Системы внутреннего водоснабжения</w:t>
            </w:r>
          </w:p>
        </w:tc>
        <w:tc>
          <w:tcPr>
            <w:tcW w:w="7513" w:type="dxa"/>
            <w:shd w:val="clear" w:color="auto" w:fill="auto"/>
          </w:tcPr>
          <w:p w:rsidR="00C2649E" w:rsidRPr="001A2D1F" w:rsidRDefault="00A56A53">
            <w:pPr>
              <w:pStyle w:val="Default"/>
              <w:widowControl w:val="0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Системы внутреннего водоснабжения должны быть представлены элементами труб, трубопроводными деталями, фитингами, запорной и регулирующей арматурой, фильтрами, редукторами давления, водомерными счетчиками и т.д., подключенными к оборудованию. Уклоны труб менее 0,005 допускается не моделировать.</w:t>
            </w:r>
          </w:p>
        </w:tc>
      </w:tr>
      <w:tr w:rsidR="00C2649E" w:rsidRPr="001A2D1F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Системы внутреннего водоотведения</w:t>
            </w:r>
          </w:p>
        </w:tc>
        <w:tc>
          <w:tcPr>
            <w:tcW w:w="7513" w:type="dxa"/>
            <w:shd w:val="clear" w:color="auto" w:fill="auto"/>
          </w:tcPr>
          <w:p w:rsidR="00C2649E" w:rsidRPr="001A2D1F" w:rsidRDefault="00A56A53">
            <w:pPr>
              <w:pStyle w:val="Default"/>
              <w:widowControl w:val="0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Системы внутреннего водоотведения должны быть представлены элементами труб с истинными углами уклонов, трубопроводными деталями, фитингами, запорной и регулирующей арматурой, фильтрами, редукторами давления, водомерными счетчиками и т.д., подключенными к оборудованию.</w:t>
            </w:r>
          </w:p>
        </w:tc>
      </w:tr>
      <w:tr w:rsidR="00C2649E" w:rsidRPr="001A2D1F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Наружная водосточная система</w:t>
            </w:r>
          </w:p>
        </w:tc>
        <w:tc>
          <w:tcPr>
            <w:tcW w:w="7513" w:type="dxa"/>
            <w:shd w:val="clear" w:color="auto" w:fill="auto"/>
          </w:tcPr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Конструкция наружной водосточной системы здания должна быть представлена основными деталями (трубы, желоба, колена, воронки и пр.), с фактическими габаритными размерами и местами крепления </w:t>
            </w:r>
          </w:p>
        </w:tc>
      </w:tr>
      <w:tr w:rsidR="00C2649E" w:rsidRPr="001A2D1F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отопления</w:t>
            </w:r>
          </w:p>
        </w:tc>
        <w:tc>
          <w:tcPr>
            <w:tcW w:w="7513" w:type="dxa"/>
            <w:shd w:val="clear" w:color="auto" w:fill="auto"/>
          </w:tcPr>
          <w:p w:rsidR="00C2649E" w:rsidRPr="001A2D1F" w:rsidRDefault="00A56A53">
            <w:pPr>
              <w:pStyle w:val="Default"/>
              <w:widowControl w:val="0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A2D1F">
              <w:rPr>
                <w:rFonts w:ascii="Times New Roman" w:hAnsi="Times New Roman" w:cs="Times New Roman"/>
                <w:color w:val="000000" w:themeColor="text1"/>
              </w:rPr>
              <w:t>Система отопления должна быть представлена элементами труб, трубопроводных деталей, запорной и регулирующей арматурой, отопительными приборами, а также отопительным оборудованием, с указанием расположения отопительных приборов в помещениях, и расстановкой оборудования. Уклоны труб менее 0,005 допускается не моделировать.</w:t>
            </w:r>
          </w:p>
        </w:tc>
      </w:tr>
      <w:tr w:rsidR="00C2649E" w:rsidRPr="001A2D1F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внутреннего теплоснабжения</w:t>
            </w:r>
          </w:p>
        </w:tc>
        <w:tc>
          <w:tcPr>
            <w:tcW w:w="7513" w:type="dxa"/>
            <w:shd w:val="clear" w:color="auto" w:fill="auto"/>
          </w:tcPr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внутреннего теплоснабжения здания должна быть представлена полным комплектом оборудования, включая индивидуально-тепловой пункт (ИТП), автоматический узел управления (АУУ), узел ввода (при наличии) с указанием действительных габаритных размеров и точками подключения к другим системам или оборудованию.</w:t>
            </w:r>
          </w:p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Индивидуальный тепловой пункт может быть смоделирован (в соответствии с заданием на проектирование):</w:t>
            </w:r>
          </w:p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в виде готового элемента с точными габаритными размерами и точками подключения, в случае использования готового заводского оборудования,</w:t>
            </w:r>
          </w:p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как самостоятельная модель, в случае проектирования ИТП.</w:t>
            </w:r>
          </w:p>
        </w:tc>
      </w:tr>
      <w:tr w:rsidR="00C2649E" w:rsidRPr="001A2D1F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вентиляции и кондиционирования</w:t>
            </w:r>
          </w:p>
        </w:tc>
        <w:tc>
          <w:tcPr>
            <w:tcW w:w="7513" w:type="dxa"/>
            <w:shd w:val="clear" w:color="auto" w:fill="auto"/>
          </w:tcPr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Система вентиляции и кондиционирования должна быть представлена элементами воздуховодов, со всеми фасонными деталями, воздухораспределительными элементами и прочими вентиляционными изделиями, подключенными к оборудованию. Также необходимо указать места </w:t>
            </w: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воздухозабора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 xml:space="preserve"> (шахта, воздухозаборная решетка и т.д.) и места выброса вытяжного воздуха (дефлектор, вытяжная шахта и т.д.).</w:t>
            </w:r>
          </w:p>
        </w:tc>
      </w:tr>
      <w:tr w:rsidR="00C2649E" w:rsidRPr="001A2D1F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холодоснабжения</w:t>
            </w:r>
          </w:p>
        </w:tc>
        <w:tc>
          <w:tcPr>
            <w:tcW w:w="7513" w:type="dxa"/>
            <w:shd w:val="clear" w:color="auto" w:fill="auto"/>
          </w:tcPr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холодоснабжения должна быть представлена в виде оборудования с обозначенными зонами обслуживания, с проектными габаритными размерами, подключенное к другим системам.</w:t>
            </w:r>
          </w:p>
        </w:tc>
      </w:tr>
      <w:tr w:rsidR="00C2649E" w:rsidRPr="001A2D1F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пожаротушения</w:t>
            </w:r>
          </w:p>
        </w:tc>
        <w:tc>
          <w:tcPr>
            <w:tcW w:w="7513" w:type="dxa"/>
            <w:shd w:val="clear" w:color="auto" w:fill="auto"/>
          </w:tcPr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Система пожаротушения должна быть представлена в цифровой информационной модели соответствующими элементами оборудования (пожарный насос, спринклеры, дренчеры, датчики и т.д.), соединенными трубопроводами и подключенными к другим системам.</w:t>
            </w:r>
          </w:p>
        </w:tc>
      </w:tr>
      <w:tr w:rsidR="00C2649E" w:rsidRPr="001A2D1F" w:rsidTr="0063722D">
        <w:trPr>
          <w:cantSplit/>
          <w:trHeight w:val="719"/>
        </w:trPr>
        <w:tc>
          <w:tcPr>
            <w:tcW w:w="2460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Системы электроснабжения, электроосвещения, силового оборудования</w:t>
            </w:r>
          </w:p>
        </w:tc>
        <w:tc>
          <w:tcPr>
            <w:tcW w:w="7513" w:type="dxa"/>
            <w:shd w:val="clear" w:color="auto" w:fill="auto"/>
          </w:tcPr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ЦИМ разделов ЭС, ОС, ЭМ должна быть представлена электрооборудованием:</w:t>
            </w:r>
          </w:p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электрические щиты, ГРЩ, ВУ, ВРУ,</w:t>
            </w:r>
          </w:p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электрические шкафы,</w:t>
            </w:r>
          </w:p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ИБП, трансформаторы, автоматы,</w:t>
            </w:r>
          </w:p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светильники (не требуется точная передача дизайна),</w:t>
            </w:r>
          </w:p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 электроприборы,</w:t>
            </w:r>
          </w:p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−иное оборудование.</w:t>
            </w:r>
          </w:p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ЦИМ ЭС, ОС, ЭМ должна содержать размещаемое оборудование, иные технические, радиолокационные, высокочастотные устройства, кабельные лотки, кабель-каналы, короба, основные и резервные источники электроснабжения, а также распределительные устройства.</w:t>
            </w:r>
          </w:p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Электрооборудование должно моделироваться без излишней детализации, с указанием форм и габаритных размеров, точных мест установки, с обозначенными зонами обслуживания и с учетом обеспечения беспрепятственного доступа к оборудованию. Более мелкое оборудование, размещаемое в корпусах другого оборудования (щитах, шкафах и т.д.) моделировать не требуется, но оно должно быть описано в информационных параметрах основного оборудования.</w:t>
            </w:r>
          </w:p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наличии в проекте </w:t>
            </w: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кабеленесущих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 xml:space="preserve"> конструкций, их необходимо моделировать в 3D-модели, с учетом креплений, для увязки со смежными системами. В ЦИМ электроснабжения должны располагаться основные магистральные сети по коридорам от шахты до щитка/шкафа. Разводка по помещениям может не моделироваться.</w:t>
            </w:r>
          </w:p>
          <w:p w:rsidR="00C2649E" w:rsidRPr="001A2D1F" w:rsidRDefault="00A56A53">
            <w:pPr>
              <w:widowControl w:val="0"/>
              <w:jc w:val="both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Электрические кабели в 3D-модели допускается не моделировать.</w:t>
            </w:r>
          </w:p>
        </w:tc>
      </w:tr>
    </w:tbl>
    <w:p w:rsidR="00C2649E" w:rsidRPr="001A2D1F" w:rsidRDefault="00A56A53" w:rsidP="007F0301">
      <w:pPr>
        <w:pStyle w:val="410"/>
        <w:numPr>
          <w:ilvl w:val="3"/>
          <w:numId w:val="26"/>
        </w:numPr>
        <w:rPr>
          <w:rFonts w:ascii="Times New Roman" w:hAnsi="Times New Roman"/>
          <w:color w:val="000000" w:themeColor="text1"/>
          <w:szCs w:val="24"/>
          <w:lang w:val="ru-RU"/>
        </w:rPr>
      </w:pPr>
      <w:r w:rsidRPr="001A2D1F">
        <w:rPr>
          <w:rFonts w:ascii="Times New Roman" w:eastAsiaTheme="minorEastAsia" w:hAnsi="Times New Roman"/>
          <w:color w:val="000000" w:themeColor="text1"/>
          <w:szCs w:val="24"/>
          <w:lang w:val="ru-RU"/>
        </w:rPr>
        <w:t>Требования к информационному наполнению ЦИМ раздела ИОС</w:t>
      </w:r>
    </w:p>
    <w:p w:rsidR="00C2649E" w:rsidRPr="001A2D1F" w:rsidRDefault="00A56A53">
      <w:pPr>
        <w:ind w:firstLine="851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Требования к параметрам представляют из себя перечень необходимых параметров для следующих основных категорий элементов: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Воздуховоды (</w:t>
      </w:r>
      <w:r w:rsidR="00D561A4">
        <w:fldChar w:fldCharType="begin"/>
      </w:r>
      <w:r w:rsidR="00D561A4">
        <w:instrText xml:space="preserve"> REF _Ref85121585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4.1.4.44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_Ref85121591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4.1.4.45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Воздухораспределительные устройства (</w:t>
      </w:r>
      <w:r w:rsidR="00D561A4">
        <w:fldChar w:fldCharType="begin"/>
      </w:r>
      <w:r w:rsidR="00D561A4">
        <w:instrText xml:space="preserve"> REF _Ref85121595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4.1.4.46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Элементы трубопроводов (</w:t>
      </w:r>
      <w:r w:rsidR="00D561A4">
        <w:fldChar w:fldCharType="begin"/>
      </w:r>
      <w:r w:rsidR="00D561A4">
        <w:instrText xml:space="preserve"> REF _Ref85121599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4.1.4.47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 xml:space="preserve">, </w:t>
      </w:r>
      <w:r w:rsidR="00D561A4">
        <w:fldChar w:fldCharType="begin"/>
      </w:r>
      <w:r w:rsidR="00D561A4">
        <w:instrText xml:space="preserve"> REF _Ref85121604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4.1.4.48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Отопительные приборы (</w:t>
      </w:r>
      <w:r w:rsidR="00D561A4">
        <w:fldChar w:fldCharType="begin"/>
      </w:r>
      <w:r w:rsidR="00D561A4">
        <w:instrText xml:space="preserve"> REF _Ref85121610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4.1.4.49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pStyle w:val="CCRC-0"/>
        <w:numPr>
          <w:ilvl w:val="0"/>
          <w:numId w:val="24"/>
        </w:numPr>
        <w:tabs>
          <w:tab w:val="left" w:pos="1134"/>
          <w:tab w:val="left" w:pos="1701"/>
        </w:tabs>
        <w:spacing w:after="0" w:line="276" w:lineRule="auto"/>
        <w:ind w:left="1134" w:firstLine="284"/>
        <w:jc w:val="both"/>
        <w:rPr>
          <w:rFonts w:ascii="Times New Roman" w:eastAsiaTheme="minorEastAsia" w:hAnsi="Times New Roman" w:cs="Times New Roman"/>
          <w:color w:val="000000" w:themeColor="text1"/>
          <w:szCs w:val="24"/>
        </w:rPr>
      </w:pP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Оборудование (</w:t>
      </w:r>
      <w:r w:rsidR="00D561A4">
        <w:fldChar w:fldCharType="begin"/>
      </w:r>
      <w:r w:rsidR="00D561A4">
        <w:instrText xml:space="preserve"> REF _Ref85121615 \h  \* MERGEFORMAT </w:instrText>
      </w:r>
      <w:r w:rsidR="00D561A4">
        <w:fldChar w:fldCharType="separate"/>
      </w:r>
      <w:r w:rsidRPr="001A2D1F">
        <w:rPr>
          <w:rFonts w:ascii="Times New Roman" w:hAnsi="Times New Roman" w:cs="Times New Roman"/>
          <w:color w:val="000000" w:themeColor="text1"/>
          <w:szCs w:val="24"/>
        </w:rPr>
        <w:t>Таблица 4.1.4.50</w:t>
      </w:r>
      <w:r w:rsidR="00D561A4">
        <w:fldChar w:fldCharType="end"/>
      </w:r>
      <w:r w:rsidRPr="001A2D1F">
        <w:rPr>
          <w:rFonts w:ascii="Times New Roman" w:eastAsiaTheme="minorEastAsia" w:hAnsi="Times New Roman" w:cs="Times New Roman"/>
          <w:color w:val="000000" w:themeColor="text1"/>
          <w:szCs w:val="24"/>
        </w:rPr>
        <w:t>)</w:t>
      </w:r>
    </w:p>
    <w:p w:rsidR="00C2649E" w:rsidRPr="001A2D1F" w:rsidRDefault="00A56A53">
      <w:pPr>
        <w:ind w:firstLine="851"/>
        <w:rPr>
          <w:rFonts w:eastAsiaTheme="minorEastAsia"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>Таблицы параметров содержат следующую информацию:</w:t>
      </w:r>
    </w:p>
    <w:p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Имя параметра 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– имя параметра, выгружаемого в IFC.</w:t>
      </w:r>
    </w:p>
    <w:p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>Тип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– тип данных выгружаемого параметра.</w:t>
      </w:r>
    </w:p>
    <w:p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Примечание </w:t>
      </w:r>
      <w:r w:rsidRPr="001A2D1F">
        <w:rPr>
          <w:rFonts w:eastAsiaTheme="minorEastAsia" w:cs="Times New Roman"/>
          <w:color w:val="000000" w:themeColor="text1"/>
          <w:szCs w:val="24"/>
        </w:rPr>
        <w:t>– расшифровка параметра.</w:t>
      </w:r>
    </w:p>
    <w:p w:rsidR="00C2649E" w:rsidRPr="001A2D1F" w:rsidRDefault="00A56A53">
      <w:pPr>
        <w:pStyle w:val="affb"/>
        <w:numPr>
          <w:ilvl w:val="0"/>
          <w:numId w:val="25"/>
        </w:numPr>
        <w:tabs>
          <w:tab w:val="left" w:pos="1701"/>
        </w:tabs>
        <w:ind w:left="1418" w:firstLine="0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Наименование набора параметров – </w:t>
      </w:r>
      <w:r w:rsidRPr="001A2D1F">
        <w:rPr>
          <w:rFonts w:eastAsiaTheme="minorEastAsia" w:cs="Times New Roman"/>
          <w:color w:val="000000" w:themeColor="text1"/>
          <w:szCs w:val="24"/>
        </w:rPr>
        <w:t>стандартные и пользовательские наборы параметров</w:t>
      </w:r>
    </w:p>
    <w:p w:rsidR="00C2649E" w:rsidRPr="001A2D1F" w:rsidRDefault="00A56A53">
      <w:pPr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b/>
          <w:color w:val="000000" w:themeColor="text1"/>
          <w:szCs w:val="24"/>
        </w:rPr>
        <w:t xml:space="preserve">Класс – 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класс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для выгрузки элементов</w:t>
      </w:r>
    </w:p>
    <w:p w:rsidR="00C2649E" w:rsidRPr="001A2D1F" w:rsidRDefault="00A56A53">
      <w:pPr>
        <w:rPr>
          <w:rFonts w:eastAsiaTheme="minorEastAsia" w:cs="Times New Roman"/>
          <w:color w:val="000000" w:themeColor="text1"/>
          <w:szCs w:val="24"/>
        </w:rPr>
      </w:pPr>
      <w:bookmarkStart w:id="234" w:name="_Ref85121585"/>
      <w:r w:rsidRPr="001A2D1F">
        <w:rPr>
          <w:rFonts w:eastAsiaTheme="minorEastAsia" w:cs="Times New Roman"/>
          <w:color w:val="000000" w:themeColor="text1"/>
          <w:szCs w:val="24"/>
        </w:rPr>
        <w:br w:type="page"/>
      </w:r>
    </w:p>
    <w:p w:rsidR="00C2649E" w:rsidRPr="001A2D1F" w:rsidRDefault="00A56A53">
      <w:pPr>
        <w:pStyle w:val="17"/>
        <w:rPr>
          <w:color w:val="000000" w:themeColor="text1"/>
        </w:rPr>
      </w:pPr>
      <w:r w:rsidRPr="001A2D1F">
        <w:rPr>
          <w:rFonts w:eastAsiaTheme="minorEastAsia"/>
          <w:color w:val="000000" w:themeColor="text1"/>
          <w:lang w:val="ru-RU"/>
        </w:rPr>
        <w:lastRenderedPageBreak/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34"/>
      <w:r w:rsidRPr="001A2D1F">
        <w:rPr>
          <w:rFonts w:eastAsiaTheme="minorEastAsia"/>
          <w:color w:val="000000" w:themeColor="text1"/>
        </w:rPr>
        <w:t xml:space="preserve"> </w:t>
      </w:r>
      <w:r w:rsidRPr="001A2D1F">
        <w:rPr>
          <w:rFonts w:eastAsiaTheme="minorEastAsia"/>
          <w:color w:val="000000" w:themeColor="text1"/>
          <w:lang w:val="ru-RU"/>
        </w:rPr>
        <w:t>Параметры воздуховодов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17"/>
        <w:gridCol w:w="5805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IfcDuctSegment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17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05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Pset_DuctSegmentTypeCommon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Shape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форма сечения воздуховода. Значение выбирается из списка: круглое сечение, овальное сечение, прямоугольное сечение, не определено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NominalDiameterOrWidth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наружный диаметр воздуховода или ширина для прямоугольного воздуховода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NominalHeight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высота воздуховода прямоугольного сечения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ExpCheck_DuctSegment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элемента, отображаемое в отчетах (ведомости, спецификации)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имя системы, к которому относится элемент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  <w:lang w:val="en-US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>_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Leak</w:t>
            </w:r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класс герметичности (СП 60.13330.2020 Приложение М)</w:t>
            </w:r>
            <w:r w:rsidRPr="001A2D1F">
              <w:rPr>
                <w:rFonts w:cs="Times New Roman"/>
                <w:color w:val="000000" w:themeColor="text1"/>
                <w:szCs w:val="24"/>
              </w:rPr>
              <w:t xml:space="preserve"> 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Exp_Thickness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материла элемента системы воздуховода, в мм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Exp_FireRating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(СП 7.13130.2013)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Exp_HasInsulation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воздуховода с изоляцией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Exp_InsulationType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наименование типа изоляции, если значение параметра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Exp_HasInsulation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=ИСТИНА. Подробное описание типа изоляции (состав слоев, толщины слоев, характеристики материалов слоев и пр.) приведено в информационной модели в разделе описание инженерных систем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DuctSegmentBaseQuantities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  <w:lang w:val="ru-RU"/>
        </w:rPr>
      </w:pPr>
      <w:bookmarkStart w:id="235" w:name="_Ref85121591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45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35"/>
      <w:r w:rsidRPr="001A2D1F">
        <w:rPr>
          <w:rFonts w:eastAsiaTheme="minorEastAsia"/>
          <w:color w:val="000000" w:themeColor="text1"/>
          <w:lang w:val="ru-RU"/>
        </w:rPr>
        <w:t xml:space="preserve"> Параметры фасонных деталей воздуховодов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17"/>
        <w:gridCol w:w="5805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IfcDuctFitting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17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805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ExpCheck_DuctFitting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элемента, отображаемое в отчетах (ведомости, спецификации)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Exp_Position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имя системы, к которому относится элемент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  <w:lang w:val="en-US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</w:t>
            </w:r>
            <w:proofErr w:type="spellEnd"/>
            <w:r w:rsidRPr="001A2D1F">
              <w:rPr>
                <w:rFonts w:cs="Times New Roman"/>
                <w:color w:val="000000" w:themeColor="text1"/>
                <w:szCs w:val="24"/>
              </w:rPr>
              <w:t>_</w:t>
            </w:r>
            <w:r w:rsidRPr="001A2D1F">
              <w:rPr>
                <w:rFonts w:cs="Times New Roman"/>
                <w:color w:val="000000" w:themeColor="text1"/>
                <w:szCs w:val="24"/>
                <w:lang w:val="en-US"/>
              </w:rPr>
              <w:t>Leak</w:t>
            </w:r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класс герметичности (СП 60.13330.2020 Приложение М)</w:t>
            </w:r>
            <w:r w:rsidRPr="001A2D1F">
              <w:rPr>
                <w:rFonts w:cs="Times New Roman"/>
                <w:color w:val="000000" w:themeColor="text1"/>
                <w:szCs w:val="24"/>
              </w:rPr>
              <w:t xml:space="preserve"> 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Exp_Thickness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материла элемента системы воздуховода, в мм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Exp_FireRating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предел огнестойкости (СП 7.13130.2013)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Exp_HasInsulation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воздуховода с изоляцией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Exp_InsulationType</w:t>
            </w:r>
            <w:proofErr w:type="spellEnd"/>
          </w:p>
        </w:tc>
        <w:tc>
          <w:tcPr>
            <w:tcW w:w="1717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805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наименование типа изоляции, если значение параметра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Exp_HasInsulation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=ИСТИНА. Подробное описание типа изоляции (состав слоев, толщины слоев, характеристики материалов слоев и пр.) приведено в информационной модели в разделе описание инженерных систем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DuctFittingBaseQuantities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36" w:name="_Ref85121595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46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36"/>
      <w:r w:rsidRPr="001A2D1F">
        <w:rPr>
          <w:rFonts w:eastAsiaTheme="minorEastAsia"/>
          <w:color w:val="000000" w:themeColor="text1"/>
          <w:lang w:val="ru-RU"/>
        </w:rPr>
        <w:t xml:space="preserve"> Параметры воздухораспределительных устройств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31"/>
        <w:gridCol w:w="5791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IfcAirTerminal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31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91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Pset_AirTerminalTypeCommon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Shape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форма сечения воздуховода. Значение выбирается из списка: круглая, овальная, прямоугольная, квадратная, щелевая, пользовательский тип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FaceType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поверхности решетки. Значение выбирается из списка: − четырехходовая − с одним отражателем − с двумя отражателями − защитная сетка − решетчатая − перфорированная − жалюзийная − пользовательский тип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HasThermalInsulation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устройства с тепловой изоляцией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ExpCheck_AirTerminal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элемента, отображаемое в отчетах (ведомости, спецификации)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Exp_Description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описание элемента, отображаемое в отчетах (ведомости, спецификации)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имя системы, к которому относится элемент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пр.).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lastRenderedPageBreak/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AirTerminalBaseQuantities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37" w:name="_Ref85121599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47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37"/>
      <w:r w:rsidRPr="001A2D1F">
        <w:rPr>
          <w:rFonts w:eastAsiaTheme="minorEastAsia"/>
          <w:color w:val="000000" w:themeColor="text1"/>
          <w:lang w:val="ru-RU"/>
        </w:rPr>
        <w:t xml:space="preserve"> Параметры трубопроводов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31"/>
        <w:gridCol w:w="5791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IfcPipeSegment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31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91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ExpCheck_PipeSegment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элемента, отображаемое в отчетах (ведомости, спецификации)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имя системы, к которому относится элемент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пр.).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Exp_Thickness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материла элемента, в мм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Exp_Insulation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трубопровода с изоляцией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Exp_InsulationType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наименование типа изоляции, если значение параметра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Exp_Insulation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=ИСТИНА. Подробное описание типа изоляции (состав слоев, толщины слоев, характеристики материалов слоев и пр.) приведено в информационной модели в разделе описание инженерных систем.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PipeSegmentBaseQuantities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38" w:name="_Ref85121604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48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38"/>
      <w:r w:rsidRPr="001A2D1F">
        <w:rPr>
          <w:rFonts w:eastAsiaTheme="minorEastAsia"/>
          <w:color w:val="000000" w:themeColor="text1"/>
          <w:lang w:val="ru-RU"/>
        </w:rPr>
        <w:t xml:space="preserve"> Параметры трубопроводных фитингов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31"/>
        <w:gridCol w:w="5791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keepNext/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IfcPipeFitting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31" w:type="dxa"/>
            <w:shd w:val="clear" w:color="auto" w:fill="auto"/>
            <w:vAlign w:val="center"/>
          </w:tcPr>
          <w:p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91" w:type="dxa"/>
            <w:shd w:val="clear" w:color="auto" w:fill="auto"/>
            <w:vAlign w:val="center"/>
          </w:tcPr>
          <w:p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Pset_PipeFittingTypeCommon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PressureClass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требуемое номинальное, расчетное давление при температуре 200С, используемое при выборе трубопроводной детали, в кг/см2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FittingLossFactor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величина потери давления в детали, в кг/см2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ExpCheck_PipeFitting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элемента, отображаемое в отчетах (ведомости, спецификации)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имя системы, к которому относится элемент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пр.).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Exp_Thickness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толщина материла элемента, в мм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Exp_Insulation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булевый</w:t>
            </w:r>
            <w:proofErr w:type="spellEnd"/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Признак трубопровода с изоляцией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Exp_InsulationType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наименование типа изоляции, если значение параметра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Exp_Insulation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=ИСТИНА. Подробное описание типа изоляции (состав слоев, толщины слоев, характеристики материалов слоев и пр.) приведено в информационной модели в разделе описание инженерных систем.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PipeFittingBaseQuantities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C2649E">
      <w:pPr>
        <w:rPr>
          <w:rFonts w:cs="Times New Roman"/>
          <w:color w:val="000000" w:themeColor="text1"/>
          <w:szCs w:val="24"/>
        </w:rPr>
      </w:pPr>
    </w:p>
    <w:p w:rsidR="00C2649E" w:rsidRPr="001A2D1F" w:rsidRDefault="00A56A53">
      <w:pPr>
        <w:jc w:val="right"/>
        <w:rPr>
          <w:rFonts w:cs="Times New Roman"/>
          <w:color w:val="000000" w:themeColor="text1"/>
          <w:szCs w:val="24"/>
        </w:rPr>
      </w:pPr>
      <w:bookmarkStart w:id="239" w:name="_Ref85121610"/>
      <w:r w:rsidRPr="001A2D1F">
        <w:rPr>
          <w:rFonts w:eastAsiaTheme="minorEastAsia" w:cs="Times New Roman"/>
          <w:color w:val="000000" w:themeColor="text1"/>
          <w:szCs w:val="24"/>
        </w:rPr>
        <w:t xml:space="preserve">Таблица </w:t>
      </w:r>
      <w:r w:rsidR="0085372D" w:rsidRPr="001A2D1F">
        <w:rPr>
          <w:rFonts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>STYLEREF 3 \s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Theme="minorEastAsia" w:cs="Times New Roman"/>
          <w:color w:val="000000" w:themeColor="text1"/>
          <w:szCs w:val="24"/>
        </w:rPr>
        <w:t>4.1.4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r w:rsidRPr="001A2D1F">
        <w:rPr>
          <w:rFonts w:eastAsiaTheme="minorEastAsia" w:cs="Times New Roman"/>
          <w:color w:val="000000" w:themeColor="text1"/>
          <w:szCs w:val="24"/>
        </w:rPr>
        <w:t>.</w:t>
      </w:r>
      <w:r w:rsidR="0085372D" w:rsidRPr="001A2D1F">
        <w:rPr>
          <w:rFonts w:eastAsiaTheme="minorEastAsia" w:cs="Times New Roman"/>
          <w:color w:val="000000" w:themeColor="text1"/>
          <w:szCs w:val="24"/>
        </w:rPr>
        <w:fldChar w:fldCharType="begin"/>
      </w:r>
      <w:r w:rsidRPr="001A2D1F">
        <w:rPr>
          <w:rFonts w:eastAsia="Arial" w:cs="Times New Roman"/>
          <w:color w:val="000000" w:themeColor="text1"/>
          <w:szCs w:val="24"/>
        </w:rPr>
        <w:instrText xml:space="preserve"> SEQ Таблица \* ARABIC </w:instrTex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separate"/>
      </w:r>
      <w:r w:rsidRPr="001A2D1F">
        <w:rPr>
          <w:rFonts w:eastAsia="Arial" w:cs="Times New Roman"/>
          <w:color w:val="000000" w:themeColor="text1"/>
          <w:szCs w:val="24"/>
        </w:rPr>
        <w:t>49</w:t>
      </w:r>
      <w:r w:rsidR="0085372D" w:rsidRPr="001A2D1F">
        <w:rPr>
          <w:rFonts w:eastAsia="Arial" w:cs="Times New Roman"/>
          <w:color w:val="000000" w:themeColor="text1"/>
          <w:szCs w:val="24"/>
        </w:rPr>
        <w:fldChar w:fldCharType="end"/>
      </w:r>
      <w:bookmarkEnd w:id="239"/>
      <w:r w:rsidRPr="001A2D1F">
        <w:rPr>
          <w:rFonts w:eastAsiaTheme="minorEastAsia" w:cs="Times New Roman"/>
          <w:color w:val="000000" w:themeColor="text1"/>
          <w:szCs w:val="24"/>
        </w:rPr>
        <w:t xml:space="preserve"> Параметры отопительных приборов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31"/>
        <w:gridCol w:w="5791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IfcSpaceHeater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31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91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Pset_SpaceHeaterTypeCommon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BodyMass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общая масса прибора, кг.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ThermalMassHeatCapacity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удельная теплоемкость прибора, в Дж/(кг·К)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OutputCapacity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номинальная теплоотдача прибора, в Вт.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элемента, отображаемое в отчетах (ведомости, спецификации)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Exp_Material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материала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имя системы, к которому относится элемент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пр.).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SpaceHeaterBaseQuantities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40" w:name="_Ref85121615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50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40"/>
      <w:r w:rsidRPr="001A2D1F">
        <w:rPr>
          <w:rFonts w:eastAsiaTheme="minorEastAsia"/>
          <w:color w:val="000000" w:themeColor="text1"/>
          <w:lang w:val="ru-RU"/>
        </w:rPr>
        <w:t xml:space="preserve"> Параметры насоса</w:t>
      </w:r>
    </w:p>
    <w:tbl>
      <w:tblPr>
        <w:tblW w:w="99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1731"/>
        <w:gridCol w:w="5791"/>
      </w:tblGrid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При выгрузке цифровых информационных моделей в формат IFC указанные параметры должны выгружаться объектами классов: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IfcPump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Имя параметра IFC</w:t>
            </w:r>
          </w:p>
        </w:tc>
        <w:tc>
          <w:tcPr>
            <w:tcW w:w="1731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Тип</w:t>
            </w:r>
          </w:p>
        </w:tc>
        <w:tc>
          <w:tcPr>
            <w:tcW w:w="5791" w:type="dxa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r w:rsidRPr="001A2D1F">
              <w:rPr>
                <w:rFonts w:cs="Times New Roman"/>
                <w:b/>
                <w:color w:val="000000" w:themeColor="text1"/>
                <w:szCs w:val="24"/>
              </w:rPr>
              <w:t>Примечание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Pset_ElectricalDeviceCommon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RatedVoltage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потребляемая мощность вводно-распределительного устройства для работы в нормальном режиме, в кВт/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кВА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IP_Code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класс защиты устройства по ГОСТ 14254-2015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IK_Code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степень защиты оболочки оборудования от механического удала (ГОСТ IEC 62262-2015)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keepNext/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Pset_PumpTypeCommon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FlowRateRange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производительность насоса, в </w:t>
            </w:r>
            <w:proofErr w:type="gram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м.куб</w:t>
            </w:r>
            <w:proofErr w:type="gram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/сек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lastRenderedPageBreak/>
              <w:t>NetPositiveSuctionHead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высота всасывания, в м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NominalRotationSpeed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номинальная скорость вращения вала насоса, в об/мин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Pset_PumpOccurrence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ImpellerDiameter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вещественный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диаметр рабочего колеса насоса, в мм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BaseType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тип основания установки насоса. Значение выбирается из списка: основание, рама, встроенный, пользовательский тип</w:t>
            </w:r>
          </w:p>
        </w:tc>
      </w:tr>
      <w:tr w:rsidR="00C2649E" w:rsidRPr="001A2D1F" w:rsidTr="0063722D">
        <w:trPr>
          <w:cantSplit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 xml:space="preserve">Набор: </w:t>
            </w:r>
            <w:proofErr w:type="spellStart"/>
            <w:r w:rsidRPr="001A2D1F">
              <w:rPr>
                <w:rFonts w:cs="Times New Roman"/>
                <w:b/>
                <w:color w:val="000000" w:themeColor="text1"/>
                <w:szCs w:val="24"/>
              </w:rPr>
              <w:t>ExpCheck_Pump</w:t>
            </w:r>
            <w:proofErr w:type="spellEnd"/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Exp_Name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наименование элемента, отображаемое в отчетах (ведомости, спецификации)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Exp_Position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имя системы, к которому относится элемент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Exp_Gost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>Указывается нормативный документ на изделие (ГОСТ, ТУ и пр.)</w:t>
            </w:r>
          </w:p>
        </w:tc>
      </w:tr>
      <w:tr w:rsidR="00C2649E" w:rsidRPr="001A2D1F" w:rsidTr="0063722D">
        <w:trPr>
          <w:cantSplit/>
        </w:trPr>
        <w:tc>
          <w:tcPr>
            <w:tcW w:w="2389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cs="Times New Roman"/>
                <w:color w:val="000000" w:themeColor="text1"/>
                <w:szCs w:val="24"/>
              </w:rPr>
              <w:t>Exp_PumpType</w:t>
            </w:r>
            <w:proofErr w:type="spellEnd"/>
          </w:p>
        </w:tc>
        <w:tc>
          <w:tcPr>
            <w:tcW w:w="1731" w:type="dxa"/>
            <w:shd w:val="clear" w:color="auto" w:fill="auto"/>
          </w:tcPr>
          <w:p w:rsidR="00C2649E" w:rsidRPr="001A2D1F" w:rsidRDefault="00A56A53">
            <w:pPr>
              <w:widowControl w:val="0"/>
              <w:jc w:val="center"/>
              <w:rPr>
                <w:rFonts w:cs="Times New Roman"/>
                <w:color w:val="000000" w:themeColor="text1"/>
                <w:szCs w:val="24"/>
              </w:rPr>
            </w:pPr>
            <w:r w:rsidRPr="001A2D1F">
              <w:rPr>
                <w:rFonts w:cs="Times New Roman"/>
                <w:color w:val="000000" w:themeColor="text1"/>
                <w:szCs w:val="24"/>
              </w:rPr>
              <w:t>текст</w:t>
            </w:r>
          </w:p>
        </w:tc>
        <w:tc>
          <w:tcPr>
            <w:tcW w:w="5791" w:type="dxa"/>
            <w:shd w:val="clear" w:color="auto" w:fill="auto"/>
          </w:tcPr>
          <w:p w:rsidR="00C2649E" w:rsidRPr="001A2D1F" w:rsidRDefault="00A56A53">
            <w:pPr>
              <w:widowControl w:val="0"/>
              <w:rPr>
                <w:rFonts w:cs="Times New Roman"/>
                <w:i/>
                <w:color w:val="000000" w:themeColor="text1"/>
                <w:szCs w:val="24"/>
              </w:rPr>
            </w:pPr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Указывается тип насоса. Значение выбирается из списка: циркуляционный, концевой всасывающий насос, </w:t>
            </w:r>
            <w:proofErr w:type="spellStart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>двухагрегатный</w:t>
            </w:r>
            <w:proofErr w:type="spellEnd"/>
            <w:r w:rsidRPr="001A2D1F">
              <w:rPr>
                <w:rFonts w:cs="Times New Roman"/>
                <w:i/>
                <w:color w:val="000000" w:themeColor="text1"/>
                <w:szCs w:val="24"/>
              </w:rPr>
              <w:t xml:space="preserve"> насос, погружной, дренажный, линейный вертикальный, вертикальный турбинный, пользовательский тип</w:t>
            </w:r>
          </w:p>
        </w:tc>
      </w:tr>
    </w:tbl>
    <w:p w:rsidR="00C2649E" w:rsidRPr="001A2D1F" w:rsidRDefault="00A56A53">
      <w:pPr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Набор 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Qto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>_</w:t>
      </w:r>
      <w:proofErr w:type="spellStart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PumpBaseQuantities</w:t>
      </w:r>
      <w:proofErr w:type="spellEnd"/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, содержащий геометрические параметры, должен выгружаться в файл 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  <w:shd w:val="clear" w:color="auto" w:fill="FFFFFF"/>
        </w:rPr>
        <w:t xml:space="preserve"> автоматически (после экспорта необходимо проверять).</w:t>
      </w:r>
    </w:p>
    <w:p w:rsidR="00C2649E" w:rsidRPr="001A2D1F" w:rsidRDefault="00A56A53">
      <w:pPr>
        <w:spacing w:beforeAutospacing="1"/>
        <w:ind w:firstLine="851"/>
        <w:jc w:val="both"/>
        <w:rPr>
          <w:rFonts w:cs="Times New Roman"/>
          <w:color w:val="000000" w:themeColor="text1"/>
          <w:szCs w:val="24"/>
        </w:rPr>
      </w:pPr>
      <w:r w:rsidRPr="001A2D1F">
        <w:rPr>
          <w:rFonts w:eastAsiaTheme="minorEastAsia" w:cs="Times New Roman"/>
          <w:color w:val="000000" w:themeColor="text1"/>
          <w:szCs w:val="24"/>
        </w:rPr>
        <w:t xml:space="preserve">Дополнительные классы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 представлены в таблице </w:t>
      </w:r>
      <w:r w:rsidRPr="001A2D1F">
        <w:rPr>
          <w:rFonts w:eastAsiaTheme="minorEastAsia" w:cs="Times New Roman"/>
          <w:vanish/>
          <w:color w:val="000000" w:themeColor="text1"/>
          <w:szCs w:val="24"/>
        </w:rPr>
        <w:t xml:space="preserve">Таблица </w:t>
      </w:r>
      <w:r w:rsidRPr="001A2D1F">
        <w:rPr>
          <w:rFonts w:eastAsiaTheme="minorEastAsia" w:cs="Times New Roman"/>
          <w:color w:val="000000" w:themeColor="text1"/>
          <w:szCs w:val="24"/>
        </w:rPr>
        <w:t xml:space="preserve">4.1.4.9. Если нужный объект отсутствует, то назначение происходит согласно технической документации </w:t>
      </w:r>
      <w:r w:rsidRPr="001A2D1F">
        <w:rPr>
          <w:rFonts w:eastAsiaTheme="minorEastAsia" w:cs="Times New Roman"/>
          <w:color w:val="000000" w:themeColor="text1"/>
          <w:szCs w:val="24"/>
          <w:lang w:val="en-US"/>
        </w:rPr>
        <w:t>IFC</w:t>
      </w:r>
      <w:r w:rsidRPr="001A2D1F">
        <w:rPr>
          <w:rFonts w:eastAsiaTheme="minorEastAsia" w:cs="Times New Roman"/>
          <w:color w:val="000000" w:themeColor="text1"/>
          <w:szCs w:val="24"/>
        </w:rPr>
        <w:t>.</w:t>
      </w:r>
    </w:p>
    <w:p w:rsidR="00C2649E" w:rsidRPr="001A2D1F" w:rsidRDefault="00A56A53">
      <w:pPr>
        <w:pStyle w:val="17"/>
        <w:rPr>
          <w:color w:val="000000" w:themeColor="text1"/>
        </w:rPr>
      </w:pPr>
      <w:bookmarkStart w:id="241" w:name="_Ref85097815"/>
      <w:r w:rsidRPr="001A2D1F">
        <w:rPr>
          <w:rFonts w:eastAsiaTheme="minorEastAsia"/>
          <w:color w:val="000000" w:themeColor="text1"/>
          <w:lang w:val="ru-RU"/>
        </w:rPr>
        <w:t xml:space="preserve">Таблица </w:t>
      </w:r>
      <w:r w:rsidR="0085372D" w:rsidRPr="001A2D1F">
        <w:rPr>
          <w:color w:val="000000" w:themeColor="text1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>STYLEREF 3 \s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Theme="minorEastAsia"/>
          <w:color w:val="000000" w:themeColor="text1"/>
          <w:lang w:val="ru-RU"/>
        </w:rPr>
        <w:t>4.1.4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r w:rsidRPr="001A2D1F">
        <w:rPr>
          <w:rFonts w:eastAsiaTheme="minorEastAsia"/>
          <w:color w:val="000000" w:themeColor="text1"/>
          <w:lang w:val="ru-RU"/>
        </w:rPr>
        <w:t>.</w:t>
      </w:r>
      <w:r w:rsidR="0085372D" w:rsidRPr="001A2D1F">
        <w:rPr>
          <w:rFonts w:eastAsiaTheme="minorEastAsia"/>
          <w:color w:val="000000" w:themeColor="text1"/>
          <w:lang w:val="ru-RU"/>
        </w:rPr>
        <w:fldChar w:fldCharType="begin"/>
      </w:r>
      <w:r w:rsidRPr="001A2D1F">
        <w:rPr>
          <w:rFonts w:eastAsia="Arial"/>
          <w:color w:val="000000" w:themeColor="text1"/>
          <w:lang w:val="ru-RU"/>
        </w:rPr>
        <w:instrText xml:space="preserve"> SEQ Таблица \* ARABIC </w:instrText>
      </w:r>
      <w:r w:rsidR="0085372D" w:rsidRPr="001A2D1F">
        <w:rPr>
          <w:rFonts w:eastAsia="Arial"/>
          <w:color w:val="000000" w:themeColor="text1"/>
          <w:lang w:val="ru-RU"/>
        </w:rPr>
        <w:fldChar w:fldCharType="separate"/>
      </w:r>
      <w:r w:rsidRPr="001A2D1F">
        <w:rPr>
          <w:rFonts w:eastAsia="Arial"/>
          <w:color w:val="000000" w:themeColor="text1"/>
          <w:lang w:val="ru-RU"/>
        </w:rPr>
        <w:t>51</w:t>
      </w:r>
      <w:r w:rsidR="0085372D" w:rsidRPr="001A2D1F">
        <w:rPr>
          <w:rFonts w:eastAsia="Arial"/>
          <w:color w:val="000000" w:themeColor="text1"/>
          <w:lang w:val="ru-RU"/>
        </w:rPr>
        <w:fldChar w:fldCharType="end"/>
      </w:r>
      <w:bookmarkEnd w:id="241"/>
      <w:r w:rsidRPr="001A2D1F">
        <w:rPr>
          <w:rFonts w:eastAsiaTheme="minorEastAsia"/>
          <w:color w:val="000000" w:themeColor="text1"/>
          <w:lang w:val="ru-RU"/>
        </w:rPr>
        <w:t xml:space="preserve"> Дополнительные классы </w:t>
      </w:r>
      <w:r w:rsidRPr="001A2D1F">
        <w:rPr>
          <w:rFonts w:eastAsiaTheme="minorEastAsia"/>
          <w:color w:val="000000" w:themeColor="text1"/>
        </w:rPr>
        <w:t>IFC</w:t>
      </w:r>
    </w:p>
    <w:tbl>
      <w:tblPr>
        <w:tblStyle w:val="63"/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4"/>
        <w:gridCol w:w="3869"/>
      </w:tblGrid>
      <w:tr w:rsidR="00C2649E" w:rsidRPr="001A2D1F" w:rsidTr="00E9335B">
        <w:trPr>
          <w:cantSplit/>
          <w:trHeight w:val="510"/>
          <w:tblHeader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MS Mincho" w:cs="Times New Roman"/>
                <w:b/>
                <w:color w:val="000000" w:themeColor="text1"/>
                <w:szCs w:val="24"/>
              </w:rPr>
              <w:t>Категории</w:t>
            </w:r>
            <w:proofErr w:type="spellEnd"/>
            <w:r w:rsidRPr="001A2D1F">
              <w:rPr>
                <w:rFonts w:eastAsia="MS Mincho" w:cs="Times New Roman"/>
                <w:b/>
                <w:color w:val="000000" w:themeColor="text1"/>
                <w:szCs w:val="24"/>
              </w:rPr>
              <w:t xml:space="preserve"> </w:t>
            </w:r>
            <w:proofErr w:type="spellStart"/>
            <w:r w:rsidRPr="001A2D1F">
              <w:rPr>
                <w:rFonts w:eastAsia="MS Mincho" w:cs="Times New Roman"/>
                <w:b/>
                <w:color w:val="000000" w:themeColor="text1"/>
                <w:szCs w:val="24"/>
              </w:rPr>
              <w:t>элементов</w:t>
            </w:r>
            <w:proofErr w:type="spellEnd"/>
            <w:r w:rsidRPr="001A2D1F">
              <w:rPr>
                <w:rFonts w:eastAsia="MS Mincho" w:cs="Times New Roman"/>
                <w:b/>
                <w:color w:val="000000" w:themeColor="text1"/>
                <w:szCs w:val="24"/>
              </w:rPr>
              <w:t xml:space="preserve"> ЦИМ</w:t>
            </w:r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MS Mincho" w:cs="Times New Roman"/>
                <w:b/>
                <w:color w:val="000000" w:themeColor="text1"/>
                <w:szCs w:val="24"/>
              </w:rPr>
              <w:t>Класс</w:t>
            </w:r>
            <w:proofErr w:type="spellEnd"/>
            <w:r w:rsidRPr="001A2D1F">
              <w:rPr>
                <w:rFonts w:eastAsia="MS Mincho" w:cs="Times New Roman"/>
                <w:b/>
                <w:color w:val="000000" w:themeColor="text1"/>
                <w:szCs w:val="24"/>
              </w:rPr>
              <w:t xml:space="preserve"> IFC</w:t>
            </w:r>
          </w:p>
        </w:tc>
      </w:tr>
      <w:tr w:rsidR="00C2649E" w:rsidRPr="001A2D1F" w:rsidTr="00E9335B">
        <w:trPr>
          <w:cantSplit/>
          <w:trHeight w:val="510"/>
        </w:trPr>
        <w:tc>
          <w:tcPr>
            <w:tcW w:w="10173" w:type="dxa"/>
            <w:gridSpan w:val="2"/>
            <w:shd w:val="clear" w:color="auto" w:fill="auto"/>
            <w:vAlign w:val="center"/>
          </w:tcPr>
          <w:p w:rsidR="00C2649E" w:rsidRPr="001A2D1F" w:rsidRDefault="00A56A53">
            <w:pPr>
              <w:jc w:val="center"/>
              <w:rPr>
                <w:rFonts w:cs="Times New Roman"/>
                <w:b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ru-RU" w:eastAsia="ru-RU"/>
              </w:rPr>
              <w:t xml:space="preserve">Инженерные категории элементов и оборудование - </w:t>
            </w: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IfcEnergyConversionDevice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Бойлер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IfcBoiler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Чиллер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IfcChiller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Фанкойл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IfcCoil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Компрессор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IfcCompressor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Конденсатор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IfcCondencer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Компенсатор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IfcDamper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Вентилятор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IfcFan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Фильтр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IfcFilter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Насос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IfcPump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Резервуар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IfcTank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Электрический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генератор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IfcElectricGenerator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Электрический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двигатель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IfcElectricMotor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Теплообменник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IfcHeatExchanger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Отопительный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прибор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IfcSpaceHeater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lastRenderedPageBreak/>
              <w:t>Трансформатор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IfcTransformer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Рекуператор тепла «воздух-воздух», кондиционер</w:t>
            </w:r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IfcAirToAirHeatRecovery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Испарительные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охладители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IfcEvaporativeCooler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Испарители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IfcEvaporator</w:t>
            </w:r>
            <w:proofErr w:type="spellEnd"/>
          </w:p>
        </w:tc>
      </w:tr>
      <w:tr w:rsidR="00C2649E" w:rsidRPr="001A2D1F" w:rsidTr="00E9335B">
        <w:trPr>
          <w:cantSplit/>
          <w:trHeight w:val="397"/>
        </w:trPr>
        <w:tc>
          <w:tcPr>
            <w:tcW w:w="10173" w:type="dxa"/>
            <w:gridSpan w:val="2"/>
            <w:shd w:val="clear" w:color="auto" w:fill="auto"/>
            <w:vAlign w:val="center"/>
          </w:tcPr>
          <w:p w:rsidR="00C2649E" w:rsidRPr="001A2D1F" w:rsidRDefault="00A56A53">
            <w:pPr>
              <w:keepNext/>
              <w:jc w:val="center"/>
              <w:rPr>
                <w:rFonts w:cs="Times New Roman"/>
                <w:b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val="ru-RU" w:eastAsia="ru-RU"/>
              </w:rPr>
              <w:t>Элементы системы отопления, вентиляции, кондиционирования</w:t>
            </w:r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Воздуховоды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IfcDuctSegment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Соединительные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элементы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воздуховодов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IfcDuctFitting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Канальный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шумоглушитель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IfcDuctSilencer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Трубы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IfcPipeSegment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Трубопроводные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фитинги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IfcPipeFitting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Воздухораспределительные устройства (колпаки, вентиляционные зонты, решетки)</w:t>
            </w:r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IfcAirTerminal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Камера выравнивания давления, регулятор расхода воздуха, воздухораспределитель</w:t>
            </w:r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IfcAirTerminalBox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Элемент медицинского назначения для транспортировки медицинских газов (воздух, кислород, углекислый газ и т.д.)</w:t>
            </w:r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IfcMedicalDevice</w:t>
            </w:r>
            <w:proofErr w:type="spellEnd"/>
          </w:p>
        </w:tc>
      </w:tr>
      <w:tr w:rsidR="00C2649E" w:rsidRPr="001A2D1F" w:rsidTr="00E9335B">
        <w:trPr>
          <w:cantSplit/>
          <w:trHeight w:val="397"/>
        </w:trPr>
        <w:tc>
          <w:tcPr>
            <w:tcW w:w="10173" w:type="dxa"/>
            <w:gridSpan w:val="2"/>
            <w:shd w:val="clear" w:color="auto" w:fill="auto"/>
            <w:vAlign w:val="center"/>
          </w:tcPr>
          <w:p w:rsidR="00C2649E" w:rsidRPr="001A2D1F" w:rsidRDefault="00A56A53">
            <w:pPr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Управление</w:t>
            </w:r>
            <w:proofErr w:type="spellEnd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потоком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Запорно-регулирующая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арматура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IfcValve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Заслонка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,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клапан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IfcDamper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Счетчики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расхода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IfcFlowMeter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Запорно-регулирующие, контрольные устройства или аппаратура</w:t>
            </w:r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IfcFlowController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Проточная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арматура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IfcFlowFitting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Элемент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потока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IfcFlowSegment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Оконечное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устройство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потока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IfcFlowTerminal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Датчики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IfcSensor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Исполнительные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механизмы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IfcActuator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Контроллеры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IfcController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  <w:lang w:val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Приборы контроля потока (расход, температура и др.)</w:t>
            </w:r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IfcFlowInstrument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Предохранительные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устройства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IfcProtectiveDevice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Переключатель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,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выключатель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IfcSwitchingDevice</w:t>
            </w:r>
            <w:proofErr w:type="spellEnd"/>
          </w:p>
        </w:tc>
      </w:tr>
      <w:tr w:rsidR="00C2649E" w:rsidRPr="001A2D1F" w:rsidTr="00E9335B">
        <w:trPr>
          <w:cantSplit/>
          <w:trHeight w:val="397"/>
        </w:trPr>
        <w:tc>
          <w:tcPr>
            <w:tcW w:w="10173" w:type="dxa"/>
            <w:gridSpan w:val="2"/>
            <w:shd w:val="clear" w:color="auto" w:fill="auto"/>
            <w:vAlign w:val="center"/>
          </w:tcPr>
          <w:p w:rsidR="00C2649E" w:rsidRPr="001A2D1F" w:rsidRDefault="00A56A53">
            <w:pPr>
              <w:jc w:val="center"/>
              <w:rPr>
                <w:rFonts w:cs="Times New Roman"/>
                <w:b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Элементы</w:t>
            </w:r>
            <w:proofErr w:type="spellEnd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водопроводов</w:t>
            </w:r>
            <w:proofErr w:type="spellEnd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 xml:space="preserve">, </w:t>
            </w: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канализации</w:t>
            </w:r>
            <w:proofErr w:type="spellEnd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 xml:space="preserve">, </w:t>
            </w: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пожаротушения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Сантехнические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приборы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IfcSanitaryTerminal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Приемник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отходов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,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отстойник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IfcWasteTerminal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Грязеуловитель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,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фильтр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IfcStackTerminal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Устройство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пожаротушения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(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спринклеры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,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дренчеры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)</w:t>
            </w:r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IfcFireSuppressionTerminal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Устройства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охранно-пожарной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сигнализации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IfcAlarm</w:t>
            </w:r>
            <w:proofErr w:type="spellEnd"/>
          </w:p>
        </w:tc>
      </w:tr>
      <w:tr w:rsidR="00C2649E" w:rsidRPr="001A2D1F" w:rsidTr="00E9335B">
        <w:trPr>
          <w:cantSplit/>
        </w:trPr>
        <w:tc>
          <w:tcPr>
            <w:tcW w:w="6304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Ревизия</w:t>
            </w:r>
            <w:proofErr w:type="spellEnd"/>
          </w:p>
        </w:tc>
        <w:tc>
          <w:tcPr>
            <w:tcW w:w="3869" w:type="dxa"/>
            <w:shd w:val="clear" w:color="auto" w:fill="auto"/>
            <w:vAlign w:val="center"/>
          </w:tcPr>
          <w:p w:rsidR="00C2649E" w:rsidRPr="001A2D1F" w:rsidRDefault="00A56A53">
            <w:pPr>
              <w:rPr>
                <w:rFonts w:cs="Times New Roman"/>
                <w:color w:val="000000" w:themeColor="text1"/>
                <w:szCs w:val="24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IfcDistributionChamberElement</w:t>
            </w:r>
            <w:proofErr w:type="spellEnd"/>
          </w:p>
        </w:tc>
      </w:tr>
    </w:tbl>
    <w:p w:rsidR="00E9335B" w:rsidRPr="001A2D1F" w:rsidRDefault="00E9335B" w:rsidP="00E9335B">
      <w:pPr>
        <w:rPr>
          <w:rFonts w:cs="Times New Roman"/>
          <w:szCs w:val="24"/>
          <w:lang w:eastAsia="ru-RU"/>
        </w:rPr>
      </w:pPr>
      <w:bookmarkStart w:id="242" w:name="_Toc107230195"/>
      <w:r w:rsidRPr="001A2D1F">
        <w:rPr>
          <w:rFonts w:cs="Times New Roman"/>
          <w:szCs w:val="24"/>
          <w:lang w:eastAsia="ru-RU"/>
        </w:rPr>
        <w:br w:type="page"/>
      </w:r>
    </w:p>
    <w:p w:rsidR="00E9335B" w:rsidRPr="001A2D1F" w:rsidRDefault="00A56A53" w:rsidP="00E9335B">
      <w:pPr>
        <w:pStyle w:val="1"/>
        <w:numPr>
          <w:ilvl w:val="0"/>
          <w:numId w:val="0"/>
        </w:numPr>
        <w:rPr>
          <w:rFonts w:ascii="Times New Roman" w:eastAsiaTheme="minorEastAsia" w:hAnsi="Times New Roman" w:cs="Times New Roman"/>
          <w:color w:val="000000" w:themeColor="text1"/>
          <w:sz w:val="24"/>
          <w:szCs w:val="24"/>
          <w:lang w:eastAsia="ru-RU"/>
        </w:rPr>
      </w:pPr>
      <w:bookmarkStart w:id="243" w:name="_Toc107842999"/>
      <w:r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  <w:lang w:eastAsia="ru-RU"/>
        </w:rPr>
        <w:lastRenderedPageBreak/>
        <w:t>ПРИЛОЖЕНИЯ</w:t>
      </w:r>
      <w:bookmarkStart w:id="244" w:name="_Toc107230196"/>
      <w:bookmarkEnd w:id="242"/>
      <w:bookmarkEnd w:id="243"/>
    </w:p>
    <w:p w:rsidR="00C2649E" w:rsidRPr="001A2D1F" w:rsidRDefault="00A56A53" w:rsidP="00E9335B">
      <w:pPr>
        <w:pStyle w:val="1"/>
        <w:numPr>
          <w:ilvl w:val="0"/>
          <w:numId w:val="0"/>
        </w:numPr>
        <w:jc w:val="right"/>
        <w:rPr>
          <w:rFonts w:ascii="Times New Roman" w:eastAsiaTheme="minorEastAsia" w:hAnsi="Times New Roman" w:cs="Times New Roman"/>
          <w:color w:val="000000" w:themeColor="text1"/>
          <w:sz w:val="24"/>
          <w:szCs w:val="24"/>
          <w:lang w:eastAsia="ru-RU"/>
        </w:rPr>
      </w:pPr>
      <w:bookmarkStart w:id="245" w:name="_Toc107843000"/>
      <w:r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t>Приложение А. Типы открывания дверей</w:t>
      </w:r>
      <w:bookmarkEnd w:id="244"/>
      <w:bookmarkEnd w:id="245"/>
    </w:p>
    <w:tbl>
      <w:tblPr>
        <w:tblStyle w:val="63"/>
        <w:tblW w:w="9923" w:type="dxa"/>
        <w:tblLayout w:type="fixed"/>
        <w:tblLook w:val="04A0" w:firstRow="1" w:lastRow="0" w:firstColumn="1" w:lastColumn="0" w:noHBand="0" w:noVBand="1"/>
      </w:tblPr>
      <w:tblGrid>
        <w:gridCol w:w="2388"/>
        <w:gridCol w:w="2340"/>
        <w:gridCol w:w="2830"/>
        <w:gridCol w:w="2365"/>
      </w:tblGrid>
      <w:tr w:rsidR="00C2649E" w:rsidRPr="001A2D1F">
        <w:trPr>
          <w:cantSplit/>
          <w:tblHeader/>
        </w:trPr>
        <w:tc>
          <w:tcPr>
            <w:tcW w:w="2387" w:type="dxa"/>
          </w:tcPr>
          <w:p w:rsidR="00C2649E" w:rsidRPr="001A2D1F" w:rsidRDefault="00A56A53">
            <w:pPr>
              <w:spacing w:line="36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Значение</w:t>
            </w:r>
            <w:proofErr w:type="spellEnd"/>
          </w:p>
        </w:tc>
        <w:tc>
          <w:tcPr>
            <w:tcW w:w="2340" w:type="dxa"/>
          </w:tcPr>
          <w:p w:rsidR="00C2649E" w:rsidRPr="001A2D1F" w:rsidRDefault="00A56A53">
            <w:pPr>
              <w:spacing w:line="36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Описание</w:t>
            </w:r>
            <w:proofErr w:type="spellEnd"/>
          </w:p>
        </w:tc>
        <w:tc>
          <w:tcPr>
            <w:tcW w:w="5195" w:type="dxa"/>
            <w:gridSpan w:val="2"/>
          </w:tcPr>
          <w:p w:rsidR="00C2649E" w:rsidRPr="001A2D1F" w:rsidRDefault="00A56A53">
            <w:pPr>
              <w:spacing w:line="36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Схема</w:t>
            </w:r>
            <w:proofErr w:type="spellEnd"/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SINGLE_SWING _RIGHT</w:t>
            </w:r>
          </w:p>
        </w:tc>
        <w:tc>
          <w:tcPr>
            <w:tcW w:w="2340" w:type="dxa"/>
          </w:tcPr>
          <w:p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Дверь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однопольная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распашная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правая</w:t>
            </w:r>
            <w:proofErr w:type="spellEnd"/>
          </w:p>
        </w:tc>
        <w:tc>
          <w:tcPr>
            <w:tcW w:w="283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r w:rsidR="006447A1">
              <w:rPr>
                <w:rFonts w:cs="Times New Roman"/>
                <w:color w:val="000000" w:themeColor="text1"/>
                <w:szCs w:val="24"/>
              </w:rPr>
              <w:pict>
                <v:rect id="AutoShape 87" o:spid="_x0000_s1026" style="position:absolute;margin-left:0;margin-top:.05pt;width:50pt;height:50pt;z-index:251636224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75hfvS&#10;AAAABQEAAA8AAAAAAAAAAQAgAAAAIgAAAGRycy9kb3ducmV2LnhtbFBLAQIUABQAAAAIAIdO4kA1&#10;V3nwtAEAAJ0DAAAOAAAAAAAAAAEAIAAAACEBAABkcnMvZTJvRG9jLnhtbFBLBQYAAAAABgAGAFkB&#10;AABHBQAAAAA=&#10;" o:allowincell="f">
                  <v:stroke joinstyle="round"/>
                </v:rect>
              </w:pict>
            </w:r>
            <w:r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438910" cy="1153160"/>
                  <wp:effectExtent l="0" t="0" r="0" b="0"/>
                  <wp:docPr id="10" name="Изображение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Изображение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1153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85" o:spid="_x0000_s1068" style="position:absolute;margin-left:0;margin-top:.05pt;width:50pt;height:50pt;z-index:251637248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WtDC1L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438910" cy="1153160"/>
                  <wp:effectExtent l="0" t="0" r="0" b="0"/>
                  <wp:docPr id="1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1153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SINGLE_SWING_LEFT</w:t>
            </w:r>
          </w:p>
        </w:tc>
        <w:tc>
          <w:tcPr>
            <w:tcW w:w="2340" w:type="dxa"/>
          </w:tcPr>
          <w:p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Дверь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однопольная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распашная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левая</w:t>
            </w:r>
            <w:proofErr w:type="spellEnd"/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83" o:spid="_x0000_s1067" style="position:absolute;margin-left:0;margin-top:.05pt;width:50pt;height:50pt;z-index:251638272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75hfvS&#10;AAAABQEAAA8AAAAAAAAAAQAgAAAAIgAAAGRycy9kb3ducmV2LnhtbFBLAQIUABQAAAAIAIdO4kA3&#10;lmIQtAEAAJ4DAAAOAAAAAAAAAAEAIAAAACEBAABkcnMvZTJvRG9jLnhtbFBLBQYAAAAABgAGAFkB&#10;AABHBQAAAAA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438910" cy="1153160"/>
                  <wp:effectExtent l="0" t="0" r="0" b="0"/>
                  <wp:docPr id="1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1153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81" o:spid="_x0000_s1066" style="position:absolute;margin-left:0;margin-top:.05pt;width:50pt;height:50pt;z-index:251639296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U99nxb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438910" cy="1153160"/>
                  <wp:effectExtent l="0" t="0" r="0" b="0"/>
                  <wp:docPr id="1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1153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DOUBLE_DOOR_ SINGLE_SWING</w:t>
            </w:r>
          </w:p>
        </w:tc>
        <w:tc>
          <w:tcPr>
            <w:tcW w:w="2340" w:type="dxa"/>
          </w:tcPr>
          <w:p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распашная с двумя полотнами</w:t>
            </w:r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79" o:spid="_x0000_s1065" style="position:absolute;margin-left:0;margin-top:.05pt;width:50pt;height:50pt;z-index:251640320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hB1Nxr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438910" cy="842645"/>
                  <wp:effectExtent l="0" t="0" r="0" b="0"/>
                  <wp:docPr id="18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84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77" o:spid="_x0000_s1064" style="position:absolute;margin-left:0;margin-top:.05pt;width:50pt;height:50pt;z-index:251641344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OwjIEb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438910" cy="842645"/>
                  <wp:effectExtent l="0" t="0" r="0" b="0"/>
                  <wp:docPr id="2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84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DOUBLE_SWING_ LEFT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одним качающимся полотном левая</w:t>
            </w:r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75" o:spid="_x0000_s1063" style="position:absolute;margin-left:0;margin-top:.05pt;width:50pt;height:50pt;z-index:251642368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zo5QfL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1487170"/>
                  <wp:effectExtent l="0" t="0" r="0" b="0"/>
                  <wp:docPr id="22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1487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56A53"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  </w:t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73" o:spid="_x0000_s1062" style="position:absolute;margin-left:0;margin-top:.05pt;width:50pt;height:50pt;z-index:251643392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75hfvS&#10;AAAABQEAAA8AAAAAAAAAAQAgAAAAIgAAAGRycy9kb3ducmV2LnhtbFBLAQIUABQAAAAIAIdO4kCj&#10;yPC4tAEAAJ4DAAAOAAAAAAAAAAEAIAAAACEBAABkcnMvZTJvRG9jLnhtbFBLBQYAAAAABgAGAFkB&#10;AABHBQAAAAA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1463040"/>
                  <wp:effectExtent l="0" t="0" r="0" b="0"/>
                  <wp:docPr id="24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1463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DOUBLE_SWING_ RIGHT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одним качающимся полотном правая</w:t>
            </w:r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71" o:spid="_x0000_s1061" style="position:absolute;margin-left:0;margin-top:.05pt;width:50pt;height:50pt;z-index:251644416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Bu+YX70gAA&#10;AAUBAAAPAAAAAAAAAAEAIAAAACIAAABkcnMvZG93bnJldi54bWxQSwECFAAUAAAACACHTuJAx4H1&#10;bbIBAACeAwAADgAAAAAAAAABACAAAAAhAQAAZHJzL2Uyb0RvYy54bWxQSwUGAAAAAAYABgBZAQAA&#10;RQ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1447165"/>
                  <wp:effectExtent l="0" t="0" r="0" b="0"/>
                  <wp:docPr id="26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1447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56A53"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   </w:t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69" o:spid="_x0000_s1060" style="position:absolute;margin-left:0;margin-top:.05pt;width:50pt;height:50pt;z-index:251645440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gE1I47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1447165"/>
                  <wp:effectExtent l="0" t="0" r="0" b="0"/>
                  <wp:docPr id="28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1447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DOUBLE_DOOR_ DOUBLE_SWING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двумя качающимися полотнами</w:t>
            </w:r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67" o:spid="_x0000_s1059" style="position:absolute;margin-left:0;margin-top:.05pt;width:50pt;height:50pt;z-index:251646464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P1jNNL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890270"/>
                  <wp:effectExtent l="0" t="0" r="0" b="0"/>
                  <wp:docPr id="30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890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65" o:spid="_x0000_s1058" style="position:absolute;margin-left:0;margin-top:.05pt;width:50pt;height:50pt;z-index:251647488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FAtH+b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890270"/>
                  <wp:effectExtent l="0" t="0" r="0" b="0"/>
                  <wp:docPr id="3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890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DOUBLE_DOOR_ SINGLE_SWING_ OPPOSITE_LEFT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двумя противоположно открывающимися полотнами левая</w:t>
            </w:r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63" o:spid="_x0000_s1057" style="position:absolute;margin-left:0;margin-top:.05pt;width:50pt;height:50pt;z-index:251648512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75hfvS&#10;AAAABQEAAA8AAAAAAAAAAQAgAAAAIgAAAGRycy9kb3ducmV2LnhtbFBLAQIUABQAAAAIAIdO4kB5&#10;Tec9tAEAAJ4DAAAOAAAAAAAAAAEAIAAAACEBAABkcnMvZTJvRG9jLnhtbFBLBQYAAAAABgAGAFkB&#10;AABHBQAAAAA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977900"/>
                  <wp:effectExtent l="0" t="0" r="0" b="0"/>
                  <wp:docPr id="34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977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lastRenderedPageBreak/>
              <w:t>DOUBLE_DOOR_ SINGLE_SWING_ OPPOSITE_RIGHT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двумя противоположно открывающимися полотнами правая</w:t>
            </w:r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61" o:spid="_x0000_s1056" style="position:absolute;margin-left:0;margin-top:.05pt;width:50pt;height:50pt;z-index:251649536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HQTi6L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962025"/>
                  <wp:effectExtent l="0" t="0" r="0" b="0"/>
                  <wp:docPr id="3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Рисунок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SLIDING_TO_LEFT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Дверь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однопольная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откатная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левая</w:t>
            </w:r>
            <w:proofErr w:type="spellEnd"/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59" o:spid="_x0000_s1055" style="position:absolute;margin-left:0;margin-top:.05pt;width:50pt;height:50pt;z-index:251650560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bvmF&#10;+9IAAAAFAQAADwAAAAAAAAABACAAAAAiAAAAZHJzL2Rvd25yZXYueG1sUEsBAhQAFAAAAAgAh07i&#10;QHEQExe2AQAAngMAAA4AAAAAAAAAAQAgAAAAIQEAAGRycy9lMm9Eb2MueG1sUEsFBgAAAAAGAAYA&#10;WQEAAEkFAAAAAA=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652145"/>
                  <wp:effectExtent l="0" t="0" r="0" b="0"/>
                  <wp:docPr id="38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5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57" o:spid="_x0000_s1054" style="position:absolute;margin-left:0;margin-top:.05pt;width:50pt;height:50pt;z-index:251651584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bvmF&#10;+9IAAAAFAQAADwAAAAAAAAABACAAAAAiAAAAZHJzL2Rvd25yZXYueG1sUEsBAhQAFAAAAAgAh07i&#10;QM4FlsC2AQAAngMAAA4AAAAAAAAAAQAgAAAAIQEAAGRycy9lMm9Eb2MueG1sUEsFBgAAAAAGAAYA&#10;WQEAAEkFAAAAAA=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652145"/>
                  <wp:effectExtent l="0" t="0" r="0" b="0"/>
                  <wp:docPr id="40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5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SLIDING_TO_</w:t>
            </w:r>
            <w:r w:rsidRPr="001A2D1F">
              <w:rPr>
                <w:rFonts w:cs="Times New Roman"/>
                <w:b/>
                <w:color w:val="000000" w:themeColor="text1"/>
                <w:szCs w:val="24"/>
              </w:rPr>
              <w:t xml:space="preserve"> </w:t>
            </w: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RIGHT</w:t>
            </w:r>
          </w:p>
        </w:tc>
        <w:tc>
          <w:tcPr>
            <w:tcW w:w="2340" w:type="dxa"/>
          </w:tcPr>
          <w:p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Дверь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однопольная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откатная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правая</w:t>
            </w:r>
            <w:proofErr w:type="spellEnd"/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55" o:spid="_x0000_s1053" style="position:absolute;margin-left:0;margin-top:.05pt;width:50pt;height:50pt;z-index:251652608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xi5aNr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652145"/>
                  <wp:effectExtent l="0" t="0" r="0" b="0"/>
                  <wp:docPr id="42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5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53" o:spid="_x0000_s1052" style="position:absolute;margin-left:0;margin-top:.05pt;width:50pt;height:50pt;z-index:251653632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75hfvS&#10;AAAABQEAAA8AAAAAAAAAAQAgAAAAIgAAAGRycy9kb3ducmV2LnhtbFBLAQIUABQAAAAIAIdO4kCr&#10;aPrytAEAAJ4DAAAOAAAAAAAAAAEAIAAAACEBAABkcnMvZTJvRG9jLnhtbFBLBQYAAAAABgAGAFkB&#10;AABHBQAAAAA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652145"/>
                  <wp:effectExtent l="0" t="0" r="0" b="0"/>
                  <wp:docPr id="44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Рисунок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5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DOUBLE_DOOR_ SLIDING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Дверь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двупольная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откатная</w:t>
            </w:r>
            <w:proofErr w:type="spellEnd"/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51" o:spid="_x0000_s1051" style="position:absolute;margin-left:0;margin-top:.05pt;width:50pt;height:50pt;z-index:251654656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zyH/J7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699770"/>
                  <wp:effectExtent l="0" t="0" r="0" b="0"/>
                  <wp:docPr id="46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99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49" o:spid="_x0000_s1050" style="position:absolute;margin-left:0;margin-top:.05pt;width:50pt;height:50pt;z-index:251655680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bvmF&#10;+9IAAAAFAQAADwAAAAAAAAABACAAAAAiAAAAZHJzL2Rvd25yZXYueG1sUEsBAhQAFAAAAAgAh07i&#10;QIjtQqm2AQAAngMAAA4AAAAAAAAAAQAgAAAAIQEAAGRycy9lMm9Eb2MueG1sUEsFBgAAAAAGAAYA&#10;WQEAAEkFAAAAAA=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699770"/>
                  <wp:effectExtent l="0" t="0" r="0" b="0"/>
                  <wp:docPr id="48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Рисунок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99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FOLDING_TO_LEFT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одним складным полотном левая</w:t>
            </w:r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47" o:spid="_x0000_s1049" style="position:absolute;margin-left:0;margin-top:.05pt;width:50pt;height:50pt;z-index:251656704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bvmF&#10;+9IAAAAFAQAADwAAAAAAAAABACAAAAAiAAAAZHJzL2Rvd25yZXYueG1sUEsBAhQAFAAAAAgAh07i&#10;QDf4x362AQAAngMAAA4AAAAAAAAAAQAgAAAAIQEAAGRycy9lMm9Eb2MueG1sUEsFBgAAAAAGAAYA&#10;WQEAAEkFAAAAAA=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763270"/>
                  <wp:effectExtent l="0" t="0" r="0" b="0"/>
                  <wp:docPr id="50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Рисунок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763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45" o:spid="_x0000_s1048" style="position:absolute;margin-left:0;margin-top:.05pt;width:50pt;height:50pt;z-index:251657728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HKtNs7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763270"/>
                  <wp:effectExtent l="0" t="0" r="0" b="0"/>
                  <wp:docPr id="5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763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FOLDING_TO_ RIGHT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одним складным полотном правая</w:t>
            </w:r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43" o:spid="_x0000_s1047" style="position:absolute;margin-left:0;margin-top:.05pt;width:50pt;height:50pt;z-index:251658752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75hfvS&#10;AAAABQEAAA8AAAAAAAAAAQAgAAAAIgAAAGRycy9kb3ducmV2LnhtbFBLAQIUABQAAAAIAIdO4kBx&#10;7e13tAEAAJ4DAAAOAAAAAAAAAAEAIAAAACEBAABkcnMvZTJvRG9jLnhtbFBLBQYAAAAABgAGAFkB&#10;AABHBQAAAAA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763270"/>
                  <wp:effectExtent l="0" t="0" r="0" b="0"/>
                  <wp:docPr id="54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Рисунок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763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41" o:spid="_x0000_s1046" style="position:absolute;margin-left:0;margin-top:.05pt;width:50pt;height:50pt;z-index:251659776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FaToor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763270"/>
                  <wp:effectExtent l="0" t="0" r="0" b="0"/>
                  <wp:docPr id="5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Рисунок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763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DOUBLE_DOOR_ FOLDING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двумя складными полотнами</w:t>
            </w:r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39" o:spid="_x0000_s1045" style="position:absolute;margin-left:0;margin-top:.05pt;width:50pt;height:50pt;z-index:251660800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bvmF&#10;+9IAAAAFAQAADwAAAAAAAAABACAAAAAiAAAAZHJzL2Rvd25yZXYueG1sUEsBAhQAFAAAAAgAh07i&#10;QC8AgL+2AQAAngMAAA4AAAAAAAAAAQAgAAAAIQEAAGRycy9lMm9Eb2MueG1sUEsFBgAAAAAGAAYA&#10;WQEAAEkFAAAAAA=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652145"/>
                  <wp:effectExtent l="0" t="0" r="0" b="0"/>
                  <wp:docPr id="5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5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37" o:spid="_x0000_s1044" style="position:absolute;margin-left:0;margin-top:.05pt;width:50pt;height:50pt;z-index:251661824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bvmF&#10;+9IAAAAFAQAADwAAAAAAAAABACAAAAAiAAAAZHJzL2Rvd25yZXYueG1sUEsBAhQAFAAAAAgAh07i&#10;QJAVBWi2AQAAngMAAA4AAAAAAAAAAQAgAAAAIQEAAGRycy9lMm9Eb2MueG1sUEsFBgAAAAAGAAYA&#10;WQEAAEkFAAAAAA=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652145"/>
                  <wp:effectExtent l="0" t="0" r="0" b="0"/>
                  <wp:docPr id="60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Рисунок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65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REVOLVING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Дверь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карусельная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(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роторная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,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револьверная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)</w:t>
            </w:r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35" o:spid="_x0000_s1043" style="position:absolute;margin-left:0;margin-top:.05pt;width:50pt;height:50pt;z-index:251662848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ZZOdBb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938530"/>
                  <wp:effectExtent l="0" t="0" r="0" b="0"/>
                  <wp:docPr id="62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Рисунок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938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ROLLING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Двери (ворота) подъемно-поворотные (рулонные, с щитовым полотном, секционные и т.д.)</w:t>
            </w:r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33" o:spid="_x0000_s1042" style="position:absolute;margin-left:0;margin-top:.05pt;width:50pt;height:50pt;z-index:251663872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75hfvS&#10;AAAABQEAAA8AAAAAAAAAAQAgAAAAIgAAAGRycy9kb3ducmV2LnhtbFBLAQIUABQAAAAIAIdO4kAI&#10;1T3BtAEAAJ4DAAAOAAAAAAAAAAEAIAAAACEBAABkcnMvZTJvRG9jLnhtbFBLBQYAAAAABgAGAFkB&#10;AABHBQAAAAA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1296035"/>
                  <wp:effectExtent l="0" t="0" r="0" b="0"/>
                  <wp:docPr id="64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Рисунок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1296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31" o:spid="_x0000_s1041" style="position:absolute;margin-left:0;margin-top:.05pt;width:50pt;height:50pt;z-index:251664896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bJw4FL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256030" cy="1296035"/>
                  <wp:effectExtent l="0" t="0" r="0" b="0"/>
                  <wp:docPr id="66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Рисунок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030" cy="1296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SWING_FIXED_ LEFT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Распашная дверь левая с фиксированным вторым полотном</w:t>
            </w:r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29" o:spid="_x0000_s1040" style="position:absolute;margin-left:0;margin-top:.05pt;width:50pt;height:50pt;z-index:251665920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K1CFmr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438910" cy="842645"/>
                  <wp:effectExtent l="0" t="0" r="0" b="0"/>
                  <wp:docPr id="68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Рисунок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84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27" o:spid="_x0000_s1039" style="position:absolute;margin-left:0;margin-top:.05pt;width:50pt;height:50pt;z-index:251666944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lEUATb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438910" cy="842645"/>
                  <wp:effectExtent l="0" t="0" r="0" b="0"/>
                  <wp:docPr id="70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Рисунок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84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SWING_FIXED_ RIGHT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Распашная дверь левая с фиксированным вторым полотном</w:t>
            </w:r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25" o:spid="_x0000_s1038" style="position:absolute;margin-left:0;margin-top:.05pt;width:50pt;height:50pt;z-index:251667968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Bu+YX70gAA&#10;AAUBAAAPAAAAAAAAAAEAIAAAACIAAABkcnMvZG93bnJldi54bWxQSwECFAAUAAAACACHTuJAvxaK&#10;gLIBAACeAwAADgAAAAAAAAABACAAAAAhAQAAZHJzL2Uyb0RvYy54bWxQSwUGAAAAAAYABgBZAQAA&#10;RQ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438910" cy="842645"/>
                  <wp:effectExtent l="0" t="0" r="0" b="0"/>
                  <wp:docPr id="7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Рисунок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84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23" o:spid="_x0000_s1037" style="position:absolute;margin-left:0;margin-top:.05pt;width:50pt;height:50pt;z-index:251668992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75hfvS&#10;AAAABQEAAA8AAAAAAAAAAQAgAAAAIgAAAGRycy9kb3ducmV2LnhtbFBLAQIUABQAAAAIAIdO4kDS&#10;UCpEtAEAAJ4DAAAOAAAAAAAAAAEAIAAAACEBAABkcnMvZTJvRG9jLnhtbFBLBQYAAAAABgAGAFkB&#10;AABHBQAAAAA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438910" cy="842645"/>
                  <wp:effectExtent l="0" t="0" r="0" b="0"/>
                  <wp:docPr id="74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Рисунок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84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lastRenderedPageBreak/>
              <w:t>USERDEFINED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Тип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открывания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задается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пользователем</w:t>
            </w:r>
            <w:proofErr w:type="spellEnd"/>
          </w:p>
        </w:tc>
        <w:tc>
          <w:tcPr>
            <w:tcW w:w="2830" w:type="dxa"/>
          </w:tcPr>
          <w:p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  <w:tc>
          <w:tcPr>
            <w:tcW w:w="2365" w:type="dxa"/>
          </w:tcPr>
          <w:p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  <w:tr w:rsidR="00C2649E" w:rsidRPr="001A2D1F">
        <w:trPr>
          <w:cantSplit/>
        </w:trPr>
        <w:tc>
          <w:tcPr>
            <w:tcW w:w="2387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NOTDEFINED</w:t>
            </w:r>
          </w:p>
        </w:tc>
        <w:tc>
          <w:tcPr>
            <w:tcW w:w="2340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Дверь с неопределенным типом открывания</w:t>
            </w:r>
          </w:p>
        </w:tc>
        <w:tc>
          <w:tcPr>
            <w:tcW w:w="2830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21" o:spid="_x0000_s1036" style="position:absolute;margin-left:0;margin-top:.05pt;width:50pt;height:50pt;z-index:251670016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thkvkb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438910" cy="842645"/>
                  <wp:effectExtent l="0" t="0" r="0" b="0"/>
                  <wp:docPr id="76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Рисунок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84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5" w:type="dxa"/>
          </w:tcPr>
          <w:p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</w:tbl>
    <w:p w:rsidR="00C2649E" w:rsidRPr="001A2D1F" w:rsidRDefault="00A56A53" w:rsidP="00E9335B">
      <w:pPr>
        <w:pStyle w:val="20"/>
        <w:numPr>
          <w:ilvl w:val="0"/>
          <w:numId w:val="0"/>
        </w:numPr>
        <w:ind w:left="576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A2D1F">
        <w:rPr>
          <w:rFonts w:ascii="Times New Roman" w:hAnsi="Times New Roman" w:cs="Times New Roman"/>
          <w:color w:val="000000" w:themeColor="text1"/>
          <w:sz w:val="24"/>
          <w:szCs w:val="24"/>
        </w:rPr>
        <w:br w:type="page"/>
      </w:r>
      <w:bookmarkStart w:id="246" w:name="_Toc107230197"/>
      <w:bookmarkStart w:id="247" w:name="_Toc107843001"/>
      <w:r w:rsidRPr="001A2D1F">
        <w:rPr>
          <w:rFonts w:ascii="Times New Roman" w:eastAsiaTheme="minorEastAsia" w:hAnsi="Times New Roman" w:cs="Times New Roman"/>
          <w:color w:val="000000" w:themeColor="text1"/>
          <w:sz w:val="24"/>
          <w:szCs w:val="24"/>
        </w:rPr>
        <w:lastRenderedPageBreak/>
        <w:t>Приложение Б. Типы створок окон</w:t>
      </w:r>
      <w:bookmarkEnd w:id="246"/>
      <w:bookmarkEnd w:id="247"/>
    </w:p>
    <w:tbl>
      <w:tblPr>
        <w:tblStyle w:val="63"/>
        <w:tblW w:w="10031" w:type="dxa"/>
        <w:tblLayout w:type="fixed"/>
        <w:tblLook w:val="04A0" w:firstRow="1" w:lastRow="0" w:firstColumn="1" w:lastColumn="0" w:noHBand="0" w:noVBand="1"/>
      </w:tblPr>
      <w:tblGrid>
        <w:gridCol w:w="3083"/>
        <w:gridCol w:w="3404"/>
        <w:gridCol w:w="3544"/>
      </w:tblGrid>
      <w:tr w:rsidR="00C2649E" w:rsidRPr="001A2D1F">
        <w:trPr>
          <w:cantSplit/>
          <w:tblHeader/>
        </w:trPr>
        <w:tc>
          <w:tcPr>
            <w:tcW w:w="3083" w:type="dxa"/>
          </w:tcPr>
          <w:p w:rsidR="00C2649E" w:rsidRPr="001A2D1F" w:rsidRDefault="00A56A53">
            <w:pPr>
              <w:spacing w:line="36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Значение</w:t>
            </w:r>
            <w:proofErr w:type="spellEnd"/>
          </w:p>
        </w:tc>
        <w:tc>
          <w:tcPr>
            <w:tcW w:w="3404" w:type="dxa"/>
          </w:tcPr>
          <w:p w:rsidR="00C2649E" w:rsidRPr="001A2D1F" w:rsidRDefault="00A56A53">
            <w:pPr>
              <w:spacing w:line="36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Описание</w:t>
            </w:r>
            <w:proofErr w:type="spellEnd"/>
          </w:p>
        </w:tc>
        <w:tc>
          <w:tcPr>
            <w:tcW w:w="3544" w:type="dxa"/>
          </w:tcPr>
          <w:p w:rsidR="00C2649E" w:rsidRPr="001A2D1F" w:rsidRDefault="00A56A53">
            <w:pPr>
              <w:spacing w:line="360" w:lineRule="auto"/>
              <w:jc w:val="center"/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Схема</w:t>
            </w:r>
            <w:proofErr w:type="spellEnd"/>
          </w:p>
        </w:tc>
      </w:tr>
      <w:tr w:rsidR="00C2649E" w:rsidRPr="001A2D1F">
        <w:trPr>
          <w:cantSplit/>
        </w:trPr>
        <w:tc>
          <w:tcPr>
            <w:tcW w:w="3083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SinglePanel</w:t>
            </w:r>
            <w:proofErr w:type="spellEnd"/>
          </w:p>
        </w:tc>
        <w:tc>
          <w:tcPr>
            <w:tcW w:w="3404" w:type="dxa"/>
          </w:tcPr>
          <w:p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Окно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с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одной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створкой</w:t>
            </w:r>
            <w:proofErr w:type="spellEnd"/>
          </w:p>
        </w:tc>
        <w:tc>
          <w:tcPr>
            <w:tcW w:w="3544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19" o:spid="_x0000_s1035" style="position:absolute;margin-left:0;margin-top:.05pt;width:50pt;height:50pt;z-index:251671040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bvmF&#10;+9IAAAAFAQAADwAAAAAAAAABACAAAAAiAAAAZHJzL2Rvd25yZXYueG1sUEsBAhQAFAAAAAgAh07i&#10;QNoN3m62AQAAngMAAA4AAAAAAAAAAQAgAAAAIQEAAGRycy9lMm9Eb2MueG1sUEsFBgAAAAAGAAYA&#10;WQEAAEkFAAAAAA=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548640" cy="1081405"/>
                  <wp:effectExtent l="0" t="0" r="0" b="0"/>
                  <wp:docPr id="78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" cy="108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3083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DoublePanelVertical</w:t>
            </w:r>
            <w:proofErr w:type="spellEnd"/>
          </w:p>
        </w:tc>
        <w:tc>
          <w:tcPr>
            <w:tcW w:w="3404" w:type="dxa"/>
          </w:tcPr>
          <w:p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двустворчатое. Створки расположены вертикально.</w:t>
            </w:r>
          </w:p>
        </w:tc>
        <w:tc>
          <w:tcPr>
            <w:tcW w:w="3544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17" o:spid="_x0000_s1034" style="position:absolute;margin-left:0;margin-top:.05pt;width:50pt;height:50pt;z-index:251672064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bvmF&#10;+9IAAAAFAQAADwAAAAAAAAABACAAAAAiAAAAZHJzL2Rvd25yZXYueG1sUEsBAhQAFAAAAAgAh07i&#10;QGUYW7m2AQAAngMAAA4AAAAAAAAAAQAgAAAAIQEAAGRycy9lMm9Eb2MueG1sUEsFBgAAAAAGAAYA&#10;WQEAAEkFAAAAAA=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081405" cy="1081405"/>
                  <wp:effectExtent l="0" t="0" r="0" b="0"/>
                  <wp:docPr id="80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Рисунок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405" cy="108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3083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DoublePanelHorizontal</w:t>
            </w:r>
            <w:proofErr w:type="spellEnd"/>
          </w:p>
        </w:tc>
        <w:tc>
          <w:tcPr>
            <w:tcW w:w="3404" w:type="dxa"/>
          </w:tcPr>
          <w:p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двустворчатое. Створки расположены горизонтально.</w:t>
            </w:r>
          </w:p>
        </w:tc>
        <w:tc>
          <w:tcPr>
            <w:tcW w:w="3544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15" o:spid="_x0000_s1033" style="position:absolute;margin-left:0;margin-top:.05pt;width:50pt;height:50pt;z-index:251673088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1m5Por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081405" cy="1081405"/>
                  <wp:effectExtent l="0" t="0" r="0" b="0"/>
                  <wp:docPr id="82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Рисунок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405" cy="108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3083" w:type="dxa"/>
          </w:tcPr>
          <w:p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TriplePanelVertical</w:t>
            </w:r>
            <w:proofErr w:type="spellEnd"/>
          </w:p>
        </w:tc>
        <w:tc>
          <w:tcPr>
            <w:tcW w:w="3404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трехстворчатое. Створки расположены вертикально.</w:t>
            </w:r>
          </w:p>
        </w:tc>
        <w:tc>
          <w:tcPr>
            <w:tcW w:w="3544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13" o:spid="_x0000_s1032" style="position:absolute;margin-left:0;margin-top:.05pt;width:50pt;height:50pt;z-index:251674112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75hfvS&#10;AAAABQEAAA8AAAAAAAAAAQAgAAAAIgAAAGRycy9kb3ducmV2LnhtbFBLAQIUABQAAAAIAIdO4kC7&#10;KO9mtAEAAJ4DAAAOAAAAAAAAAAEAIAAAACEBAABkcnMvZTJvRG9jLnhtbFBLBQYAAAAABgAGAFkB&#10;AABHBQAAAAA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630045" cy="1081405"/>
                  <wp:effectExtent l="0" t="0" r="0" b="0"/>
                  <wp:docPr id="84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Рисунок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0045" cy="108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3083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TriplePanelHorizontal</w:t>
            </w:r>
            <w:proofErr w:type="spellEnd"/>
          </w:p>
        </w:tc>
        <w:tc>
          <w:tcPr>
            <w:tcW w:w="3404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трехстворчатое. Створки расположены горизонтально.</w:t>
            </w:r>
          </w:p>
        </w:tc>
        <w:tc>
          <w:tcPr>
            <w:tcW w:w="3544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11" o:spid="_x0000_s1031" style="position:absolute;margin-left:0;margin-top:.05pt;width:50pt;height:50pt;z-index:251675136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32Hqs7UBAACe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081405" cy="1630045"/>
                  <wp:effectExtent l="0" t="0" r="0" b="0"/>
                  <wp:docPr id="86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Рисунок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405" cy="163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3083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TriplePanelBottom</w:t>
            </w:r>
            <w:proofErr w:type="spellEnd"/>
          </w:p>
        </w:tc>
        <w:tc>
          <w:tcPr>
            <w:tcW w:w="3404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трехстворчатое. Две вертикальные створки, одна расположена горизонтально снизу.</w:t>
            </w:r>
          </w:p>
        </w:tc>
        <w:tc>
          <w:tcPr>
            <w:tcW w:w="3544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9" o:spid="_x0000_s1030" style="position:absolute;margin-left:0;margin-top:.05pt;width:50pt;height:50pt;z-index:251676160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N4laOrUBAACd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081405" cy="1630045"/>
                  <wp:effectExtent l="0" t="0" r="0" b="0"/>
                  <wp:docPr id="88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Рисунок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405" cy="163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3083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lastRenderedPageBreak/>
              <w:t>TriplePanelTop</w:t>
            </w:r>
            <w:proofErr w:type="spellEnd"/>
          </w:p>
        </w:tc>
        <w:tc>
          <w:tcPr>
            <w:tcW w:w="3404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трехстворчатое. Две вертикальные створки, одна расположена горизонтально сверху.</w:t>
            </w:r>
          </w:p>
        </w:tc>
        <w:tc>
          <w:tcPr>
            <w:tcW w:w="3544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7" o:spid="_x0000_s1029" style="position:absolute;margin-left:0;margin-top:.05pt;width:50pt;height:50pt;z-index:251677184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u+YX7&#10;0gAAAAUBAAAPAAAAAAAAAAEAIAAAACIAAABkcnMvZG93bnJldi54bWxQSwECFAAUAAAACACHTuJA&#10;jwcfkbUBAACdAwAADgAAAAAAAAABACAAAAAhAQAAZHJzL2Uyb0RvYy54bWxQSwUGAAAAAAYABgBZ&#10;AQAASA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081405" cy="1630045"/>
                  <wp:effectExtent l="0" t="0" r="0" b="0"/>
                  <wp:docPr id="90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Рисунок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405" cy="163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3083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TriplePanelLeft</w:t>
            </w:r>
            <w:proofErr w:type="spellEnd"/>
          </w:p>
        </w:tc>
        <w:tc>
          <w:tcPr>
            <w:tcW w:w="3404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трехстворчатое. Две горизонтальные створки, одна расположена вертикально слева.</w:t>
            </w:r>
          </w:p>
        </w:tc>
        <w:tc>
          <w:tcPr>
            <w:tcW w:w="3544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5" o:spid="_x0000_s1028" style="position:absolute;margin-left:0;margin-top:.05pt;width:50pt;height:50pt;z-index:251678208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bvmF+9IA&#10;AAAFAQAADwAAAAAAAAABACAAAAAiAAAAZHJzL2Rvd25yZXYueG1sUEsBAhQAFAAAAAgAh07iQCQj&#10;TA6zAQAAnQMAAA4AAAAAAAAAAQAgAAAAIQEAAGRycy9lMm9Eb2MueG1sUEsFBgAAAAAGAAYAWQEA&#10;AEYFAAAAAA==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630045" cy="1081405"/>
                  <wp:effectExtent l="0" t="0" r="0" b="0"/>
                  <wp:docPr id="9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Рисунок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0045" cy="108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3083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TriplePanelRight</w:t>
            </w:r>
            <w:proofErr w:type="spellEnd"/>
          </w:p>
        </w:tc>
        <w:tc>
          <w:tcPr>
            <w:tcW w:w="3404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Окно трехстворчатое. Две горизонтальные створки, одна расположена вертикально справа.</w:t>
            </w:r>
          </w:p>
        </w:tc>
        <w:tc>
          <w:tcPr>
            <w:tcW w:w="3544" w:type="dxa"/>
          </w:tcPr>
          <w:p w:rsidR="00C2649E" w:rsidRPr="001A2D1F" w:rsidRDefault="006447A1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r>
              <w:rPr>
                <w:rFonts w:cs="Times New Roman"/>
                <w:color w:val="000000" w:themeColor="text1"/>
                <w:szCs w:val="24"/>
              </w:rPr>
              <w:pict>
                <v:rect id="AutoShape 3" o:spid="_x0000_s1027" style="position:absolute;margin-left:0;margin-top:.05pt;width:50pt;height:50pt;z-index:251679232;visibility:hidden;mso-position-horizontal-relative:text;mso-position-vertical-relative:text" o:gfxdata="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Bu+YX70gAA&#10;AAUBAAAPAAAAAAAAAAEAIAAAACIAAABkcnMvZG93bnJldi54bWxQSwECFAAUAAAACACHTuJAflQ6&#10;UrIBAACdAwAADgAAAAAAAAABACAAAAAhAQAAZHJzL2Uyb0RvYy54bWxQSwUGAAAAAAYABgBZAQAA&#10;RQUAAAAA&#10;" o:allowincell="f">
                  <v:stroke joinstyle="round"/>
                </v:rect>
              </w:pict>
            </w:r>
            <w:r w:rsidR="00A56A53" w:rsidRPr="001A2D1F">
              <w:rPr>
                <w:rFonts w:cs="Times New Roman"/>
                <w:noProof/>
                <w:color w:val="000000" w:themeColor="text1"/>
                <w:szCs w:val="24"/>
                <w:lang w:eastAsia="ru-RU"/>
              </w:rPr>
              <w:drawing>
                <wp:inline distT="0" distB="0" distL="0" distR="0">
                  <wp:extent cx="1630045" cy="1081405"/>
                  <wp:effectExtent l="0" t="0" r="0" b="0"/>
                  <wp:docPr id="94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Рисунок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0045" cy="1081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49E" w:rsidRPr="001A2D1F">
        <w:trPr>
          <w:cantSplit/>
        </w:trPr>
        <w:tc>
          <w:tcPr>
            <w:tcW w:w="3083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UserDefined</w:t>
            </w:r>
            <w:proofErr w:type="spellEnd"/>
          </w:p>
        </w:tc>
        <w:tc>
          <w:tcPr>
            <w:tcW w:w="3404" w:type="dxa"/>
          </w:tcPr>
          <w:p w:rsidR="00C2649E" w:rsidRPr="001A2D1F" w:rsidRDefault="00A56A53">
            <w:pPr>
              <w:shd w:val="clear" w:color="auto" w:fill="FFFFFF"/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Пользовательский</w:t>
            </w:r>
            <w:proofErr w:type="spellEnd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 xml:space="preserve"> </w:t>
            </w:r>
            <w:proofErr w:type="spellStart"/>
            <w:r w:rsidRPr="001A2D1F"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  <w:t>тип</w:t>
            </w:r>
            <w:proofErr w:type="spellEnd"/>
          </w:p>
        </w:tc>
        <w:tc>
          <w:tcPr>
            <w:tcW w:w="3544" w:type="dxa"/>
          </w:tcPr>
          <w:p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</w:p>
        </w:tc>
      </w:tr>
      <w:tr w:rsidR="00C2649E" w:rsidRPr="001A2D1F">
        <w:trPr>
          <w:cantSplit/>
        </w:trPr>
        <w:tc>
          <w:tcPr>
            <w:tcW w:w="3083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eastAsia="ru-RU"/>
              </w:rPr>
            </w:pPr>
            <w:proofErr w:type="spellStart"/>
            <w:r w:rsidRPr="001A2D1F">
              <w:rPr>
                <w:rFonts w:eastAsia="Times New Roman" w:cs="Times New Roman"/>
                <w:b/>
                <w:color w:val="000000" w:themeColor="text1"/>
                <w:szCs w:val="24"/>
                <w:lang w:eastAsia="ru-RU"/>
              </w:rPr>
              <w:t>NotDefined</w:t>
            </w:r>
            <w:proofErr w:type="spellEnd"/>
          </w:p>
        </w:tc>
        <w:tc>
          <w:tcPr>
            <w:tcW w:w="3404" w:type="dxa"/>
          </w:tcPr>
          <w:p w:rsidR="00C2649E" w:rsidRPr="001A2D1F" w:rsidRDefault="00A56A53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  <w:r w:rsidRPr="001A2D1F"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  <w:t>Тип расположения створок окна не указан</w:t>
            </w:r>
          </w:p>
        </w:tc>
        <w:tc>
          <w:tcPr>
            <w:tcW w:w="3544" w:type="dxa"/>
          </w:tcPr>
          <w:p w:rsidR="00C2649E" w:rsidRPr="001A2D1F" w:rsidRDefault="00C2649E">
            <w:pPr>
              <w:spacing w:line="240" w:lineRule="auto"/>
              <w:rPr>
                <w:rFonts w:eastAsia="Times New Roman" w:cs="Times New Roman"/>
                <w:color w:val="000000" w:themeColor="text1"/>
                <w:szCs w:val="24"/>
                <w:lang w:val="ru-RU" w:eastAsia="ru-RU"/>
              </w:rPr>
            </w:pPr>
          </w:p>
        </w:tc>
      </w:tr>
    </w:tbl>
    <w:p w:rsidR="00C2649E" w:rsidRPr="001A2D1F" w:rsidRDefault="00C2649E">
      <w:pPr>
        <w:rPr>
          <w:rFonts w:cs="Times New Roman"/>
          <w:szCs w:val="24"/>
          <w:lang w:eastAsia="ru-RU"/>
        </w:rPr>
      </w:pPr>
    </w:p>
    <w:sectPr w:rsidR="00C2649E" w:rsidRPr="001A2D1F" w:rsidSect="00C2649E">
      <w:footerReference w:type="default" r:id="rId66"/>
      <w:pgSz w:w="11906" w:h="16838"/>
      <w:pgMar w:top="1134" w:right="851" w:bottom="709" w:left="1134" w:header="0" w:footer="454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447A1" w:rsidRDefault="006447A1">
      <w:pPr>
        <w:spacing w:line="240" w:lineRule="auto"/>
      </w:pPr>
      <w:r>
        <w:separator/>
      </w:r>
    </w:p>
  </w:endnote>
  <w:endnote w:type="continuationSeparator" w:id="0">
    <w:p w:rsidR="006447A1" w:rsidRDefault="006447A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16594614"/>
      <w:docPartObj>
        <w:docPartGallery w:val="AutoText"/>
      </w:docPartObj>
    </w:sdtPr>
    <w:sdtEndPr/>
    <w:sdtContent>
      <w:p w:rsidR="0063722D" w:rsidRDefault="00D561A4">
        <w:pPr>
          <w:pStyle w:val="1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6E7849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16594615"/>
      <w:docPartObj>
        <w:docPartGallery w:val="AutoText"/>
      </w:docPartObj>
    </w:sdtPr>
    <w:sdtEndPr/>
    <w:sdtContent>
      <w:p w:rsidR="0063722D" w:rsidRDefault="00D561A4">
        <w:pPr>
          <w:pStyle w:val="1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6E7849">
          <w:rPr>
            <w:noProof/>
          </w:rPr>
          <w:t>24</w:t>
        </w:r>
        <w:r>
          <w:rPr>
            <w:noProof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16594616"/>
      <w:docPartObj>
        <w:docPartGallery w:val="AutoText"/>
      </w:docPartObj>
    </w:sdtPr>
    <w:sdtEndPr/>
    <w:sdtContent>
      <w:p w:rsidR="0063722D" w:rsidRDefault="00D561A4">
        <w:pPr>
          <w:pStyle w:val="1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6E7849">
          <w:rPr>
            <w:noProof/>
          </w:rPr>
          <w:t>38</w:t>
        </w:r>
        <w:r>
          <w:rPr>
            <w:noProof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16594617"/>
      <w:docPartObj>
        <w:docPartGallery w:val="AutoText"/>
      </w:docPartObj>
    </w:sdtPr>
    <w:sdtEndPr/>
    <w:sdtContent>
      <w:p w:rsidR="0063722D" w:rsidRDefault="00D561A4">
        <w:pPr>
          <w:pStyle w:val="1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6E7849">
          <w:rPr>
            <w:noProof/>
          </w:rPr>
          <w:t>42</w:t>
        </w:r>
        <w:r>
          <w:rPr>
            <w:noProof/>
          </w:rP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813221801"/>
      <w:docPartObj>
        <w:docPartGallery w:val="AutoText"/>
      </w:docPartObj>
    </w:sdtPr>
    <w:sdtEndPr/>
    <w:sdtContent>
      <w:p w:rsidR="0063722D" w:rsidRDefault="00D561A4">
        <w:pPr>
          <w:pStyle w:val="1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6E7849">
          <w:rPr>
            <w:noProof/>
          </w:rPr>
          <w:t>58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447A1" w:rsidRDefault="006447A1">
      <w:r>
        <w:separator/>
      </w:r>
    </w:p>
  </w:footnote>
  <w:footnote w:type="continuationSeparator" w:id="0">
    <w:p w:rsidR="006447A1" w:rsidRDefault="006447A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FF63A8"/>
    <w:multiLevelType w:val="multilevel"/>
    <w:tmpl w:val="00FF63A8"/>
    <w:lvl w:ilvl="0">
      <w:start w:val="1"/>
      <w:numFmt w:val="bullet"/>
      <w:lvlText w:val="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34F1E51"/>
    <w:multiLevelType w:val="multilevel"/>
    <w:tmpl w:val="034F1E51"/>
    <w:lvl w:ilvl="0">
      <w:start w:val="1"/>
      <w:numFmt w:val="bullet"/>
      <w:lvlText w:val=""/>
      <w:lvlJc w:val="left"/>
      <w:pPr>
        <w:tabs>
          <w:tab w:val="left" w:pos="0"/>
        </w:tabs>
        <w:ind w:left="473" w:hanging="360"/>
      </w:pPr>
      <w:rPr>
        <w:rFonts w:ascii="Symbol" w:hAnsi="Symbol" w:cs="Symbol" w:hint="default"/>
        <w:lang w:val="ru-RU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19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191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63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35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07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479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51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233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3946803"/>
    <w:multiLevelType w:val="multilevel"/>
    <w:tmpl w:val="03946803"/>
    <w:lvl w:ilvl="0">
      <w:start w:val="1"/>
      <w:numFmt w:val="decimal"/>
      <w:pStyle w:val="a"/>
      <w:lvlText w:val="%1."/>
      <w:lvlJc w:val="left"/>
      <w:pPr>
        <w:tabs>
          <w:tab w:val="left" w:pos="360"/>
        </w:tabs>
        <w:ind w:left="360" w:hanging="360"/>
      </w:p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3E635E5"/>
    <w:multiLevelType w:val="multilevel"/>
    <w:tmpl w:val="F3A807C8"/>
    <w:lvl w:ilvl="0">
      <w:start w:val="2"/>
      <w:numFmt w:val="decimal"/>
      <w:lvlText w:val="%1."/>
      <w:lvlJc w:val="left"/>
      <w:pPr>
        <w:ind w:left="79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9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4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48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9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9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744" w:hanging="2160"/>
      </w:pPr>
      <w:rPr>
        <w:rFonts w:hint="default"/>
      </w:rPr>
    </w:lvl>
  </w:abstractNum>
  <w:abstractNum w:abstractNumId="4" w15:restartNumberingAfterBreak="0">
    <w:nsid w:val="07E17F1E"/>
    <w:multiLevelType w:val="multilevel"/>
    <w:tmpl w:val="07E17F1E"/>
    <w:lvl w:ilvl="0">
      <w:start w:val="1"/>
      <w:numFmt w:val="bullet"/>
      <w:lvlText w:val="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  <w:lang w:val="ru-RU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08A66EF7"/>
    <w:multiLevelType w:val="multilevel"/>
    <w:tmpl w:val="08A66EF7"/>
    <w:lvl w:ilvl="0">
      <w:start w:val="1"/>
      <w:numFmt w:val="bullet"/>
      <w:lvlText w:val="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  <w:lang w:val="ru-RU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8B94513"/>
    <w:multiLevelType w:val="hybridMultilevel"/>
    <w:tmpl w:val="6B8EAC86"/>
    <w:lvl w:ilvl="0" w:tplc="4C1C438A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B655D"/>
    <w:multiLevelType w:val="multilevel"/>
    <w:tmpl w:val="0B4B655D"/>
    <w:lvl w:ilvl="0">
      <w:start w:val="1"/>
      <w:numFmt w:val="decimal"/>
      <w:pStyle w:val="2"/>
      <w:lvlText w:val="%1."/>
      <w:lvlJc w:val="left"/>
      <w:pPr>
        <w:tabs>
          <w:tab w:val="left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16D64FA5"/>
    <w:multiLevelType w:val="multilevel"/>
    <w:tmpl w:val="16D64FA5"/>
    <w:lvl w:ilvl="0">
      <w:start w:val="1"/>
      <w:numFmt w:val="bullet"/>
      <w:lvlText w:val="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2B331093"/>
    <w:multiLevelType w:val="multilevel"/>
    <w:tmpl w:val="2B331093"/>
    <w:lvl w:ilvl="0">
      <w:start w:val="1"/>
      <w:numFmt w:val="bullet"/>
      <w:lvlText w:val="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2F853E00"/>
    <w:multiLevelType w:val="multilevel"/>
    <w:tmpl w:val="2F853E00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348511CB"/>
    <w:multiLevelType w:val="multilevel"/>
    <w:tmpl w:val="348511CB"/>
    <w:lvl w:ilvl="0">
      <w:start w:val="1"/>
      <w:numFmt w:val="decimal"/>
      <w:pStyle w:val="3"/>
      <w:lvlText w:val="%1."/>
      <w:lvlJc w:val="left"/>
      <w:pPr>
        <w:tabs>
          <w:tab w:val="left" w:pos="1080"/>
        </w:tabs>
        <w:ind w:left="1080" w:hanging="360"/>
      </w:p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37BC65BF"/>
    <w:multiLevelType w:val="multilevel"/>
    <w:tmpl w:val="37BC65BF"/>
    <w:lvl w:ilvl="0">
      <w:start w:val="1"/>
      <w:numFmt w:val="bullet"/>
      <w:lvlText w:val="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  <w:lang w:val="ru-RU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3F7073CF"/>
    <w:multiLevelType w:val="multilevel"/>
    <w:tmpl w:val="3F7073CF"/>
    <w:lvl w:ilvl="0">
      <w:start w:val="1"/>
      <w:numFmt w:val="bullet"/>
      <w:lvlText w:val="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  <w:lang w:val="ru-RU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464F004B"/>
    <w:multiLevelType w:val="multilevel"/>
    <w:tmpl w:val="464F004B"/>
    <w:lvl w:ilvl="0">
      <w:start w:val="1"/>
      <w:numFmt w:val="decimal"/>
      <w:pStyle w:val="1"/>
      <w:lvlText w:val="%1"/>
      <w:lvlJc w:val="left"/>
      <w:pPr>
        <w:tabs>
          <w:tab w:val="left" w:pos="0"/>
        </w:tabs>
        <w:ind w:left="432" w:hanging="432"/>
      </w:pPr>
    </w:lvl>
    <w:lvl w:ilvl="1">
      <w:start w:val="1"/>
      <w:numFmt w:val="decimal"/>
      <w:pStyle w:val="20"/>
      <w:lvlText w:val="%1.%2"/>
      <w:lvlJc w:val="left"/>
      <w:pPr>
        <w:tabs>
          <w:tab w:val="left" w:pos="0"/>
        </w:tabs>
        <w:ind w:left="576" w:hanging="576"/>
      </w:pPr>
    </w:lvl>
    <w:lvl w:ilvl="2">
      <w:start w:val="1"/>
      <w:numFmt w:val="decimal"/>
      <w:pStyle w:val="30"/>
      <w:lvlText w:val="%1.%2.%3"/>
      <w:lvlJc w:val="left"/>
      <w:pPr>
        <w:tabs>
          <w:tab w:val="left" w:pos="0"/>
        </w:tabs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tabs>
          <w:tab w:val="left" w:pos="0"/>
        </w:tabs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tabs>
          <w:tab w:val="left" w:pos="0"/>
        </w:tabs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tabs>
          <w:tab w:val="left" w:pos="0"/>
        </w:tabs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tabs>
          <w:tab w:val="left" w:pos="0"/>
        </w:tabs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tabs>
          <w:tab w:val="left" w:pos="0"/>
        </w:tabs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tabs>
          <w:tab w:val="left" w:pos="0"/>
        </w:tabs>
        <w:ind w:left="1584" w:hanging="1584"/>
      </w:pPr>
    </w:lvl>
  </w:abstractNum>
  <w:abstractNum w:abstractNumId="15" w15:restartNumberingAfterBreak="0">
    <w:nsid w:val="46921C2B"/>
    <w:multiLevelType w:val="multilevel"/>
    <w:tmpl w:val="F29A8B24"/>
    <w:lvl w:ilvl="0">
      <w:start w:val="3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4D144515"/>
    <w:multiLevelType w:val="multilevel"/>
    <w:tmpl w:val="4D144515"/>
    <w:lvl w:ilvl="0">
      <w:start w:val="1"/>
      <w:numFmt w:val="decimal"/>
      <w:lvlText w:val="%1."/>
      <w:lvlJc w:val="left"/>
      <w:pPr>
        <w:tabs>
          <w:tab w:val="left" w:pos="0"/>
        </w:tabs>
        <w:ind w:left="360" w:hanging="360"/>
      </w:pPr>
    </w:lvl>
    <w:lvl w:ilvl="1">
      <w:start w:val="1"/>
      <w:numFmt w:val="decimal"/>
      <w:pStyle w:val="12"/>
      <w:lvlText w:val="%1.%2."/>
      <w:lvlJc w:val="left"/>
      <w:pPr>
        <w:tabs>
          <w:tab w:val="left" w:pos="0"/>
        </w:tabs>
        <w:ind w:left="792" w:hanging="432"/>
      </w:pPr>
    </w:lvl>
    <w:lvl w:ilvl="2">
      <w:start w:val="1"/>
      <w:numFmt w:val="decimal"/>
      <w:pStyle w:val="31"/>
      <w:lvlText w:val="%1.%2.%3."/>
      <w:lvlJc w:val="left"/>
      <w:pPr>
        <w:tabs>
          <w:tab w:val="left" w:pos="0"/>
        </w:tabs>
        <w:ind w:left="1224" w:hanging="504"/>
      </w:pPr>
    </w:lvl>
    <w:lvl w:ilvl="3">
      <w:start w:val="1"/>
      <w:numFmt w:val="decimal"/>
      <w:pStyle w:val="40"/>
      <w:lvlText w:val="%1.%2.%3.%4."/>
      <w:lvlJc w:val="left"/>
      <w:pPr>
        <w:tabs>
          <w:tab w:val="left" w:pos="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left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left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left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left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left" w:pos="0"/>
        </w:tabs>
        <w:ind w:left="4320" w:hanging="1440"/>
      </w:pPr>
    </w:lvl>
  </w:abstractNum>
  <w:abstractNum w:abstractNumId="17" w15:restartNumberingAfterBreak="0">
    <w:nsid w:val="4DC9668E"/>
    <w:multiLevelType w:val="multilevel"/>
    <w:tmpl w:val="4DC9668E"/>
    <w:lvl w:ilvl="0">
      <w:start w:val="1"/>
      <w:numFmt w:val="bullet"/>
      <w:lvlText w:val=""/>
      <w:lvlJc w:val="left"/>
      <w:pPr>
        <w:tabs>
          <w:tab w:val="left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DF32C4D"/>
    <w:multiLevelType w:val="multilevel"/>
    <w:tmpl w:val="726C17D8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9" w15:restartNumberingAfterBreak="0">
    <w:nsid w:val="541F6901"/>
    <w:multiLevelType w:val="multilevel"/>
    <w:tmpl w:val="541F6901"/>
    <w:lvl w:ilvl="0">
      <w:start w:val="1"/>
      <w:numFmt w:val="bullet"/>
      <w:lvlText w:val=""/>
      <w:lvlJc w:val="left"/>
      <w:pPr>
        <w:tabs>
          <w:tab w:val="left" w:pos="0"/>
        </w:tabs>
        <w:ind w:left="1429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189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56A960AA"/>
    <w:multiLevelType w:val="multilevel"/>
    <w:tmpl w:val="56A960AA"/>
    <w:lvl w:ilvl="0">
      <w:start w:val="1"/>
      <w:numFmt w:val="bullet"/>
      <w:lvlText w:val=""/>
      <w:lvlJc w:val="left"/>
      <w:pPr>
        <w:tabs>
          <w:tab w:val="left" w:pos="0"/>
        </w:tabs>
        <w:ind w:left="1287" w:hanging="360"/>
      </w:pPr>
      <w:rPr>
        <w:rFonts w:ascii="Symbol" w:hAnsi="Symbol" w:cs="Symbol" w:hint="default"/>
        <w:lang w:val="ru-RU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72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44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88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60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047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62EC4CB3"/>
    <w:multiLevelType w:val="multilevel"/>
    <w:tmpl w:val="62EC4CB3"/>
    <w:lvl w:ilvl="0">
      <w:start w:val="1"/>
      <w:numFmt w:val="bullet"/>
      <w:pStyle w:val="a0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68527081"/>
    <w:multiLevelType w:val="multilevel"/>
    <w:tmpl w:val="68527081"/>
    <w:lvl w:ilvl="0">
      <w:start w:val="1"/>
      <w:numFmt w:val="bullet"/>
      <w:lvlText w:val=""/>
      <w:lvlJc w:val="left"/>
      <w:pPr>
        <w:tabs>
          <w:tab w:val="left" w:pos="0"/>
        </w:tabs>
        <w:ind w:left="117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89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261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33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05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77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49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21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934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68FC5F6E"/>
    <w:multiLevelType w:val="multilevel"/>
    <w:tmpl w:val="68FC5F6E"/>
    <w:lvl w:ilvl="0">
      <w:start w:val="1"/>
      <w:numFmt w:val="bullet"/>
      <w:pStyle w:val="32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6AD06E00"/>
    <w:multiLevelType w:val="multilevel"/>
    <w:tmpl w:val="6AD06E00"/>
    <w:lvl w:ilvl="0">
      <w:start w:val="1"/>
      <w:numFmt w:val="bullet"/>
      <w:lvlText w:val=""/>
      <w:lvlJc w:val="left"/>
      <w:pPr>
        <w:tabs>
          <w:tab w:val="left" w:pos="0"/>
        </w:tabs>
        <w:ind w:left="1571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29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3011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3731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45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171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5891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661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331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6CD15DC9"/>
    <w:multiLevelType w:val="multilevel"/>
    <w:tmpl w:val="6CD15DC9"/>
    <w:lvl w:ilvl="0">
      <w:start w:val="1"/>
      <w:numFmt w:val="bullet"/>
      <w:pStyle w:val="21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§"/>
      <w:lvlJc w:val="left"/>
      <w:pPr>
        <w:tabs>
          <w:tab w:val="left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·"/>
      <w:lvlJc w:val="left"/>
      <w:pPr>
        <w:tabs>
          <w:tab w:val="left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§"/>
      <w:lvlJc w:val="left"/>
      <w:pPr>
        <w:tabs>
          <w:tab w:val="left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·"/>
      <w:lvlJc w:val="left"/>
      <w:pPr>
        <w:tabs>
          <w:tab w:val="left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§"/>
      <w:lvlJc w:val="left"/>
      <w:pPr>
        <w:tabs>
          <w:tab w:val="left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6FCA74FE"/>
    <w:multiLevelType w:val="multilevel"/>
    <w:tmpl w:val="6FCA74FE"/>
    <w:lvl w:ilvl="0">
      <w:start w:val="1"/>
      <w:numFmt w:val="bullet"/>
      <w:lvlText w:val=""/>
      <w:lvlJc w:val="left"/>
      <w:pPr>
        <w:tabs>
          <w:tab w:val="left" w:pos="0"/>
        </w:tabs>
        <w:ind w:left="473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119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191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263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335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407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479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551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6233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7B8F0190"/>
    <w:multiLevelType w:val="multilevel"/>
    <w:tmpl w:val="7B8F0190"/>
    <w:lvl w:ilvl="0">
      <w:start w:val="1"/>
      <w:numFmt w:val="decimal"/>
      <w:pStyle w:val="11"/>
      <w:lvlText w:val="%1."/>
      <w:lvlJc w:val="left"/>
      <w:pPr>
        <w:tabs>
          <w:tab w:val="left" w:pos="0"/>
        </w:tabs>
        <w:ind w:left="360" w:hanging="360"/>
      </w:pPr>
    </w:lvl>
    <w:lvl w:ilvl="1">
      <w:start w:val="1"/>
      <w:numFmt w:val="decimal"/>
      <w:pStyle w:val="210"/>
      <w:lvlText w:val="%1.%2"/>
      <w:lvlJc w:val="left"/>
      <w:pPr>
        <w:tabs>
          <w:tab w:val="left" w:pos="0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left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left" w:pos="0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left" w:pos="0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left" w:pos="0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left" w:pos="0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left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left" w:pos="0"/>
        </w:tabs>
        <w:ind w:left="1584" w:hanging="1584"/>
      </w:pPr>
    </w:lvl>
  </w:abstractNum>
  <w:abstractNum w:abstractNumId="28" w15:restartNumberingAfterBreak="0">
    <w:nsid w:val="7E5B33B0"/>
    <w:multiLevelType w:val="multilevel"/>
    <w:tmpl w:val="7E5B33B0"/>
    <w:lvl w:ilvl="0">
      <w:start w:val="1"/>
      <w:numFmt w:val="bullet"/>
      <w:lvlText w:val=""/>
      <w:lvlJc w:val="left"/>
      <w:pPr>
        <w:tabs>
          <w:tab w:val="left" w:pos="0"/>
        </w:tabs>
        <w:ind w:left="1996" w:hanging="360"/>
      </w:pPr>
      <w:rPr>
        <w:rFonts w:ascii="Symbol" w:hAnsi="Symbol" w:cs="Symbol" w:hint="default"/>
        <w:lang w:val="ru-RU"/>
      </w:rPr>
    </w:lvl>
    <w:lvl w:ilvl="1">
      <w:start w:val="1"/>
      <w:numFmt w:val="bullet"/>
      <w:lvlText w:val="o"/>
      <w:lvlJc w:val="left"/>
      <w:pPr>
        <w:tabs>
          <w:tab w:val="left" w:pos="0"/>
        </w:tabs>
        <w:ind w:left="271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0"/>
        </w:tabs>
        <w:ind w:left="343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left" w:pos="0"/>
        </w:tabs>
        <w:ind w:left="415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left" w:pos="0"/>
        </w:tabs>
        <w:ind w:left="487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0"/>
        </w:tabs>
        <w:ind w:left="559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left" w:pos="0"/>
        </w:tabs>
        <w:ind w:left="631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left" w:pos="0"/>
        </w:tabs>
        <w:ind w:left="703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0"/>
        </w:tabs>
        <w:ind w:left="7756" w:hanging="360"/>
      </w:pPr>
      <w:rPr>
        <w:rFonts w:ascii="Wingdings" w:hAnsi="Wingdings" w:cs="Wingdings" w:hint="default"/>
      </w:rPr>
    </w:lvl>
  </w:abstractNum>
  <w:num w:numId="1">
    <w:abstractNumId w:val="14"/>
  </w:num>
  <w:num w:numId="2">
    <w:abstractNumId w:val="11"/>
  </w:num>
  <w:num w:numId="3">
    <w:abstractNumId w:val="21"/>
  </w:num>
  <w:num w:numId="4">
    <w:abstractNumId w:val="25"/>
  </w:num>
  <w:num w:numId="5">
    <w:abstractNumId w:val="23"/>
  </w:num>
  <w:num w:numId="6">
    <w:abstractNumId w:val="2"/>
  </w:num>
  <w:num w:numId="7">
    <w:abstractNumId w:val="7"/>
  </w:num>
  <w:num w:numId="8">
    <w:abstractNumId w:val="16"/>
  </w:num>
  <w:num w:numId="9">
    <w:abstractNumId w:val="27"/>
  </w:num>
  <w:num w:numId="10">
    <w:abstractNumId w:val="4"/>
  </w:num>
  <w:num w:numId="11">
    <w:abstractNumId w:val="13"/>
  </w:num>
  <w:num w:numId="12">
    <w:abstractNumId w:val="0"/>
  </w:num>
  <w:num w:numId="13">
    <w:abstractNumId w:val="17"/>
  </w:num>
  <w:num w:numId="14">
    <w:abstractNumId w:val="1"/>
  </w:num>
  <w:num w:numId="15">
    <w:abstractNumId w:val="20"/>
  </w:num>
  <w:num w:numId="16">
    <w:abstractNumId w:val="9"/>
  </w:num>
  <w:num w:numId="17">
    <w:abstractNumId w:val="19"/>
  </w:num>
  <w:num w:numId="18">
    <w:abstractNumId w:val="28"/>
  </w:num>
  <w:num w:numId="19">
    <w:abstractNumId w:val="12"/>
  </w:num>
  <w:num w:numId="20">
    <w:abstractNumId w:val="5"/>
  </w:num>
  <w:num w:numId="21">
    <w:abstractNumId w:val="22"/>
  </w:num>
  <w:num w:numId="22">
    <w:abstractNumId w:val="8"/>
  </w:num>
  <w:num w:numId="23">
    <w:abstractNumId w:val="10"/>
  </w:num>
  <w:num w:numId="24">
    <w:abstractNumId w:val="26"/>
  </w:num>
  <w:num w:numId="25">
    <w:abstractNumId w:val="24"/>
  </w:num>
  <w:num w:numId="26">
    <w:abstractNumId w:val="15"/>
  </w:num>
  <w:num w:numId="27">
    <w:abstractNumId w:val="14"/>
    <w:lvlOverride w:ilvl="0">
      <w:startOverride w:val="4"/>
    </w:lvlOverride>
    <w:lvlOverride w:ilvl="1">
      <w:startOverride w:val="1"/>
    </w:lvlOverride>
    <w:lvlOverride w:ilvl="2">
      <w:startOverride w:val="1"/>
    </w:lvlOverride>
  </w:num>
  <w:num w:numId="28">
    <w:abstractNumId w:val="14"/>
    <w:lvlOverride w:ilvl="0">
      <w:startOverride w:val="4"/>
    </w:lvlOverride>
    <w:lvlOverride w:ilvl="1">
      <w:startOverride w:val="1"/>
    </w:lvlOverride>
    <w:lvlOverride w:ilvl="2">
      <w:startOverride w:val="1"/>
    </w:lvlOverride>
  </w:num>
  <w:num w:numId="29">
    <w:abstractNumId w:val="14"/>
    <w:lvlOverride w:ilvl="0">
      <w:startOverride w:val="4"/>
    </w:lvlOverride>
    <w:lvlOverride w:ilvl="1">
      <w:startOverride w:val="1"/>
    </w:lvlOverride>
    <w:lvlOverride w:ilvl="2">
      <w:startOverride w:val="1"/>
    </w:lvlOverride>
  </w:num>
  <w:num w:numId="30">
    <w:abstractNumId w:val="18"/>
  </w:num>
  <w:num w:numId="31">
    <w:abstractNumId w:val="3"/>
  </w:num>
  <w:num w:numId="3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7EED"/>
    <w:rsid w:val="00196052"/>
    <w:rsid w:val="001A2D1F"/>
    <w:rsid w:val="00230B1C"/>
    <w:rsid w:val="002D781E"/>
    <w:rsid w:val="004F277E"/>
    <w:rsid w:val="00502EE5"/>
    <w:rsid w:val="0063722D"/>
    <w:rsid w:val="006447A1"/>
    <w:rsid w:val="006E2142"/>
    <w:rsid w:val="006E7849"/>
    <w:rsid w:val="0073195B"/>
    <w:rsid w:val="007431F8"/>
    <w:rsid w:val="00753886"/>
    <w:rsid w:val="007F0301"/>
    <w:rsid w:val="0085372D"/>
    <w:rsid w:val="00862D73"/>
    <w:rsid w:val="008B321C"/>
    <w:rsid w:val="00930FC1"/>
    <w:rsid w:val="00A56A53"/>
    <w:rsid w:val="00B05151"/>
    <w:rsid w:val="00B57EED"/>
    <w:rsid w:val="00BC3716"/>
    <w:rsid w:val="00C17D54"/>
    <w:rsid w:val="00C2649E"/>
    <w:rsid w:val="00C902C1"/>
    <w:rsid w:val="00CB127A"/>
    <w:rsid w:val="00CB2D36"/>
    <w:rsid w:val="00D561A4"/>
    <w:rsid w:val="00E9335B"/>
    <w:rsid w:val="00F95291"/>
    <w:rsid w:val="0EB818FA"/>
    <w:rsid w:val="2DDF7F47"/>
    <w:rsid w:val="49D03C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9" fillcolor="white">
      <v:fill color="white"/>
    </o:shapedefaults>
    <o:shapelayout v:ext="edit">
      <o:idmap v:ext="edit" data="1"/>
    </o:shapelayout>
  </w:shapeDefaults>
  <w:decimalSymbol w:val=","/>
  <w:listSeparator w:val=";"/>
  <w14:docId w14:val="332623B2"/>
  <w15:docId w15:val="{A614A3A7-A10E-42E2-A5B5-F827422BD5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uiPriority="39" w:unhideWhenUsed="1"/>
    <w:lsdException w:name="toc 3" w:uiPriority="39" w:unhideWhenUsed="1"/>
    <w:lsdException w:name="toc 4" w:uiPriority="39" w:unhideWhenUsed="1"/>
    <w:lsdException w:name="toc 5" w:uiPriority="39" w:unhideWhenUsed="1"/>
    <w:lsdException w:name="toc 6" w:uiPriority="39" w:unhideWhenUsed="1"/>
    <w:lsdException w:name="toc 7" w:uiPriority="39" w:unhideWhenUsed="1"/>
    <w:lsdException w:name="toc 8" w:uiPriority="39" w:unhideWhenUsed="1"/>
    <w:lsdException w:name="toc 9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unhideWhenUsed="1"/>
    <w:lsdException w:name="footer" w:unhideWhenUsed="1" w:qFormat="1"/>
    <w:lsdException w:name="index heading" w:uiPriority="0" w:qFormat="1"/>
    <w:lsdException w:name="caption" w:uiPriority="35" w:unhideWhenUsed="1" w:qFormat="1"/>
    <w:lsdException w:name="table of figures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unhideWhenUsed="1" w:qFormat="1"/>
    <w:lsdException w:name="toa heading" w:semiHidden="1" w:unhideWhenUsed="1" w:qFormat="1"/>
    <w:lsdException w:name="List" w:unhideWhenUsed="1" w:qFormat="1"/>
    <w:lsdException w:name="List Bullet" w:unhideWhenUsed="1" w:qFormat="1"/>
    <w:lsdException w:name="List Number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unhideWhenUsed="1" w:qFormat="1"/>
    <w:lsdException w:name="List Bullet 3" w:unhideWhenUsed="1" w:qFormat="1"/>
    <w:lsdException w:name="List Bullet 4" w:unhideWhenUsed="1"/>
    <w:lsdException w:name="List Bullet 5" w:semiHidden="1" w:unhideWhenUsed="1"/>
    <w:lsdException w:name="List Number 2" w:unhideWhenUsed="1" w:qFormat="1"/>
    <w:lsdException w:name="List Number 3" w:unhideWhenUsed="1" w:qFormat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nhideWhenUsed="1"/>
    <w:lsdException w:name="Body Text Indent" w:semiHidden="1" w:unhideWhenUsed="1"/>
    <w:lsdException w:name="List Continue" w:unhideWhenUsed="1" w:qFormat="1"/>
    <w:lsdException w:name="List Continue 2" w:unhideWhenUsed="1" w:qFormat="1"/>
    <w:lsdException w:name="List Continue 3" w:unhideWhenUsed="1" w:qFormat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unhideWhenUsed="1" w:qFormat="1"/>
    <w:lsdException w:name="Body Text 3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 w:qFormat="1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1">
    <w:name w:val="Normal"/>
    <w:qFormat/>
    <w:rsid w:val="00C2649E"/>
    <w:pPr>
      <w:suppressAutoHyphens/>
      <w:spacing w:line="276" w:lineRule="auto"/>
    </w:pPr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basedOn w:val="a1"/>
    <w:next w:val="a1"/>
    <w:link w:val="110"/>
    <w:uiPriority w:val="9"/>
    <w:qFormat/>
    <w:rsid w:val="00C2649E"/>
    <w:pPr>
      <w:keepNext/>
      <w:keepLines/>
      <w:numPr>
        <w:numId w:val="1"/>
      </w:numPr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0">
    <w:name w:val="heading 2"/>
    <w:basedOn w:val="a1"/>
    <w:next w:val="a1"/>
    <w:link w:val="211"/>
    <w:uiPriority w:val="9"/>
    <w:semiHidden/>
    <w:unhideWhenUsed/>
    <w:qFormat/>
    <w:rsid w:val="00C2649E"/>
    <w:pPr>
      <w:keepNext/>
      <w:keepLines/>
      <w:numPr>
        <w:ilvl w:val="1"/>
        <w:numId w:val="1"/>
      </w:numPr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0">
    <w:name w:val="heading 3"/>
    <w:basedOn w:val="a1"/>
    <w:next w:val="a1"/>
    <w:link w:val="33"/>
    <w:uiPriority w:val="9"/>
    <w:unhideWhenUsed/>
    <w:qFormat/>
    <w:rsid w:val="00C2649E"/>
    <w:pPr>
      <w:keepNext/>
      <w:keepLines/>
      <w:numPr>
        <w:ilvl w:val="2"/>
        <w:numId w:val="1"/>
      </w:numPr>
      <w:spacing w:before="200"/>
      <w:outlineLvl w:val="2"/>
    </w:pPr>
    <w:rPr>
      <w:rFonts w:eastAsiaTheme="majorEastAsia" w:cstheme="majorBidi"/>
      <w:bCs/>
      <w:u w:val="single"/>
    </w:rPr>
  </w:style>
  <w:style w:type="paragraph" w:styleId="4">
    <w:name w:val="heading 4"/>
    <w:basedOn w:val="a1"/>
    <w:next w:val="a1"/>
    <w:link w:val="42"/>
    <w:uiPriority w:val="9"/>
    <w:semiHidden/>
    <w:unhideWhenUsed/>
    <w:qFormat/>
    <w:rsid w:val="00C2649E"/>
    <w:pPr>
      <w:keepNext/>
      <w:keepLines/>
      <w:numPr>
        <w:ilvl w:val="3"/>
        <w:numId w:val="1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2"/>
    <w:uiPriority w:val="9"/>
    <w:semiHidden/>
    <w:unhideWhenUsed/>
    <w:qFormat/>
    <w:rsid w:val="00C2649E"/>
    <w:pPr>
      <w:keepNext/>
      <w:keepLines/>
      <w:numPr>
        <w:ilvl w:val="4"/>
        <w:numId w:val="1"/>
      </w:numPr>
      <w:spacing w:before="200"/>
      <w:outlineLvl w:val="4"/>
    </w:pPr>
    <w:rPr>
      <w:rFonts w:asciiTheme="majorHAnsi" w:eastAsiaTheme="majorEastAsia" w:hAnsiTheme="majorHAnsi" w:cstheme="majorBidi"/>
      <w:color w:val="244061" w:themeColor="accent1" w:themeShade="80"/>
    </w:rPr>
  </w:style>
  <w:style w:type="paragraph" w:styleId="6">
    <w:name w:val="heading 6"/>
    <w:basedOn w:val="a1"/>
    <w:next w:val="a1"/>
    <w:link w:val="62"/>
    <w:uiPriority w:val="9"/>
    <w:semiHidden/>
    <w:unhideWhenUsed/>
    <w:qFormat/>
    <w:rsid w:val="00C2649E"/>
    <w:pPr>
      <w:keepNext/>
      <w:keepLines/>
      <w:numPr>
        <w:ilvl w:val="5"/>
        <w:numId w:val="1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paragraph" w:styleId="7">
    <w:name w:val="heading 7"/>
    <w:basedOn w:val="a1"/>
    <w:next w:val="a1"/>
    <w:link w:val="72"/>
    <w:uiPriority w:val="9"/>
    <w:semiHidden/>
    <w:unhideWhenUsed/>
    <w:qFormat/>
    <w:rsid w:val="00C2649E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2"/>
    <w:uiPriority w:val="9"/>
    <w:semiHidden/>
    <w:unhideWhenUsed/>
    <w:qFormat/>
    <w:rsid w:val="00C2649E"/>
    <w:pPr>
      <w:keepNext/>
      <w:keepLines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1"/>
    <w:next w:val="a1"/>
    <w:link w:val="92"/>
    <w:uiPriority w:val="9"/>
    <w:semiHidden/>
    <w:unhideWhenUsed/>
    <w:qFormat/>
    <w:rsid w:val="00C2649E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styleId="a5">
    <w:name w:val="annotation reference"/>
    <w:basedOn w:val="a2"/>
    <w:uiPriority w:val="99"/>
    <w:semiHidden/>
    <w:unhideWhenUsed/>
    <w:qFormat/>
    <w:rsid w:val="00C2649E"/>
    <w:rPr>
      <w:sz w:val="16"/>
      <w:szCs w:val="16"/>
    </w:rPr>
  </w:style>
  <w:style w:type="character" w:styleId="a6">
    <w:name w:val="Emphasis"/>
    <w:basedOn w:val="a2"/>
    <w:uiPriority w:val="20"/>
    <w:qFormat/>
    <w:rsid w:val="00C2649E"/>
    <w:rPr>
      <w:i/>
      <w:iCs/>
    </w:rPr>
  </w:style>
  <w:style w:type="character" w:styleId="a7">
    <w:name w:val="Strong"/>
    <w:basedOn w:val="a2"/>
    <w:uiPriority w:val="22"/>
    <w:qFormat/>
    <w:rsid w:val="00C2649E"/>
    <w:rPr>
      <w:b/>
      <w:bCs/>
    </w:rPr>
  </w:style>
  <w:style w:type="paragraph" w:styleId="a8">
    <w:name w:val="Balloon Text"/>
    <w:basedOn w:val="a1"/>
    <w:link w:val="a9"/>
    <w:uiPriority w:val="99"/>
    <w:semiHidden/>
    <w:unhideWhenUsed/>
    <w:qFormat/>
    <w:rsid w:val="00C2649E"/>
    <w:pPr>
      <w:spacing w:line="240" w:lineRule="auto"/>
    </w:pPr>
    <w:rPr>
      <w:rFonts w:ascii="Tahoma" w:hAnsi="Tahoma" w:cs="Tahoma"/>
      <w:sz w:val="16"/>
      <w:szCs w:val="16"/>
    </w:rPr>
  </w:style>
  <w:style w:type="paragraph" w:styleId="aa">
    <w:name w:val="List Continue"/>
    <w:basedOn w:val="a1"/>
    <w:uiPriority w:val="99"/>
    <w:unhideWhenUsed/>
    <w:qFormat/>
    <w:rsid w:val="00C2649E"/>
    <w:pPr>
      <w:spacing w:after="120"/>
      <w:ind w:left="360"/>
      <w:contextualSpacing/>
    </w:pPr>
    <w:rPr>
      <w:rFonts w:eastAsia="MS Mincho"/>
      <w:lang w:val="en-US"/>
    </w:rPr>
  </w:style>
  <w:style w:type="paragraph" w:styleId="22">
    <w:name w:val="Body Text 2"/>
    <w:basedOn w:val="a1"/>
    <w:link w:val="23"/>
    <w:uiPriority w:val="99"/>
    <w:unhideWhenUsed/>
    <w:qFormat/>
    <w:rsid w:val="00C2649E"/>
    <w:pPr>
      <w:spacing w:after="120" w:line="480" w:lineRule="auto"/>
    </w:pPr>
    <w:rPr>
      <w:rFonts w:eastAsia="MS Mincho"/>
      <w:lang w:val="en-US"/>
    </w:rPr>
  </w:style>
  <w:style w:type="paragraph" w:styleId="ab">
    <w:name w:val="endnote text"/>
    <w:basedOn w:val="a1"/>
    <w:link w:val="ac"/>
    <w:uiPriority w:val="99"/>
    <w:semiHidden/>
    <w:unhideWhenUsed/>
    <w:rsid w:val="00C2649E"/>
    <w:pPr>
      <w:spacing w:line="240" w:lineRule="auto"/>
    </w:pPr>
    <w:rPr>
      <w:sz w:val="20"/>
    </w:rPr>
  </w:style>
  <w:style w:type="paragraph" w:styleId="ad">
    <w:name w:val="caption"/>
    <w:basedOn w:val="a1"/>
    <w:next w:val="a1"/>
    <w:uiPriority w:val="35"/>
    <w:unhideWhenUsed/>
    <w:qFormat/>
    <w:rsid w:val="00C2649E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annotation text"/>
    <w:basedOn w:val="a1"/>
    <w:link w:val="af"/>
    <w:uiPriority w:val="99"/>
    <w:semiHidden/>
    <w:unhideWhenUsed/>
    <w:qFormat/>
    <w:rsid w:val="00C2649E"/>
    <w:pPr>
      <w:spacing w:line="240" w:lineRule="auto"/>
    </w:pPr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qFormat/>
    <w:rsid w:val="00C2649E"/>
    <w:rPr>
      <w:b/>
      <w:bCs/>
    </w:rPr>
  </w:style>
  <w:style w:type="paragraph" w:styleId="af2">
    <w:name w:val="Document Map"/>
    <w:basedOn w:val="a1"/>
    <w:link w:val="af3"/>
    <w:uiPriority w:val="99"/>
    <w:semiHidden/>
    <w:unhideWhenUsed/>
    <w:qFormat/>
    <w:rsid w:val="00C2649E"/>
    <w:pPr>
      <w:spacing w:line="240" w:lineRule="auto"/>
    </w:pPr>
    <w:rPr>
      <w:rFonts w:ascii="Tahoma" w:hAnsi="Tahoma" w:cs="Tahoma"/>
      <w:sz w:val="16"/>
      <w:szCs w:val="16"/>
    </w:rPr>
  </w:style>
  <w:style w:type="paragraph" w:styleId="af4">
    <w:name w:val="footnote text"/>
    <w:basedOn w:val="a1"/>
    <w:link w:val="af5"/>
    <w:uiPriority w:val="99"/>
    <w:semiHidden/>
    <w:unhideWhenUsed/>
    <w:qFormat/>
    <w:rsid w:val="00C2649E"/>
    <w:pPr>
      <w:spacing w:after="40" w:line="240" w:lineRule="auto"/>
    </w:pPr>
    <w:rPr>
      <w:sz w:val="18"/>
    </w:rPr>
  </w:style>
  <w:style w:type="paragraph" w:styleId="80">
    <w:name w:val="toc 8"/>
    <w:basedOn w:val="a1"/>
    <w:next w:val="a1"/>
    <w:uiPriority w:val="39"/>
    <w:unhideWhenUsed/>
    <w:rsid w:val="00C2649E"/>
    <w:pPr>
      <w:ind w:left="1540"/>
    </w:pPr>
    <w:rPr>
      <w:rFonts w:cstheme="minorHAnsi"/>
      <w:sz w:val="18"/>
      <w:szCs w:val="18"/>
    </w:rPr>
  </w:style>
  <w:style w:type="paragraph" w:styleId="3">
    <w:name w:val="List Number 3"/>
    <w:basedOn w:val="a1"/>
    <w:uiPriority w:val="99"/>
    <w:unhideWhenUsed/>
    <w:qFormat/>
    <w:rsid w:val="00C2649E"/>
    <w:pPr>
      <w:numPr>
        <w:numId w:val="2"/>
      </w:numPr>
      <w:ind w:left="360" w:firstLine="0"/>
      <w:contextualSpacing/>
    </w:pPr>
    <w:rPr>
      <w:rFonts w:eastAsia="MS Mincho"/>
      <w:lang w:val="en-US"/>
    </w:rPr>
  </w:style>
  <w:style w:type="paragraph" w:styleId="af6">
    <w:name w:val="header"/>
    <w:basedOn w:val="a1"/>
    <w:link w:val="10"/>
    <w:uiPriority w:val="99"/>
    <w:unhideWhenUsed/>
    <w:rsid w:val="00C2649E"/>
    <w:pPr>
      <w:tabs>
        <w:tab w:val="center" w:pos="4677"/>
        <w:tab w:val="right" w:pos="9355"/>
      </w:tabs>
      <w:spacing w:line="240" w:lineRule="auto"/>
    </w:pPr>
  </w:style>
  <w:style w:type="paragraph" w:styleId="90">
    <w:name w:val="toc 9"/>
    <w:basedOn w:val="a1"/>
    <w:next w:val="a1"/>
    <w:uiPriority w:val="39"/>
    <w:unhideWhenUsed/>
    <w:rsid w:val="00C2649E"/>
    <w:pPr>
      <w:ind w:left="1760"/>
    </w:pPr>
    <w:rPr>
      <w:rFonts w:cstheme="minorHAnsi"/>
      <w:sz w:val="18"/>
      <w:szCs w:val="18"/>
    </w:rPr>
  </w:style>
  <w:style w:type="paragraph" w:styleId="70">
    <w:name w:val="toc 7"/>
    <w:basedOn w:val="a1"/>
    <w:next w:val="a1"/>
    <w:uiPriority w:val="39"/>
    <w:unhideWhenUsed/>
    <w:rsid w:val="00C2649E"/>
    <w:pPr>
      <w:ind w:left="1320"/>
    </w:pPr>
    <w:rPr>
      <w:rFonts w:cstheme="minorHAnsi"/>
      <w:sz w:val="18"/>
      <w:szCs w:val="18"/>
    </w:rPr>
  </w:style>
  <w:style w:type="paragraph" w:styleId="af7">
    <w:name w:val="Body Text"/>
    <w:basedOn w:val="a1"/>
    <w:link w:val="af8"/>
    <w:uiPriority w:val="99"/>
    <w:unhideWhenUsed/>
    <w:rsid w:val="00C2649E"/>
    <w:pPr>
      <w:spacing w:after="120"/>
    </w:pPr>
    <w:rPr>
      <w:rFonts w:eastAsia="MS Mincho"/>
      <w:lang w:val="en-US"/>
    </w:rPr>
  </w:style>
  <w:style w:type="paragraph" w:styleId="af9">
    <w:name w:val="toa heading"/>
    <w:basedOn w:val="a1"/>
    <w:next w:val="a1"/>
    <w:uiPriority w:val="99"/>
    <w:semiHidden/>
    <w:unhideWhenUsed/>
    <w:qFormat/>
    <w:rsid w:val="00C2649E"/>
    <w:pPr>
      <w:spacing w:before="120"/>
    </w:pPr>
    <w:rPr>
      <w:rFonts w:asciiTheme="majorHAnsi" w:eastAsiaTheme="majorEastAsia" w:hAnsiTheme="majorHAnsi" w:cstheme="majorBidi"/>
      <w:b/>
      <w:bCs/>
      <w:szCs w:val="24"/>
    </w:rPr>
  </w:style>
  <w:style w:type="paragraph" w:styleId="afa">
    <w:name w:val="index heading"/>
    <w:basedOn w:val="afb"/>
    <w:next w:val="13"/>
    <w:qFormat/>
    <w:rsid w:val="00C2649E"/>
  </w:style>
  <w:style w:type="paragraph" w:styleId="afb">
    <w:name w:val="Title"/>
    <w:basedOn w:val="a1"/>
    <w:next w:val="af7"/>
    <w:link w:val="afc"/>
    <w:uiPriority w:val="10"/>
    <w:qFormat/>
    <w:rsid w:val="00C2649E"/>
    <w:pPr>
      <w:pBdr>
        <w:bottom w:val="single" w:sz="8" w:space="4" w:color="4F81BD"/>
      </w:pBdr>
      <w:spacing w:after="300" w:line="240" w:lineRule="auto"/>
      <w:contextualSpacing/>
    </w:pPr>
    <w:rPr>
      <w:rFonts w:ascii="Calibri" w:eastAsia="MS Gothic" w:hAnsi="Calibri" w:cs="Times New Roman"/>
      <w:color w:val="17365D"/>
      <w:spacing w:val="5"/>
      <w:sz w:val="52"/>
      <w:szCs w:val="52"/>
    </w:rPr>
  </w:style>
  <w:style w:type="paragraph" w:styleId="13">
    <w:name w:val="index 1"/>
    <w:basedOn w:val="a1"/>
    <w:next w:val="a1"/>
    <w:uiPriority w:val="99"/>
    <w:semiHidden/>
    <w:unhideWhenUsed/>
    <w:rsid w:val="00C2649E"/>
  </w:style>
  <w:style w:type="paragraph" w:styleId="14">
    <w:name w:val="toc 1"/>
    <w:basedOn w:val="a1"/>
    <w:next w:val="a1"/>
    <w:uiPriority w:val="39"/>
    <w:unhideWhenUsed/>
    <w:rsid w:val="00C2649E"/>
    <w:pPr>
      <w:tabs>
        <w:tab w:val="left" w:pos="284"/>
        <w:tab w:val="right" w:leader="dot" w:pos="9913"/>
      </w:tabs>
      <w:spacing w:before="120" w:after="120"/>
    </w:pPr>
    <w:rPr>
      <w:rFonts w:cs="Times New Roman"/>
      <w:bCs/>
      <w:sz w:val="20"/>
      <w:szCs w:val="20"/>
    </w:rPr>
  </w:style>
  <w:style w:type="paragraph" w:styleId="afd">
    <w:name w:val="macro"/>
    <w:link w:val="afe"/>
    <w:uiPriority w:val="99"/>
    <w:unhideWhenUsed/>
    <w:qFormat/>
    <w:rsid w:val="00C2649E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spacing w:after="200" w:line="276" w:lineRule="auto"/>
    </w:pPr>
    <w:rPr>
      <w:rFonts w:ascii="Courier" w:eastAsia="MS Mincho" w:hAnsi="Courier"/>
      <w:lang w:val="en-US" w:eastAsia="en-US"/>
    </w:rPr>
  </w:style>
  <w:style w:type="paragraph" w:styleId="60">
    <w:name w:val="toc 6"/>
    <w:basedOn w:val="a1"/>
    <w:next w:val="a1"/>
    <w:uiPriority w:val="39"/>
    <w:unhideWhenUsed/>
    <w:rsid w:val="00C2649E"/>
    <w:pPr>
      <w:ind w:left="1100"/>
    </w:pPr>
    <w:rPr>
      <w:rFonts w:cstheme="minorHAnsi"/>
      <w:sz w:val="18"/>
      <w:szCs w:val="18"/>
    </w:rPr>
  </w:style>
  <w:style w:type="paragraph" w:styleId="aff">
    <w:name w:val="table of figures"/>
    <w:basedOn w:val="a1"/>
    <w:next w:val="a1"/>
    <w:uiPriority w:val="99"/>
    <w:unhideWhenUsed/>
    <w:qFormat/>
    <w:rsid w:val="00C2649E"/>
  </w:style>
  <w:style w:type="paragraph" w:styleId="34">
    <w:name w:val="toc 3"/>
    <w:basedOn w:val="a1"/>
    <w:next w:val="a1"/>
    <w:uiPriority w:val="39"/>
    <w:unhideWhenUsed/>
    <w:rsid w:val="00C2649E"/>
    <w:pPr>
      <w:tabs>
        <w:tab w:val="left" w:pos="993"/>
        <w:tab w:val="right" w:leader="dot" w:pos="9913"/>
      </w:tabs>
      <w:ind w:left="440"/>
    </w:pPr>
    <w:rPr>
      <w:rFonts w:cstheme="minorHAnsi"/>
      <w:iCs/>
      <w:sz w:val="20"/>
      <w:szCs w:val="20"/>
    </w:rPr>
  </w:style>
  <w:style w:type="paragraph" w:styleId="24">
    <w:name w:val="toc 2"/>
    <w:basedOn w:val="a1"/>
    <w:next w:val="a1"/>
    <w:uiPriority w:val="39"/>
    <w:unhideWhenUsed/>
    <w:rsid w:val="00C2649E"/>
    <w:pPr>
      <w:tabs>
        <w:tab w:val="left" w:pos="709"/>
        <w:tab w:val="right" w:leader="dot" w:pos="9913"/>
      </w:tabs>
      <w:ind w:left="220"/>
    </w:pPr>
    <w:rPr>
      <w:rFonts w:cstheme="minorHAnsi"/>
      <w:sz w:val="20"/>
      <w:szCs w:val="20"/>
    </w:rPr>
  </w:style>
  <w:style w:type="paragraph" w:styleId="41">
    <w:name w:val="toc 4"/>
    <w:basedOn w:val="a1"/>
    <w:next w:val="a1"/>
    <w:uiPriority w:val="39"/>
    <w:unhideWhenUsed/>
    <w:rsid w:val="00C2649E"/>
    <w:pPr>
      <w:ind w:left="660"/>
    </w:pPr>
    <w:rPr>
      <w:rFonts w:cstheme="minorHAnsi"/>
      <w:sz w:val="18"/>
      <w:szCs w:val="18"/>
    </w:rPr>
  </w:style>
  <w:style w:type="paragraph" w:styleId="50">
    <w:name w:val="toc 5"/>
    <w:basedOn w:val="a1"/>
    <w:next w:val="a1"/>
    <w:uiPriority w:val="39"/>
    <w:unhideWhenUsed/>
    <w:rsid w:val="00C2649E"/>
    <w:pPr>
      <w:ind w:left="880"/>
    </w:pPr>
    <w:rPr>
      <w:rFonts w:cstheme="minorHAnsi"/>
      <w:sz w:val="18"/>
      <w:szCs w:val="18"/>
    </w:rPr>
  </w:style>
  <w:style w:type="paragraph" w:styleId="43">
    <w:name w:val="List Bullet 4"/>
    <w:basedOn w:val="a1"/>
    <w:uiPriority w:val="99"/>
    <w:unhideWhenUsed/>
    <w:rsid w:val="00C2649E"/>
    <w:pPr>
      <w:ind w:left="1080" w:hanging="360"/>
      <w:contextualSpacing/>
    </w:pPr>
    <w:rPr>
      <w:rFonts w:eastAsia="MS Mincho"/>
      <w:lang w:val="en-US"/>
    </w:rPr>
  </w:style>
  <w:style w:type="paragraph" w:styleId="a0">
    <w:name w:val="List Bullet"/>
    <w:basedOn w:val="a1"/>
    <w:uiPriority w:val="99"/>
    <w:unhideWhenUsed/>
    <w:qFormat/>
    <w:rsid w:val="00C2649E"/>
    <w:pPr>
      <w:numPr>
        <w:numId w:val="3"/>
      </w:numPr>
      <w:contextualSpacing/>
    </w:pPr>
    <w:rPr>
      <w:rFonts w:eastAsia="MS Mincho"/>
      <w:lang w:val="en-US"/>
    </w:rPr>
  </w:style>
  <w:style w:type="paragraph" w:styleId="21">
    <w:name w:val="List Bullet 2"/>
    <w:basedOn w:val="a1"/>
    <w:uiPriority w:val="99"/>
    <w:unhideWhenUsed/>
    <w:qFormat/>
    <w:rsid w:val="00C2649E"/>
    <w:pPr>
      <w:numPr>
        <w:numId w:val="4"/>
      </w:numPr>
      <w:tabs>
        <w:tab w:val="clear" w:pos="720"/>
      </w:tabs>
      <w:ind w:left="1429" w:firstLine="0"/>
      <w:contextualSpacing/>
    </w:pPr>
    <w:rPr>
      <w:rFonts w:eastAsia="MS Mincho"/>
      <w:lang w:val="en-US"/>
    </w:rPr>
  </w:style>
  <w:style w:type="paragraph" w:styleId="32">
    <w:name w:val="List Bullet 3"/>
    <w:basedOn w:val="a1"/>
    <w:uiPriority w:val="99"/>
    <w:unhideWhenUsed/>
    <w:qFormat/>
    <w:rsid w:val="00C2649E"/>
    <w:pPr>
      <w:numPr>
        <w:numId w:val="5"/>
      </w:numPr>
      <w:ind w:left="1429" w:firstLine="0"/>
      <w:contextualSpacing/>
    </w:pPr>
    <w:rPr>
      <w:rFonts w:eastAsia="MS Mincho"/>
      <w:lang w:val="en-US"/>
    </w:rPr>
  </w:style>
  <w:style w:type="paragraph" w:styleId="aff0">
    <w:name w:val="footer"/>
    <w:basedOn w:val="a1"/>
    <w:link w:val="15"/>
    <w:uiPriority w:val="99"/>
    <w:unhideWhenUsed/>
    <w:qFormat/>
    <w:rsid w:val="00C2649E"/>
    <w:pPr>
      <w:tabs>
        <w:tab w:val="center" w:pos="4677"/>
        <w:tab w:val="right" w:pos="9355"/>
      </w:tabs>
      <w:spacing w:line="240" w:lineRule="auto"/>
    </w:pPr>
  </w:style>
  <w:style w:type="paragraph" w:styleId="a">
    <w:name w:val="List Number"/>
    <w:basedOn w:val="a1"/>
    <w:uiPriority w:val="99"/>
    <w:unhideWhenUsed/>
    <w:qFormat/>
    <w:rsid w:val="00C2649E"/>
    <w:pPr>
      <w:numPr>
        <w:numId w:val="6"/>
      </w:numPr>
      <w:contextualSpacing/>
    </w:pPr>
    <w:rPr>
      <w:rFonts w:eastAsia="MS Mincho"/>
      <w:lang w:val="en-US"/>
    </w:rPr>
  </w:style>
  <w:style w:type="paragraph" w:styleId="2">
    <w:name w:val="List Number 2"/>
    <w:basedOn w:val="a1"/>
    <w:uiPriority w:val="99"/>
    <w:unhideWhenUsed/>
    <w:qFormat/>
    <w:rsid w:val="00C2649E"/>
    <w:pPr>
      <w:numPr>
        <w:numId w:val="7"/>
      </w:numPr>
      <w:tabs>
        <w:tab w:val="clear" w:pos="720"/>
      </w:tabs>
      <w:ind w:left="360" w:firstLine="0"/>
      <w:contextualSpacing/>
    </w:pPr>
    <w:rPr>
      <w:rFonts w:eastAsia="MS Mincho"/>
      <w:lang w:val="en-US"/>
    </w:rPr>
  </w:style>
  <w:style w:type="paragraph" w:styleId="aff1">
    <w:name w:val="List"/>
    <w:basedOn w:val="a1"/>
    <w:uiPriority w:val="99"/>
    <w:unhideWhenUsed/>
    <w:qFormat/>
    <w:rsid w:val="00C2649E"/>
    <w:pPr>
      <w:ind w:left="360" w:hanging="360"/>
      <w:contextualSpacing/>
    </w:pPr>
    <w:rPr>
      <w:rFonts w:eastAsia="MS Mincho"/>
      <w:lang w:val="en-US"/>
    </w:rPr>
  </w:style>
  <w:style w:type="paragraph" w:styleId="aff2">
    <w:name w:val="Normal (Web)"/>
    <w:basedOn w:val="a1"/>
    <w:uiPriority w:val="99"/>
    <w:unhideWhenUsed/>
    <w:qFormat/>
    <w:rsid w:val="00C2649E"/>
    <w:pPr>
      <w:spacing w:beforeAutospacing="1" w:afterAutospacing="1" w:line="240" w:lineRule="auto"/>
    </w:pPr>
    <w:rPr>
      <w:rFonts w:eastAsia="Times New Roman" w:cs="Times New Roman"/>
      <w:szCs w:val="24"/>
      <w:lang w:eastAsia="ru-RU"/>
    </w:rPr>
  </w:style>
  <w:style w:type="paragraph" w:styleId="35">
    <w:name w:val="Body Text 3"/>
    <w:basedOn w:val="a1"/>
    <w:link w:val="36"/>
    <w:uiPriority w:val="99"/>
    <w:unhideWhenUsed/>
    <w:qFormat/>
    <w:rsid w:val="00C2649E"/>
    <w:pPr>
      <w:spacing w:after="120"/>
    </w:pPr>
    <w:rPr>
      <w:rFonts w:eastAsia="MS Mincho"/>
      <w:sz w:val="16"/>
      <w:szCs w:val="16"/>
      <w:lang w:val="en-US"/>
    </w:rPr>
  </w:style>
  <w:style w:type="paragraph" w:styleId="aff3">
    <w:name w:val="Subtitle"/>
    <w:basedOn w:val="a1"/>
    <w:next w:val="a1"/>
    <w:link w:val="aff4"/>
    <w:uiPriority w:val="11"/>
    <w:qFormat/>
    <w:rsid w:val="00C2649E"/>
    <w:rPr>
      <w:rFonts w:ascii="Calibri" w:eastAsia="MS Gothic" w:hAnsi="Calibri" w:cs="Times New Roman"/>
      <w:i/>
      <w:iCs/>
      <w:color w:val="4F81BD"/>
      <w:spacing w:val="15"/>
      <w:szCs w:val="24"/>
    </w:rPr>
  </w:style>
  <w:style w:type="paragraph" w:styleId="25">
    <w:name w:val="List Continue 2"/>
    <w:basedOn w:val="a1"/>
    <w:uiPriority w:val="99"/>
    <w:unhideWhenUsed/>
    <w:qFormat/>
    <w:rsid w:val="00C2649E"/>
    <w:pPr>
      <w:spacing w:after="120"/>
      <w:ind w:left="720"/>
      <w:contextualSpacing/>
    </w:pPr>
    <w:rPr>
      <w:rFonts w:eastAsia="MS Mincho"/>
      <w:lang w:val="en-US"/>
    </w:rPr>
  </w:style>
  <w:style w:type="paragraph" w:styleId="37">
    <w:name w:val="List Continue 3"/>
    <w:basedOn w:val="a1"/>
    <w:uiPriority w:val="99"/>
    <w:unhideWhenUsed/>
    <w:qFormat/>
    <w:rsid w:val="00C2649E"/>
    <w:pPr>
      <w:spacing w:after="120"/>
      <w:ind w:left="1080"/>
      <w:contextualSpacing/>
    </w:pPr>
    <w:rPr>
      <w:rFonts w:eastAsia="MS Mincho"/>
      <w:lang w:val="en-US"/>
    </w:rPr>
  </w:style>
  <w:style w:type="table" w:styleId="aff5">
    <w:name w:val="Table Grid"/>
    <w:basedOn w:val="a3"/>
    <w:uiPriority w:val="39"/>
    <w:rsid w:val="00C2649E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FootnoteTextChar">
    <w:name w:val="Footnote Text Char"/>
    <w:uiPriority w:val="99"/>
    <w:qFormat/>
    <w:rsid w:val="00C2649E"/>
    <w:rPr>
      <w:sz w:val="18"/>
    </w:rPr>
  </w:style>
  <w:style w:type="character" w:customStyle="1" w:styleId="EndnoteTextChar">
    <w:name w:val="Endnote Text Char"/>
    <w:uiPriority w:val="99"/>
    <w:qFormat/>
    <w:rsid w:val="00C2649E"/>
    <w:rPr>
      <w:sz w:val="20"/>
    </w:rPr>
  </w:style>
  <w:style w:type="character" w:customStyle="1" w:styleId="110">
    <w:name w:val="Заголовок 1 Знак1"/>
    <w:basedOn w:val="a2"/>
    <w:link w:val="1"/>
    <w:uiPriority w:val="9"/>
    <w:qFormat/>
    <w:rsid w:val="00C2649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1Char">
    <w:name w:val="Heading 1 Char"/>
    <w:basedOn w:val="a2"/>
    <w:uiPriority w:val="9"/>
    <w:qFormat/>
    <w:rsid w:val="00C2649E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2"/>
    <w:uiPriority w:val="9"/>
    <w:qFormat/>
    <w:rsid w:val="00C2649E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2"/>
    <w:uiPriority w:val="9"/>
    <w:qFormat/>
    <w:rsid w:val="00C2649E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2"/>
    <w:uiPriority w:val="9"/>
    <w:qFormat/>
    <w:rsid w:val="00C2649E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2"/>
    <w:uiPriority w:val="9"/>
    <w:qFormat/>
    <w:rsid w:val="00C2649E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2"/>
    <w:uiPriority w:val="9"/>
    <w:qFormat/>
    <w:rsid w:val="00C2649E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2"/>
    <w:uiPriority w:val="9"/>
    <w:qFormat/>
    <w:rsid w:val="00C2649E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2"/>
    <w:uiPriority w:val="9"/>
    <w:qFormat/>
    <w:rsid w:val="00C2649E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2"/>
    <w:uiPriority w:val="9"/>
    <w:qFormat/>
    <w:rsid w:val="00C2649E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2"/>
    <w:uiPriority w:val="10"/>
    <w:qFormat/>
    <w:rsid w:val="00C2649E"/>
    <w:rPr>
      <w:sz w:val="48"/>
      <w:szCs w:val="48"/>
    </w:rPr>
  </w:style>
  <w:style w:type="character" w:customStyle="1" w:styleId="SubtitleChar">
    <w:name w:val="Subtitle Char"/>
    <w:basedOn w:val="a2"/>
    <w:uiPriority w:val="11"/>
    <w:qFormat/>
    <w:rsid w:val="00C2649E"/>
    <w:rPr>
      <w:sz w:val="24"/>
      <w:szCs w:val="24"/>
    </w:rPr>
  </w:style>
  <w:style w:type="character" w:customStyle="1" w:styleId="QuoteChar">
    <w:name w:val="Quote Char"/>
    <w:uiPriority w:val="29"/>
    <w:qFormat/>
    <w:rsid w:val="00C2649E"/>
    <w:rPr>
      <w:i/>
    </w:rPr>
  </w:style>
  <w:style w:type="character" w:customStyle="1" w:styleId="IntenseQuoteChar">
    <w:name w:val="Intense Quote Char"/>
    <w:uiPriority w:val="30"/>
    <w:qFormat/>
    <w:rsid w:val="00C2649E"/>
    <w:rPr>
      <w:i/>
    </w:rPr>
  </w:style>
  <w:style w:type="character" w:customStyle="1" w:styleId="HeaderChar">
    <w:name w:val="Header Char"/>
    <w:basedOn w:val="a2"/>
    <w:uiPriority w:val="99"/>
    <w:qFormat/>
    <w:rsid w:val="00C2649E"/>
  </w:style>
  <w:style w:type="character" w:customStyle="1" w:styleId="FooterChar">
    <w:name w:val="Footer Char"/>
    <w:basedOn w:val="a2"/>
    <w:uiPriority w:val="99"/>
    <w:qFormat/>
    <w:rsid w:val="00C2649E"/>
  </w:style>
  <w:style w:type="character" w:customStyle="1" w:styleId="CaptionChar">
    <w:name w:val="Caption Char"/>
    <w:uiPriority w:val="99"/>
    <w:qFormat/>
    <w:rsid w:val="00C2649E"/>
  </w:style>
  <w:style w:type="character" w:customStyle="1" w:styleId="af5">
    <w:name w:val="Текст сноски Знак"/>
    <w:link w:val="af4"/>
    <w:uiPriority w:val="99"/>
    <w:qFormat/>
    <w:rsid w:val="00C2649E"/>
    <w:rPr>
      <w:sz w:val="18"/>
    </w:rPr>
  </w:style>
  <w:style w:type="character" w:customStyle="1" w:styleId="aff6">
    <w:name w:val="Привязка сноски"/>
    <w:rsid w:val="00C2649E"/>
    <w:rPr>
      <w:vertAlign w:val="superscript"/>
    </w:rPr>
  </w:style>
  <w:style w:type="character" w:customStyle="1" w:styleId="FootnoteCharacters">
    <w:name w:val="Footnote Characters"/>
    <w:basedOn w:val="a2"/>
    <w:uiPriority w:val="99"/>
    <w:unhideWhenUsed/>
    <w:qFormat/>
    <w:rsid w:val="00C2649E"/>
    <w:rPr>
      <w:vertAlign w:val="superscript"/>
    </w:rPr>
  </w:style>
  <w:style w:type="character" w:customStyle="1" w:styleId="ac">
    <w:name w:val="Текст концевой сноски Знак"/>
    <w:link w:val="ab"/>
    <w:uiPriority w:val="99"/>
    <w:qFormat/>
    <w:rsid w:val="00C2649E"/>
    <w:rPr>
      <w:sz w:val="20"/>
    </w:rPr>
  </w:style>
  <w:style w:type="character" w:customStyle="1" w:styleId="aff7">
    <w:name w:val="Привязка концевой сноски"/>
    <w:rsid w:val="00C2649E"/>
    <w:rPr>
      <w:vertAlign w:val="superscript"/>
    </w:rPr>
  </w:style>
  <w:style w:type="character" w:customStyle="1" w:styleId="EndnoteCharacters">
    <w:name w:val="Endnote Characters"/>
    <w:basedOn w:val="a2"/>
    <w:uiPriority w:val="99"/>
    <w:semiHidden/>
    <w:unhideWhenUsed/>
    <w:qFormat/>
    <w:rsid w:val="00C2649E"/>
    <w:rPr>
      <w:vertAlign w:val="superscript"/>
    </w:rPr>
  </w:style>
  <w:style w:type="character" w:customStyle="1" w:styleId="16">
    <w:name w:val="Стиль1 Знак"/>
    <w:basedOn w:val="a2"/>
    <w:link w:val="17"/>
    <w:qFormat/>
    <w:rsid w:val="00C2649E"/>
    <w:rPr>
      <w:rFonts w:ascii="Times New Roman" w:hAnsi="Times New Roman" w:cs="Times New Roman"/>
      <w:bCs/>
      <w:sz w:val="24"/>
      <w:szCs w:val="24"/>
      <w:lang w:val="en-US"/>
    </w:rPr>
  </w:style>
  <w:style w:type="paragraph" w:customStyle="1" w:styleId="17">
    <w:name w:val="Стиль1"/>
    <w:basedOn w:val="a1"/>
    <w:link w:val="16"/>
    <w:qFormat/>
    <w:rsid w:val="00C2649E"/>
    <w:pPr>
      <w:keepNext/>
      <w:spacing w:before="120" w:line="240" w:lineRule="auto"/>
      <w:ind w:firstLine="284"/>
      <w:jc w:val="right"/>
    </w:pPr>
    <w:rPr>
      <w:rFonts w:cs="Times New Roman"/>
      <w:bCs/>
      <w:szCs w:val="24"/>
      <w:lang w:val="en-US"/>
    </w:rPr>
  </w:style>
  <w:style w:type="character" w:customStyle="1" w:styleId="26">
    <w:name w:val="Стиль2 Знак"/>
    <w:basedOn w:val="a2"/>
    <w:link w:val="27"/>
    <w:qFormat/>
    <w:rsid w:val="00C2649E"/>
    <w:rPr>
      <w:rFonts w:cstheme="minorHAnsi"/>
      <w:b/>
      <w:bCs/>
      <w:sz w:val="24"/>
      <w:szCs w:val="24"/>
      <w:lang w:val="en-US"/>
    </w:rPr>
  </w:style>
  <w:style w:type="paragraph" w:customStyle="1" w:styleId="27">
    <w:name w:val="Стиль2"/>
    <w:basedOn w:val="a1"/>
    <w:link w:val="26"/>
    <w:qFormat/>
    <w:rsid w:val="00C2649E"/>
    <w:pPr>
      <w:spacing w:line="240" w:lineRule="auto"/>
      <w:ind w:left="851" w:firstLine="284"/>
    </w:pPr>
    <w:rPr>
      <w:rFonts w:cstheme="minorHAnsi"/>
      <w:b/>
      <w:bCs/>
      <w:szCs w:val="24"/>
      <w:lang w:val="en-US"/>
    </w:rPr>
  </w:style>
  <w:style w:type="character" w:customStyle="1" w:styleId="140">
    <w:name w:val="Подзаголовки п.14 Знак"/>
    <w:basedOn w:val="a2"/>
    <w:link w:val="141"/>
    <w:qFormat/>
    <w:rsid w:val="00C2649E"/>
    <w:rPr>
      <w:rFonts w:ascii="Times New Roman" w:eastAsia="Times New Roman" w:hAnsi="Times New Roman" w:cs="Times New Roman"/>
      <w:b/>
      <w:sz w:val="24"/>
      <w:szCs w:val="28"/>
      <w:lang w:eastAsia="ar-SA"/>
    </w:rPr>
  </w:style>
  <w:style w:type="paragraph" w:customStyle="1" w:styleId="141">
    <w:name w:val="Подзаголовки п.14"/>
    <w:basedOn w:val="a1"/>
    <w:link w:val="140"/>
    <w:qFormat/>
    <w:rsid w:val="00C2649E"/>
    <w:pPr>
      <w:keepNext/>
      <w:spacing w:before="120" w:after="240"/>
      <w:ind w:firstLine="720"/>
      <w:jc w:val="center"/>
    </w:pPr>
    <w:rPr>
      <w:rFonts w:eastAsia="Times New Roman" w:cs="Times New Roman"/>
      <w:b/>
      <w:sz w:val="28"/>
      <w:szCs w:val="28"/>
      <w:lang w:eastAsia="ar-SA"/>
    </w:rPr>
  </w:style>
  <w:style w:type="character" w:customStyle="1" w:styleId="18">
    <w:name w:val="Заголовок 1 Знак"/>
    <w:basedOn w:val="a2"/>
    <w:uiPriority w:val="9"/>
    <w:qFormat/>
    <w:rsid w:val="00C2649E"/>
    <w:rPr>
      <w:rFonts w:ascii="Times New Roman" w:eastAsiaTheme="majorEastAsia" w:hAnsi="Times New Roman" w:cstheme="majorBidi"/>
      <w:b/>
      <w:bCs/>
      <w:sz w:val="28"/>
      <w:szCs w:val="28"/>
    </w:rPr>
  </w:style>
  <w:style w:type="character" w:customStyle="1" w:styleId="-">
    <w:name w:val="Интернет-ссылка"/>
    <w:basedOn w:val="a2"/>
    <w:uiPriority w:val="99"/>
    <w:unhideWhenUsed/>
    <w:rsid w:val="00C2649E"/>
    <w:rPr>
      <w:color w:val="0000FF" w:themeColor="hyperlink"/>
      <w:u w:val="single"/>
    </w:rPr>
  </w:style>
  <w:style w:type="character" w:customStyle="1" w:styleId="aff8">
    <w:name w:val="Верхний колонтитул Знак"/>
    <w:basedOn w:val="a2"/>
    <w:link w:val="19"/>
    <w:uiPriority w:val="99"/>
    <w:qFormat/>
    <w:rsid w:val="00C2649E"/>
  </w:style>
  <w:style w:type="paragraph" w:customStyle="1" w:styleId="19">
    <w:name w:val="Верхний колонтитул1"/>
    <w:basedOn w:val="a1"/>
    <w:link w:val="aff8"/>
    <w:uiPriority w:val="99"/>
    <w:unhideWhenUsed/>
    <w:qFormat/>
    <w:rsid w:val="00C2649E"/>
    <w:pPr>
      <w:tabs>
        <w:tab w:val="center" w:pos="4677"/>
        <w:tab w:val="right" w:pos="9355"/>
      </w:tabs>
      <w:spacing w:line="240" w:lineRule="auto"/>
    </w:pPr>
  </w:style>
  <w:style w:type="character" w:customStyle="1" w:styleId="aff9">
    <w:name w:val="Нижний колонтитул Знак"/>
    <w:basedOn w:val="a2"/>
    <w:link w:val="1a"/>
    <w:uiPriority w:val="99"/>
    <w:qFormat/>
    <w:rsid w:val="00C2649E"/>
  </w:style>
  <w:style w:type="paragraph" w:customStyle="1" w:styleId="1a">
    <w:name w:val="Нижний колонтитул1"/>
    <w:basedOn w:val="a1"/>
    <w:link w:val="aff9"/>
    <w:uiPriority w:val="99"/>
    <w:unhideWhenUsed/>
    <w:qFormat/>
    <w:rsid w:val="00C2649E"/>
    <w:pPr>
      <w:tabs>
        <w:tab w:val="center" w:pos="4677"/>
        <w:tab w:val="right" w:pos="9355"/>
      </w:tabs>
      <w:spacing w:line="240" w:lineRule="auto"/>
    </w:pPr>
  </w:style>
  <w:style w:type="character" w:customStyle="1" w:styleId="affa">
    <w:name w:val="Абзац списка Знак"/>
    <w:basedOn w:val="a2"/>
    <w:link w:val="affb"/>
    <w:uiPriority w:val="99"/>
    <w:qFormat/>
    <w:rsid w:val="00C2649E"/>
  </w:style>
  <w:style w:type="paragraph" w:styleId="affb">
    <w:name w:val="List Paragraph"/>
    <w:basedOn w:val="a1"/>
    <w:link w:val="affa"/>
    <w:uiPriority w:val="1"/>
    <w:qFormat/>
    <w:rsid w:val="00C2649E"/>
    <w:pPr>
      <w:ind w:left="720"/>
      <w:contextualSpacing/>
    </w:pPr>
  </w:style>
  <w:style w:type="character" w:customStyle="1" w:styleId="120">
    <w:name w:val="Подзаголовок п.12 Знак"/>
    <w:basedOn w:val="affa"/>
    <w:qFormat/>
    <w:rsid w:val="00C2649E"/>
    <w:rPr>
      <w:rFonts w:ascii="Times New Roman" w:hAnsi="Times New Roman" w:cs="Times New Roman"/>
      <w:b/>
      <w:sz w:val="24"/>
      <w:szCs w:val="24"/>
    </w:rPr>
  </w:style>
  <w:style w:type="character" w:customStyle="1" w:styleId="CCR">
    <w:name w:val="_CCR_Обычный Знак"/>
    <w:basedOn w:val="a2"/>
    <w:link w:val="CCR0"/>
    <w:qFormat/>
    <w:rsid w:val="00C2649E"/>
    <w:rPr>
      <w:rFonts w:ascii="Arial" w:eastAsia="Times New Roman" w:hAnsi="Arial" w:cs="Arial"/>
      <w:color w:val="000000" w:themeColor="text1"/>
      <w:lang w:eastAsia="ru-RU"/>
    </w:rPr>
  </w:style>
  <w:style w:type="paragraph" w:customStyle="1" w:styleId="CCR0">
    <w:name w:val="_CCR_Обычный"/>
    <w:basedOn w:val="a1"/>
    <w:link w:val="CCR"/>
    <w:qFormat/>
    <w:rsid w:val="00C2649E"/>
    <w:pPr>
      <w:spacing w:after="160" w:line="259" w:lineRule="auto"/>
    </w:pPr>
    <w:rPr>
      <w:rFonts w:ascii="Arial" w:eastAsia="Times New Roman" w:hAnsi="Arial" w:cs="Arial"/>
      <w:color w:val="000000" w:themeColor="text1"/>
      <w:shd w:val="clear" w:color="auto" w:fill="FFFFFF"/>
      <w:lang w:eastAsia="ru-RU"/>
    </w:rPr>
  </w:style>
  <w:style w:type="character" w:customStyle="1" w:styleId="CCR2">
    <w:name w:val="_CCR_Заголовок 2 нумерованный_неОглавление Знак"/>
    <w:basedOn w:val="CCR"/>
    <w:link w:val="CCR20"/>
    <w:qFormat/>
    <w:rsid w:val="00C2649E"/>
    <w:rPr>
      <w:rFonts w:ascii="Arial" w:eastAsia="Times New Roman" w:hAnsi="Arial" w:cs="Arial"/>
      <w:color w:val="000000" w:themeColor="text1"/>
      <w:sz w:val="28"/>
      <w:lang w:eastAsia="ru-RU"/>
    </w:rPr>
  </w:style>
  <w:style w:type="paragraph" w:customStyle="1" w:styleId="CCR20">
    <w:name w:val="_CCR_Заголовок 2 нумерованный_неОглавление"/>
    <w:basedOn w:val="CCR0"/>
    <w:link w:val="CCR2"/>
    <w:qFormat/>
    <w:rsid w:val="00C2649E"/>
    <w:rPr>
      <w:sz w:val="28"/>
    </w:rPr>
  </w:style>
  <w:style w:type="character" w:customStyle="1" w:styleId="CCRC-">
    <w:name w:val="_CCR_Cписок - Знак"/>
    <w:basedOn w:val="a2"/>
    <w:link w:val="CCRC-0"/>
    <w:qFormat/>
    <w:rsid w:val="00C2649E"/>
    <w:rPr>
      <w:rFonts w:ascii="Arial" w:hAnsi="Arial"/>
      <w:color w:val="0D0D0D" w:themeColor="text1" w:themeTint="F2"/>
      <w:sz w:val="24"/>
    </w:rPr>
  </w:style>
  <w:style w:type="paragraph" w:customStyle="1" w:styleId="CCRC-0">
    <w:name w:val="_CCR_Cписок -"/>
    <w:basedOn w:val="affb"/>
    <w:link w:val="CCRC-"/>
    <w:qFormat/>
    <w:rsid w:val="00C2649E"/>
    <w:pPr>
      <w:tabs>
        <w:tab w:val="left" w:pos="0"/>
      </w:tabs>
      <w:spacing w:after="160" w:line="259" w:lineRule="auto"/>
      <w:ind w:left="357" w:hanging="357"/>
    </w:pPr>
    <w:rPr>
      <w:rFonts w:ascii="Arial" w:hAnsi="Arial"/>
      <w:color w:val="0D0D0D" w:themeColor="text1" w:themeTint="F2"/>
    </w:rPr>
  </w:style>
  <w:style w:type="character" w:customStyle="1" w:styleId="a9">
    <w:name w:val="Текст выноски Знак"/>
    <w:basedOn w:val="a2"/>
    <w:link w:val="a8"/>
    <w:uiPriority w:val="99"/>
    <w:semiHidden/>
    <w:qFormat/>
    <w:rsid w:val="00C2649E"/>
    <w:rPr>
      <w:rFonts w:ascii="Tahoma" w:hAnsi="Tahoma" w:cs="Tahoma"/>
      <w:sz w:val="16"/>
      <w:szCs w:val="16"/>
    </w:rPr>
  </w:style>
  <w:style w:type="character" w:customStyle="1" w:styleId="33">
    <w:name w:val="Заголовок 3 Знак"/>
    <w:basedOn w:val="a2"/>
    <w:link w:val="30"/>
    <w:uiPriority w:val="9"/>
    <w:qFormat/>
    <w:rsid w:val="00C2649E"/>
    <w:rPr>
      <w:rFonts w:ascii="Times New Roman" w:eastAsiaTheme="majorEastAsia" w:hAnsi="Times New Roman" w:cstheme="majorBidi"/>
      <w:bCs/>
      <w:sz w:val="24"/>
      <w:u w:val="single"/>
    </w:rPr>
  </w:style>
  <w:style w:type="character" w:customStyle="1" w:styleId="28">
    <w:name w:val="Заголовок 2 Знак"/>
    <w:basedOn w:val="a2"/>
    <w:uiPriority w:val="9"/>
    <w:qFormat/>
    <w:rsid w:val="00C2649E"/>
    <w:rPr>
      <w:rFonts w:ascii="Times New Roman" w:eastAsiaTheme="majorEastAsia" w:hAnsi="Times New Roman" w:cstheme="majorBidi"/>
      <w:b/>
      <w:bCs/>
      <w:sz w:val="26"/>
      <w:szCs w:val="26"/>
    </w:rPr>
  </w:style>
  <w:style w:type="character" w:customStyle="1" w:styleId="38">
    <w:name w:val="ЗАГОЛОВОК 3 Знак"/>
    <w:basedOn w:val="a2"/>
    <w:link w:val="39"/>
    <w:qFormat/>
    <w:rsid w:val="00C2649E"/>
    <w:rPr>
      <w:rFonts w:ascii="Times New Roman" w:eastAsiaTheme="minorEastAsia" w:hAnsi="Times New Roman" w:cs="Arial"/>
      <w:sz w:val="24"/>
      <w:szCs w:val="28"/>
      <w:u w:val="single"/>
      <w:lang w:eastAsia="ru-RU"/>
    </w:rPr>
  </w:style>
  <w:style w:type="paragraph" w:customStyle="1" w:styleId="39">
    <w:name w:val="ЗАГОЛОВОК 3"/>
    <w:basedOn w:val="31"/>
    <w:next w:val="30"/>
    <w:link w:val="38"/>
    <w:qFormat/>
    <w:rsid w:val="00C2649E"/>
    <w:pPr>
      <w:numPr>
        <w:ilvl w:val="0"/>
        <w:numId w:val="0"/>
      </w:numPr>
      <w:spacing w:before="440" w:after="220" w:line="288" w:lineRule="auto"/>
      <w:ind w:firstLine="284"/>
    </w:pPr>
    <w:rPr>
      <w:rFonts w:eastAsiaTheme="minorEastAsia" w:cs="Arial"/>
      <w:szCs w:val="28"/>
      <w:lang w:eastAsia="ru-RU"/>
    </w:rPr>
  </w:style>
  <w:style w:type="paragraph" w:customStyle="1" w:styleId="31">
    <w:name w:val="Стиль3"/>
    <w:basedOn w:val="12"/>
    <w:link w:val="3a"/>
    <w:qFormat/>
    <w:rsid w:val="00C2649E"/>
    <w:pPr>
      <w:keepLines/>
      <w:numPr>
        <w:ilvl w:val="2"/>
      </w:numPr>
      <w:tabs>
        <w:tab w:val="left" w:pos="993"/>
      </w:tabs>
      <w:spacing w:before="120" w:after="0"/>
      <w:ind w:left="0" w:firstLine="284"/>
      <w:outlineLvl w:val="2"/>
    </w:pPr>
    <w:rPr>
      <w:b w:val="0"/>
      <w:u w:val="single"/>
    </w:rPr>
  </w:style>
  <w:style w:type="paragraph" w:customStyle="1" w:styleId="12">
    <w:name w:val="Подзаголовок п.12"/>
    <w:basedOn w:val="affb"/>
    <w:qFormat/>
    <w:rsid w:val="00C2649E"/>
    <w:pPr>
      <w:keepNext/>
      <w:numPr>
        <w:ilvl w:val="1"/>
        <w:numId w:val="8"/>
      </w:numPr>
      <w:tabs>
        <w:tab w:val="left" w:pos="567"/>
      </w:tabs>
      <w:spacing w:before="240" w:after="120"/>
      <w:contextualSpacing w:val="0"/>
      <w:jc w:val="both"/>
      <w:outlineLvl w:val="1"/>
    </w:pPr>
    <w:rPr>
      <w:rFonts w:cs="Times New Roman"/>
      <w:b/>
      <w:szCs w:val="24"/>
    </w:rPr>
  </w:style>
  <w:style w:type="character" w:customStyle="1" w:styleId="affc">
    <w:name w:val="РИС Знак"/>
    <w:basedOn w:val="a2"/>
    <w:link w:val="affd"/>
    <w:qFormat/>
    <w:rsid w:val="00C2649E"/>
    <w:rPr>
      <w:rFonts w:ascii="Arial" w:hAnsi="Arial" w:cs="Arial"/>
      <w:i/>
      <w:color w:val="0D0D0D" w:themeColor="text1" w:themeTint="F2"/>
      <w:sz w:val="20"/>
      <w:szCs w:val="20"/>
    </w:rPr>
  </w:style>
  <w:style w:type="paragraph" w:customStyle="1" w:styleId="affd">
    <w:name w:val="РИС"/>
    <w:basedOn w:val="a1"/>
    <w:link w:val="affc"/>
    <w:qFormat/>
    <w:rsid w:val="00C2649E"/>
    <w:pPr>
      <w:spacing w:after="160" w:line="259" w:lineRule="auto"/>
      <w:jc w:val="center"/>
    </w:pPr>
    <w:rPr>
      <w:rFonts w:ascii="Arial" w:hAnsi="Arial" w:cs="Arial"/>
      <w:i/>
      <w:color w:val="0D0D0D" w:themeColor="text1" w:themeTint="F2"/>
      <w:sz w:val="20"/>
      <w:szCs w:val="20"/>
    </w:rPr>
  </w:style>
  <w:style w:type="character" w:customStyle="1" w:styleId="3a">
    <w:name w:val="Стиль3 Знак"/>
    <w:basedOn w:val="120"/>
    <w:link w:val="31"/>
    <w:qFormat/>
    <w:rsid w:val="00C2649E"/>
    <w:rPr>
      <w:rFonts w:ascii="Times New Roman" w:hAnsi="Times New Roman" w:cs="Times New Roman"/>
      <w:b/>
      <w:sz w:val="24"/>
      <w:szCs w:val="24"/>
      <w:u w:val="single"/>
    </w:rPr>
  </w:style>
  <w:style w:type="character" w:customStyle="1" w:styleId="44">
    <w:name w:val="Ур4 Знак"/>
    <w:basedOn w:val="3a"/>
    <w:link w:val="40"/>
    <w:qFormat/>
    <w:rsid w:val="00C2649E"/>
    <w:rPr>
      <w:rFonts w:ascii="Times New Roman" w:hAnsi="Times New Roman" w:cs="Times New Roman"/>
      <w:b/>
      <w:sz w:val="24"/>
      <w:szCs w:val="24"/>
      <w:u w:val="single"/>
    </w:rPr>
  </w:style>
  <w:style w:type="paragraph" w:customStyle="1" w:styleId="40">
    <w:name w:val="Ур4"/>
    <w:basedOn w:val="31"/>
    <w:link w:val="44"/>
    <w:qFormat/>
    <w:rsid w:val="00C2649E"/>
    <w:pPr>
      <w:numPr>
        <w:ilvl w:val="3"/>
      </w:numPr>
      <w:spacing w:before="240" w:after="120"/>
      <w:ind w:left="567" w:firstLine="0"/>
      <w:outlineLvl w:val="3"/>
    </w:pPr>
    <w:rPr>
      <w:u w:val="none"/>
    </w:rPr>
  </w:style>
  <w:style w:type="character" w:customStyle="1" w:styleId="afc">
    <w:name w:val="Заголовок Знак"/>
    <w:basedOn w:val="a2"/>
    <w:link w:val="afb"/>
    <w:uiPriority w:val="10"/>
    <w:qFormat/>
    <w:rsid w:val="00C2649E"/>
    <w:rPr>
      <w:rFonts w:ascii="Calibri" w:eastAsia="MS Gothic" w:hAnsi="Calibri" w:cs="Times New Roman"/>
      <w:color w:val="17365D"/>
      <w:spacing w:val="5"/>
      <w:sz w:val="52"/>
      <w:szCs w:val="52"/>
    </w:rPr>
  </w:style>
  <w:style w:type="character" w:customStyle="1" w:styleId="aff4">
    <w:name w:val="Подзаголовок Знак"/>
    <w:basedOn w:val="a2"/>
    <w:link w:val="aff3"/>
    <w:uiPriority w:val="11"/>
    <w:qFormat/>
    <w:rsid w:val="00C2649E"/>
    <w:rPr>
      <w:rFonts w:ascii="Calibri" w:eastAsia="MS Gothic" w:hAnsi="Calibri" w:cs="Times New Roman"/>
      <w:i/>
      <w:iCs/>
      <w:color w:val="4F81BD"/>
      <w:spacing w:val="15"/>
      <w:sz w:val="24"/>
      <w:szCs w:val="24"/>
    </w:rPr>
  </w:style>
  <w:style w:type="character" w:customStyle="1" w:styleId="af8">
    <w:name w:val="Основной текст Знак"/>
    <w:basedOn w:val="a2"/>
    <w:link w:val="af7"/>
    <w:uiPriority w:val="99"/>
    <w:qFormat/>
    <w:rsid w:val="00C2649E"/>
    <w:rPr>
      <w:rFonts w:ascii="Times New Roman" w:eastAsia="MS Mincho" w:hAnsi="Times New Roman"/>
      <w:sz w:val="24"/>
      <w:lang w:val="en-US"/>
    </w:rPr>
  </w:style>
  <w:style w:type="character" w:customStyle="1" w:styleId="23">
    <w:name w:val="Основной текст 2 Знак"/>
    <w:basedOn w:val="a2"/>
    <w:link w:val="22"/>
    <w:uiPriority w:val="99"/>
    <w:qFormat/>
    <w:rsid w:val="00C2649E"/>
    <w:rPr>
      <w:rFonts w:ascii="Times New Roman" w:eastAsia="MS Mincho" w:hAnsi="Times New Roman"/>
      <w:sz w:val="24"/>
      <w:lang w:val="en-US"/>
    </w:rPr>
  </w:style>
  <w:style w:type="character" w:customStyle="1" w:styleId="36">
    <w:name w:val="Основной текст 3 Знак"/>
    <w:basedOn w:val="a2"/>
    <w:link w:val="35"/>
    <w:uiPriority w:val="99"/>
    <w:qFormat/>
    <w:rsid w:val="00C2649E"/>
    <w:rPr>
      <w:rFonts w:ascii="Times New Roman" w:eastAsia="MS Mincho" w:hAnsi="Times New Roman"/>
      <w:sz w:val="16"/>
      <w:szCs w:val="16"/>
      <w:lang w:val="en-US"/>
    </w:rPr>
  </w:style>
  <w:style w:type="character" w:customStyle="1" w:styleId="afe">
    <w:name w:val="Текст макроса Знак"/>
    <w:basedOn w:val="a2"/>
    <w:link w:val="afd"/>
    <w:uiPriority w:val="99"/>
    <w:qFormat/>
    <w:rsid w:val="00C2649E"/>
    <w:rPr>
      <w:rFonts w:ascii="Courier" w:eastAsia="MS Mincho" w:hAnsi="Courier"/>
      <w:sz w:val="20"/>
      <w:szCs w:val="20"/>
      <w:lang w:val="en-US"/>
    </w:rPr>
  </w:style>
  <w:style w:type="character" w:customStyle="1" w:styleId="29">
    <w:name w:val="Цитата 2 Знак"/>
    <w:basedOn w:val="a2"/>
    <w:link w:val="2a"/>
    <w:uiPriority w:val="29"/>
    <w:qFormat/>
    <w:rsid w:val="00C2649E"/>
    <w:rPr>
      <w:i/>
      <w:iCs/>
      <w:color w:val="000000"/>
    </w:rPr>
  </w:style>
  <w:style w:type="paragraph" w:styleId="2a">
    <w:name w:val="Quote"/>
    <w:basedOn w:val="a1"/>
    <w:next w:val="a1"/>
    <w:link w:val="29"/>
    <w:uiPriority w:val="29"/>
    <w:qFormat/>
    <w:rsid w:val="00C2649E"/>
    <w:rPr>
      <w:i/>
      <w:iCs/>
      <w:color w:val="000000"/>
    </w:rPr>
  </w:style>
  <w:style w:type="character" w:customStyle="1" w:styleId="45">
    <w:name w:val="Заголовок 4 Знак"/>
    <w:basedOn w:val="a2"/>
    <w:link w:val="410"/>
    <w:uiPriority w:val="9"/>
    <w:semiHidden/>
    <w:qFormat/>
    <w:rsid w:val="00C2649E"/>
    <w:rPr>
      <w:rFonts w:ascii="Calibri" w:eastAsia="MS Gothic" w:hAnsi="Calibri" w:cs="Times New Roman"/>
      <w:b/>
      <w:bCs/>
      <w:i/>
      <w:iCs/>
      <w:color w:val="4F81BD"/>
      <w:sz w:val="24"/>
      <w:lang w:val="en-US"/>
    </w:rPr>
  </w:style>
  <w:style w:type="paragraph" w:customStyle="1" w:styleId="410">
    <w:name w:val="Заголовок 41"/>
    <w:basedOn w:val="a1"/>
    <w:next w:val="a1"/>
    <w:link w:val="45"/>
    <w:uiPriority w:val="9"/>
    <w:semiHidden/>
    <w:unhideWhenUsed/>
    <w:qFormat/>
    <w:rsid w:val="00C2649E"/>
    <w:pPr>
      <w:keepNext/>
      <w:keepLines/>
      <w:tabs>
        <w:tab w:val="left" w:pos="0"/>
      </w:tabs>
      <w:spacing w:before="200"/>
      <w:ind w:left="360" w:hanging="360"/>
      <w:outlineLvl w:val="3"/>
    </w:pPr>
    <w:rPr>
      <w:rFonts w:ascii="Calibri" w:eastAsia="MS Gothic" w:hAnsi="Calibri" w:cs="Times New Roman"/>
      <w:b/>
      <w:bCs/>
      <w:i/>
      <w:iCs/>
      <w:color w:val="4F81BD"/>
      <w:lang w:val="en-US"/>
    </w:rPr>
  </w:style>
  <w:style w:type="character" w:customStyle="1" w:styleId="51">
    <w:name w:val="Заголовок 5 Знак"/>
    <w:basedOn w:val="a2"/>
    <w:link w:val="510"/>
    <w:uiPriority w:val="9"/>
    <w:semiHidden/>
    <w:qFormat/>
    <w:rsid w:val="00C2649E"/>
    <w:rPr>
      <w:rFonts w:ascii="Calibri" w:eastAsia="MS Gothic" w:hAnsi="Calibri" w:cs="Times New Roman"/>
      <w:color w:val="243F60"/>
      <w:sz w:val="24"/>
      <w:lang w:val="en-US"/>
    </w:rPr>
  </w:style>
  <w:style w:type="paragraph" w:customStyle="1" w:styleId="510">
    <w:name w:val="Заголовок 51"/>
    <w:basedOn w:val="a1"/>
    <w:next w:val="a1"/>
    <w:link w:val="51"/>
    <w:uiPriority w:val="9"/>
    <w:semiHidden/>
    <w:unhideWhenUsed/>
    <w:qFormat/>
    <w:rsid w:val="00C2649E"/>
    <w:pPr>
      <w:keepNext/>
      <w:keepLines/>
      <w:tabs>
        <w:tab w:val="left" w:pos="0"/>
      </w:tabs>
      <w:spacing w:before="200"/>
      <w:ind w:left="360" w:hanging="360"/>
      <w:outlineLvl w:val="4"/>
    </w:pPr>
    <w:rPr>
      <w:rFonts w:ascii="Calibri" w:eastAsia="MS Gothic" w:hAnsi="Calibri" w:cs="Times New Roman"/>
      <w:color w:val="243F60"/>
      <w:lang w:val="en-US"/>
    </w:rPr>
  </w:style>
  <w:style w:type="character" w:customStyle="1" w:styleId="61">
    <w:name w:val="Заголовок 6 Знак"/>
    <w:basedOn w:val="a2"/>
    <w:link w:val="610"/>
    <w:uiPriority w:val="9"/>
    <w:semiHidden/>
    <w:qFormat/>
    <w:rsid w:val="00C2649E"/>
    <w:rPr>
      <w:rFonts w:ascii="Calibri" w:eastAsia="MS Gothic" w:hAnsi="Calibri" w:cs="Times New Roman"/>
      <w:i/>
      <w:iCs/>
      <w:color w:val="243F60"/>
      <w:sz w:val="24"/>
      <w:lang w:val="en-US"/>
    </w:rPr>
  </w:style>
  <w:style w:type="paragraph" w:customStyle="1" w:styleId="610">
    <w:name w:val="Заголовок 61"/>
    <w:basedOn w:val="a1"/>
    <w:next w:val="a1"/>
    <w:link w:val="61"/>
    <w:uiPriority w:val="9"/>
    <w:semiHidden/>
    <w:unhideWhenUsed/>
    <w:qFormat/>
    <w:rsid w:val="00C2649E"/>
    <w:pPr>
      <w:keepNext/>
      <w:keepLines/>
      <w:tabs>
        <w:tab w:val="left" w:pos="0"/>
      </w:tabs>
      <w:spacing w:before="200"/>
      <w:ind w:left="360" w:hanging="360"/>
      <w:outlineLvl w:val="5"/>
    </w:pPr>
    <w:rPr>
      <w:rFonts w:ascii="Calibri" w:eastAsia="MS Gothic" w:hAnsi="Calibri" w:cs="Times New Roman"/>
      <w:i/>
      <w:iCs/>
      <w:color w:val="243F60"/>
      <w:lang w:val="en-US"/>
    </w:rPr>
  </w:style>
  <w:style w:type="character" w:customStyle="1" w:styleId="71">
    <w:name w:val="Заголовок 7 Знак"/>
    <w:basedOn w:val="a2"/>
    <w:link w:val="710"/>
    <w:uiPriority w:val="9"/>
    <w:semiHidden/>
    <w:qFormat/>
    <w:rsid w:val="00C2649E"/>
    <w:rPr>
      <w:rFonts w:ascii="Calibri" w:eastAsia="MS Gothic" w:hAnsi="Calibri" w:cs="Times New Roman"/>
      <w:i/>
      <w:iCs/>
      <w:color w:val="404040"/>
      <w:sz w:val="24"/>
      <w:lang w:val="en-US"/>
    </w:rPr>
  </w:style>
  <w:style w:type="paragraph" w:customStyle="1" w:styleId="710">
    <w:name w:val="Заголовок 71"/>
    <w:basedOn w:val="a1"/>
    <w:next w:val="a1"/>
    <w:link w:val="71"/>
    <w:uiPriority w:val="9"/>
    <w:semiHidden/>
    <w:unhideWhenUsed/>
    <w:qFormat/>
    <w:rsid w:val="00C2649E"/>
    <w:pPr>
      <w:keepNext/>
      <w:keepLines/>
      <w:tabs>
        <w:tab w:val="left" w:pos="0"/>
      </w:tabs>
      <w:spacing w:before="200"/>
      <w:ind w:left="360" w:hanging="360"/>
      <w:outlineLvl w:val="6"/>
    </w:pPr>
    <w:rPr>
      <w:rFonts w:ascii="Calibri" w:eastAsia="MS Gothic" w:hAnsi="Calibri" w:cs="Times New Roman"/>
      <w:i/>
      <w:iCs/>
      <w:color w:val="404040"/>
      <w:lang w:val="en-US"/>
    </w:rPr>
  </w:style>
  <w:style w:type="character" w:customStyle="1" w:styleId="81">
    <w:name w:val="Заголовок 8 Знак"/>
    <w:basedOn w:val="a2"/>
    <w:link w:val="810"/>
    <w:uiPriority w:val="9"/>
    <w:semiHidden/>
    <w:qFormat/>
    <w:rsid w:val="00C2649E"/>
    <w:rPr>
      <w:rFonts w:ascii="Calibri" w:eastAsia="MS Gothic" w:hAnsi="Calibri" w:cs="Times New Roman"/>
      <w:color w:val="4F81BD"/>
      <w:sz w:val="20"/>
      <w:szCs w:val="20"/>
      <w:lang w:val="en-US"/>
    </w:rPr>
  </w:style>
  <w:style w:type="paragraph" w:customStyle="1" w:styleId="810">
    <w:name w:val="Заголовок 81"/>
    <w:basedOn w:val="a1"/>
    <w:next w:val="a1"/>
    <w:link w:val="81"/>
    <w:uiPriority w:val="9"/>
    <w:semiHidden/>
    <w:unhideWhenUsed/>
    <w:qFormat/>
    <w:rsid w:val="00C2649E"/>
    <w:pPr>
      <w:keepNext/>
      <w:keepLines/>
      <w:tabs>
        <w:tab w:val="left" w:pos="0"/>
      </w:tabs>
      <w:spacing w:before="200"/>
      <w:ind w:left="360" w:hanging="360"/>
      <w:outlineLvl w:val="7"/>
    </w:pPr>
    <w:rPr>
      <w:rFonts w:ascii="Calibri" w:eastAsia="MS Gothic" w:hAnsi="Calibri" w:cs="Times New Roman"/>
      <w:color w:val="4F81BD"/>
      <w:sz w:val="20"/>
      <w:szCs w:val="20"/>
      <w:lang w:val="en-US"/>
    </w:rPr>
  </w:style>
  <w:style w:type="character" w:customStyle="1" w:styleId="91">
    <w:name w:val="Заголовок 9 Знак"/>
    <w:basedOn w:val="a2"/>
    <w:link w:val="910"/>
    <w:uiPriority w:val="9"/>
    <w:semiHidden/>
    <w:qFormat/>
    <w:rsid w:val="00C2649E"/>
    <w:rPr>
      <w:rFonts w:ascii="Calibri" w:eastAsia="MS Gothic" w:hAnsi="Calibri" w:cs="Times New Roman"/>
      <w:i/>
      <w:iCs/>
      <w:color w:val="404040"/>
      <w:sz w:val="20"/>
      <w:szCs w:val="20"/>
      <w:lang w:val="en-US"/>
    </w:rPr>
  </w:style>
  <w:style w:type="paragraph" w:customStyle="1" w:styleId="910">
    <w:name w:val="Заголовок 91"/>
    <w:basedOn w:val="a1"/>
    <w:next w:val="a1"/>
    <w:link w:val="91"/>
    <w:uiPriority w:val="9"/>
    <w:semiHidden/>
    <w:unhideWhenUsed/>
    <w:qFormat/>
    <w:rsid w:val="00C2649E"/>
    <w:pPr>
      <w:keepNext/>
      <w:keepLines/>
      <w:tabs>
        <w:tab w:val="left" w:pos="0"/>
      </w:tabs>
      <w:spacing w:before="200"/>
      <w:ind w:left="360" w:hanging="360"/>
      <w:outlineLvl w:val="8"/>
    </w:pPr>
    <w:rPr>
      <w:rFonts w:ascii="Calibri" w:eastAsia="MS Gothic" w:hAnsi="Calibri" w:cs="Times New Roman"/>
      <w:i/>
      <w:iCs/>
      <w:color w:val="404040"/>
      <w:sz w:val="20"/>
      <w:szCs w:val="20"/>
      <w:lang w:val="en-US"/>
    </w:rPr>
  </w:style>
  <w:style w:type="character" w:customStyle="1" w:styleId="affe">
    <w:name w:val="Выделенная цитата Знак"/>
    <w:basedOn w:val="a2"/>
    <w:link w:val="afff"/>
    <w:uiPriority w:val="30"/>
    <w:qFormat/>
    <w:rsid w:val="00C2649E"/>
    <w:rPr>
      <w:b/>
      <w:bCs/>
      <w:i/>
      <w:iCs/>
      <w:color w:val="4F81BD"/>
    </w:rPr>
  </w:style>
  <w:style w:type="paragraph" w:styleId="afff">
    <w:name w:val="Intense Quote"/>
    <w:basedOn w:val="a1"/>
    <w:next w:val="a1"/>
    <w:link w:val="affe"/>
    <w:uiPriority w:val="30"/>
    <w:qFormat/>
    <w:rsid w:val="00C2649E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1b">
    <w:name w:val="Слабое выделение1"/>
    <w:basedOn w:val="a2"/>
    <w:uiPriority w:val="19"/>
    <w:qFormat/>
    <w:rsid w:val="00C2649E"/>
    <w:rPr>
      <w:i/>
      <w:iCs/>
      <w:color w:val="808080"/>
    </w:rPr>
  </w:style>
  <w:style w:type="character" w:customStyle="1" w:styleId="1c">
    <w:name w:val="Сильное выделение1"/>
    <w:basedOn w:val="a2"/>
    <w:uiPriority w:val="21"/>
    <w:qFormat/>
    <w:rsid w:val="00C2649E"/>
    <w:rPr>
      <w:b/>
      <w:bCs/>
      <w:i/>
      <w:iCs/>
      <w:color w:val="4F81BD"/>
    </w:rPr>
  </w:style>
  <w:style w:type="character" w:customStyle="1" w:styleId="1d">
    <w:name w:val="Слабая ссылка1"/>
    <w:basedOn w:val="a2"/>
    <w:uiPriority w:val="31"/>
    <w:qFormat/>
    <w:rsid w:val="00C2649E"/>
    <w:rPr>
      <w:smallCaps/>
      <w:color w:val="C0504D"/>
      <w:u w:val="single"/>
    </w:rPr>
  </w:style>
  <w:style w:type="character" w:customStyle="1" w:styleId="1e">
    <w:name w:val="Сильная ссылка1"/>
    <w:basedOn w:val="a2"/>
    <w:uiPriority w:val="32"/>
    <w:qFormat/>
    <w:rsid w:val="00C2649E"/>
    <w:rPr>
      <w:b/>
      <w:bCs/>
      <w:smallCaps/>
      <w:color w:val="C0504D"/>
      <w:spacing w:val="5"/>
      <w:u w:val="single"/>
    </w:rPr>
  </w:style>
  <w:style w:type="character" w:customStyle="1" w:styleId="1f">
    <w:name w:val="Название книги1"/>
    <w:basedOn w:val="a2"/>
    <w:uiPriority w:val="33"/>
    <w:qFormat/>
    <w:rsid w:val="00C2649E"/>
    <w:rPr>
      <w:b/>
      <w:bCs/>
      <w:smallCaps/>
      <w:spacing w:val="5"/>
    </w:rPr>
  </w:style>
  <w:style w:type="character" w:customStyle="1" w:styleId="1f0">
    <w:name w:val="Название Знак1"/>
    <w:basedOn w:val="a2"/>
    <w:uiPriority w:val="10"/>
    <w:qFormat/>
    <w:rsid w:val="00C2649E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1f1">
    <w:name w:val="Подзаголовок Знак1"/>
    <w:basedOn w:val="a2"/>
    <w:uiPriority w:val="11"/>
    <w:qFormat/>
    <w:rsid w:val="00C2649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212">
    <w:name w:val="Цитата 2 Знак1"/>
    <w:basedOn w:val="a2"/>
    <w:uiPriority w:val="29"/>
    <w:qFormat/>
    <w:rsid w:val="00C2649E"/>
    <w:rPr>
      <w:i/>
      <w:iCs/>
      <w:color w:val="000000" w:themeColor="text1"/>
    </w:rPr>
  </w:style>
  <w:style w:type="character" w:customStyle="1" w:styleId="411">
    <w:name w:val="Заголовок 4 Знак1"/>
    <w:basedOn w:val="a2"/>
    <w:uiPriority w:val="9"/>
    <w:semiHidden/>
    <w:qFormat/>
    <w:rsid w:val="00C2649E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11">
    <w:name w:val="Заголовок 5 Знак1"/>
    <w:basedOn w:val="a2"/>
    <w:uiPriority w:val="9"/>
    <w:semiHidden/>
    <w:qFormat/>
    <w:rsid w:val="00C2649E"/>
    <w:rPr>
      <w:rFonts w:asciiTheme="majorHAnsi" w:eastAsiaTheme="majorEastAsia" w:hAnsiTheme="majorHAnsi" w:cstheme="majorBidi"/>
      <w:color w:val="244061" w:themeColor="accent1" w:themeShade="80"/>
    </w:rPr>
  </w:style>
  <w:style w:type="character" w:customStyle="1" w:styleId="611">
    <w:name w:val="Заголовок 6 Знак1"/>
    <w:basedOn w:val="a2"/>
    <w:uiPriority w:val="9"/>
    <w:semiHidden/>
    <w:qFormat/>
    <w:rsid w:val="00C2649E"/>
    <w:rPr>
      <w:rFonts w:asciiTheme="majorHAnsi" w:eastAsiaTheme="majorEastAsia" w:hAnsiTheme="majorHAnsi" w:cstheme="majorBidi"/>
      <w:i/>
      <w:iCs/>
      <w:color w:val="244061" w:themeColor="accent1" w:themeShade="80"/>
    </w:rPr>
  </w:style>
  <w:style w:type="character" w:customStyle="1" w:styleId="711">
    <w:name w:val="Заголовок 7 Знак1"/>
    <w:basedOn w:val="a2"/>
    <w:uiPriority w:val="9"/>
    <w:semiHidden/>
    <w:qFormat/>
    <w:rsid w:val="00C2649E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11">
    <w:name w:val="Заголовок 8 Знак1"/>
    <w:basedOn w:val="a2"/>
    <w:uiPriority w:val="9"/>
    <w:semiHidden/>
    <w:qFormat/>
    <w:rsid w:val="00C2649E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11">
    <w:name w:val="Заголовок 9 Знак1"/>
    <w:basedOn w:val="a2"/>
    <w:uiPriority w:val="9"/>
    <w:semiHidden/>
    <w:qFormat/>
    <w:rsid w:val="00C2649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1f2">
    <w:name w:val="Выделенная цитата Знак1"/>
    <w:basedOn w:val="a2"/>
    <w:uiPriority w:val="30"/>
    <w:qFormat/>
    <w:rsid w:val="00C2649E"/>
    <w:rPr>
      <w:b/>
      <w:bCs/>
      <w:i/>
      <w:iCs/>
      <w:color w:val="4F81BD" w:themeColor="accent1"/>
    </w:rPr>
  </w:style>
  <w:style w:type="character" w:customStyle="1" w:styleId="2b">
    <w:name w:val="Слабое выделение2"/>
    <w:basedOn w:val="a2"/>
    <w:uiPriority w:val="19"/>
    <w:qFormat/>
    <w:rsid w:val="00C2649E"/>
    <w:rPr>
      <w:i/>
      <w:iCs/>
      <w:color w:val="7F7F7F" w:themeColor="text1" w:themeTint="80"/>
    </w:rPr>
  </w:style>
  <w:style w:type="character" w:customStyle="1" w:styleId="2c">
    <w:name w:val="Сильное выделение2"/>
    <w:basedOn w:val="a2"/>
    <w:uiPriority w:val="21"/>
    <w:qFormat/>
    <w:rsid w:val="00C2649E"/>
    <w:rPr>
      <w:b/>
      <w:bCs/>
      <w:i/>
      <w:iCs/>
      <w:color w:val="4F81BD" w:themeColor="accent1"/>
    </w:rPr>
  </w:style>
  <w:style w:type="character" w:customStyle="1" w:styleId="2d">
    <w:name w:val="Слабая ссылка2"/>
    <w:basedOn w:val="a2"/>
    <w:uiPriority w:val="31"/>
    <w:qFormat/>
    <w:rsid w:val="00C2649E"/>
    <w:rPr>
      <w:smallCaps/>
      <w:color w:val="C0504D" w:themeColor="accent2"/>
      <w:u w:val="single"/>
    </w:rPr>
  </w:style>
  <w:style w:type="character" w:customStyle="1" w:styleId="2e">
    <w:name w:val="Сильная ссылка2"/>
    <w:basedOn w:val="a2"/>
    <w:uiPriority w:val="32"/>
    <w:qFormat/>
    <w:rsid w:val="00C2649E"/>
    <w:rPr>
      <w:b/>
      <w:bCs/>
      <w:smallCaps/>
      <w:color w:val="C0504D" w:themeColor="accent2"/>
      <w:spacing w:val="5"/>
      <w:u w:val="single"/>
    </w:rPr>
  </w:style>
  <w:style w:type="character" w:customStyle="1" w:styleId="af">
    <w:name w:val="Текст примечания Знак"/>
    <w:basedOn w:val="a2"/>
    <w:link w:val="ae"/>
    <w:uiPriority w:val="99"/>
    <w:semiHidden/>
    <w:qFormat/>
    <w:rsid w:val="00C2649E"/>
    <w:rPr>
      <w:rFonts w:ascii="Times New Roman" w:hAnsi="Times New Roman"/>
      <w:sz w:val="20"/>
      <w:szCs w:val="20"/>
    </w:rPr>
  </w:style>
  <w:style w:type="character" w:customStyle="1" w:styleId="af1">
    <w:name w:val="Тема примечания Знак"/>
    <w:basedOn w:val="af"/>
    <w:link w:val="af0"/>
    <w:uiPriority w:val="99"/>
    <w:semiHidden/>
    <w:qFormat/>
    <w:rsid w:val="00C2649E"/>
    <w:rPr>
      <w:rFonts w:ascii="Times New Roman" w:hAnsi="Times New Roman"/>
      <w:b/>
      <w:bCs/>
      <w:sz w:val="20"/>
      <w:szCs w:val="20"/>
    </w:rPr>
  </w:style>
  <w:style w:type="character" w:customStyle="1" w:styleId="FontStyle15">
    <w:name w:val="Font Style15"/>
    <w:basedOn w:val="a2"/>
    <w:uiPriority w:val="99"/>
    <w:qFormat/>
    <w:rsid w:val="00C2649E"/>
    <w:rPr>
      <w:rFonts w:ascii="Times New Roman" w:hAnsi="Times New Roman" w:cs="Times New Roman"/>
      <w:sz w:val="26"/>
      <w:szCs w:val="26"/>
    </w:rPr>
  </w:style>
  <w:style w:type="character" w:customStyle="1" w:styleId="af3">
    <w:name w:val="Схема документа Знак"/>
    <w:basedOn w:val="a2"/>
    <w:link w:val="af2"/>
    <w:uiPriority w:val="99"/>
    <w:semiHidden/>
    <w:qFormat/>
    <w:rsid w:val="00C2649E"/>
    <w:rPr>
      <w:rFonts w:ascii="Tahoma" w:hAnsi="Tahoma" w:cs="Tahoma"/>
      <w:sz w:val="16"/>
      <w:szCs w:val="16"/>
    </w:rPr>
  </w:style>
  <w:style w:type="character" w:customStyle="1" w:styleId="211">
    <w:name w:val="Заголовок 2 Знак1"/>
    <w:basedOn w:val="a2"/>
    <w:link w:val="20"/>
    <w:uiPriority w:val="9"/>
    <w:semiHidden/>
    <w:qFormat/>
    <w:rsid w:val="00C2649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42">
    <w:name w:val="Заголовок 4 Знак2"/>
    <w:basedOn w:val="a2"/>
    <w:link w:val="4"/>
    <w:uiPriority w:val="9"/>
    <w:semiHidden/>
    <w:qFormat/>
    <w:rsid w:val="00C2649E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</w:rPr>
  </w:style>
  <w:style w:type="character" w:customStyle="1" w:styleId="52">
    <w:name w:val="Заголовок 5 Знак2"/>
    <w:basedOn w:val="a2"/>
    <w:link w:val="5"/>
    <w:uiPriority w:val="9"/>
    <w:semiHidden/>
    <w:qFormat/>
    <w:rsid w:val="00C2649E"/>
    <w:rPr>
      <w:rFonts w:asciiTheme="majorHAnsi" w:eastAsiaTheme="majorEastAsia" w:hAnsiTheme="majorHAnsi" w:cstheme="majorBidi"/>
      <w:color w:val="244061" w:themeColor="accent1" w:themeShade="80"/>
      <w:sz w:val="24"/>
    </w:rPr>
  </w:style>
  <w:style w:type="character" w:customStyle="1" w:styleId="62">
    <w:name w:val="Заголовок 6 Знак2"/>
    <w:basedOn w:val="a2"/>
    <w:link w:val="6"/>
    <w:uiPriority w:val="9"/>
    <w:semiHidden/>
    <w:qFormat/>
    <w:rsid w:val="00C2649E"/>
    <w:rPr>
      <w:rFonts w:asciiTheme="majorHAnsi" w:eastAsiaTheme="majorEastAsia" w:hAnsiTheme="majorHAnsi" w:cstheme="majorBidi"/>
      <w:i/>
      <w:iCs/>
      <w:color w:val="244061" w:themeColor="accent1" w:themeShade="80"/>
      <w:sz w:val="24"/>
    </w:rPr>
  </w:style>
  <w:style w:type="character" w:customStyle="1" w:styleId="72">
    <w:name w:val="Заголовок 7 Знак2"/>
    <w:basedOn w:val="a2"/>
    <w:link w:val="7"/>
    <w:uiPriority w:val="9"/>
    <w:semiHidden/>
    <w:qFormat/>
    <w:rsid w:val="00C2649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2">
    <w:name w:val="Заголовок 8 Знак2"/>
    <w:basedOn w:val="a2"/>
    <w:link w:val="8"/>
    <w:uiPriority w:val="9"/>
    <w:semiHidden/>
    <w:qFormat/>
    <w:rsid w:val="00C2649E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2">
    <w:name w:val="Заголовок 9 Знак2"/>
    <w:basedOn w:val="a2"/>
    <w:link w:val="9"/>
    <w:uiPriority w:val="9"/>
    <w:semiHidden/>
    <w:qFormat/>
    <w:rsid w:val="00C2649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10">
    <w:name w:val="Верхний колонтитул Знак1"/>
    <w:basedOn w:val="a2"/>
    <w:link w:val="af6"/>
    <w:uiPriority w:val="99"/>
    <w:qFormat/>
    <w:rsid w:val="00C2649E"/>
    <w:rPr>
      <w:rFonts w:ascii="Times New Roman" w:hAnsi="Times New Roman"/>
      <w:sz w:val="24"/>
    </w:rPr>
  </w:style>
  <w:style w:type="character" w:customStyle="1" w:styleId="15">
    <w:name w:val="Нижний колонтитул Знак1"/>
    <w:basedOn w:val="a2"/>
    <w:link w:val="aff0"/>
    <w:uiPriority w:val="99"/>
    <w:qFormat/>
    <w:rsid w:val="00C2649E"/>
    <w:rPr>
      <w:rFonts w:ascii="Times New Roman" w:hAnsi="Times New Roman"/>
      <w:sz w:val="24"/>
    </w:rPr>
  </w:style>
  <w:style w:type="character" w:customStyle="1" w:styleId="afff0">
    <w:name w:val="Ссылка указателя"/>
    <w:qFormat/>
    <w:rsid w:val="00C2649E"/>
  </w:style>
  <w:style w:type="paragraph" w:customStyle="1" w:styleId="11">
    <w:name w:val="Заголовок 11"/>
    <w:basedOn w:val="a1"/>
    <w:next w:val="a1"/>
    <w:uiPriority w:val="9"/>
    <w:qFormat/>
    <w:rsid w:val="00C2649E"/>
    <w:pPr>
      <w:keepNext/>
      <w:keepLines/>
      <w:pageBreakBefore/>
      <w:numPr>
        <w:numId w:val="9"/>
      </w:numPr>
      <w:spacing w:beforeAutospacing="1" w:after="240"/>
      <w:jc w:val="center"/>
      <w:outlineLvl w:val="0"/>
    </w:pPr>
    <w:rPr>
      <w:rFonts w:eastAsiaTheme="majorEastAsia" w:cstheme="majorBidi"/>
      <w:b/>
      <w:bCs/>
      <w:sz w:val="28"/>
      <w:szCs w:val="28"/>
    </w:rPr>
  </w:style>
  <w:style w:type="paragraph" w:customStyle="1" w:styleId="210">
    <w:name w:val="Заголовок 21"/>
    <w:basedOn w:val="a1"/>
    <w:next w:val="a1"/>
    <w:uiPriority w:val="9"/>
    <w:unhideWhenUsed/>
    <w:qFormat/>
    <w:rsid w:val="00C2649E"/>
    <w:pPr>
      <w:keepNext/>
      <w:keepLines/>
      <w:numPr>
        <w:ilvl w:val="1"/>
        <w:numId w:val="9"/>
      </w:numPr>
      <w:spacing w:beforeAutospacing="1" w:after="240"/>
      <w:outlineLvl w:val="1"/>
    </w:pPr>
    <w:rPr>
      <w:rFonts w:eastAsiaTheme="majorEastAsia" w:cstheme="majorBidi"/>
      <w:b/>
      <w:bCs/>
      <w:sz w:val="26"/>
      <w:szCs w:val="26"/>
      <w:shd w:val="clear" w:color="auto" w:fill="FFFFFF"/>
    </w:rPr>
  </w:style>
  <w:style w:type="paragraph" w:customStyle="1" w:styleId="formattext">
    <w:name w:val="formattext"/>
    <w:basedOn w:val="a1"/>
    <w:qFormat/>
    <w:rsid w:val="00C2649E"/>
    <w:pPr>
      <w:spacing w:beforeAutospacing="1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Default">
    <w:name w:val="Default"/>
    <w:qFormat/>
    <w:rsid w:val="00C2649E"/>
    <w:pPr>
      <w:suppressAutoHyphens/>
    </w:pPr>
    <w:rPr>
      <w:rFonts w:ascii="Symbol" w:eastAsia="Calibri" w:hAnsi="Symbol" w:cs="Symbol"/>
      <w:color w:val="000000"/>
      <w:sz w:val="24"/>
      <w:szCs w:val="24"/>
      <w:lang w:eastAsia="en-US"/>
    </w:rPr>
  </w:style>
  <w:style w:type="paragraph" w:customStyle="1" w:styleId="CCR-2">
    <w:name w:val="_CCR_Список - 2"/>
    <w:basedOn w:val="CCRC-0"/>
    <w:qFormat/>
    <w:rsid w:val="00C2649E"/>
    <w:pPr>
      <w:tabs>
        <w:tab w:val="left" w:pos="360"/>
      </w:tabs>
      <w:ind w:left="470"/>
    </w:pPr>
  </w:style>
  <w:style w:type="paragraph" w:customStyle="1" w:styleId="1f3">
    <w:name w:val="Заголовок оглавления1"/>
    <w:basedOn w:val="11"/>
    <w:next w:val="a1"/>
    <w:uiPriority w:val="39"/>
    <w:unhideWhenUsed/>
    <w:qFormat/>
    <w:rsid w:val="00C2649E"/>
    <w:pPr>
      <w:outlineLvl w:val="9"/>
    </w:pPr>
  </w:style>
  <w:style w:type="paragraph" w:styleId="afff1">
    <w:name w:val="No Spacing"/>
    <w:uiPriority w:val="1"/>
    <w:qFormat/>
    <w:rsid w:val="00C2649E"/>
    <w:pPr>
      <w:suppressAutoHyphens/>
    </w:pPr>
    <w:rPr>
      <w:rFonts w:eastAsia="MS Mincho"/>
      <w:sz w:val="22"/>
      <w:szCs w:val="22"/>
      <w:lang w:val="en-US" w:eastAsia="en-US"/>
    </w:rPr>
  </w:style>
  <w:style w:type="paragraph" w:customStyle="1" w:styleId="1f4">
    <w:name w:val="Название1"/>
    <w:basedOn w:val="a1"/>
    <w:next w:val="a1"/>
    <w:uiPriority w:val="10"/>
    <w:qFormat/>
    <w:rsid w:val="00C2649E"/>
    <w:pPr>
      <w:pBdr>
        <w:bottom w:val="single" w:sz="8" w:space="4" w:color="4F81BD"/>
      </w:pBdr>
      <w:spacing w:after="300" w:line="240" w:lineRule="auto"/>
      <w:contextualSpacing/>
    </w:pPr>
    <w:rPr>
      <w:rFonts w:ascii="Calibri" w:eastAsia="MS Gothic" w:hAnsi="Calibri" w:cs="Times New Roman"/>
      <w:color w:val="17365D"/>
      <w:spacing w:val="5"/>
      <w:sz w:val="52"/>
      <w:szCs w:val="52"/>
      <w:lang w:val="en-US"/>
    </w:rPr>
  </w:style>
  <w:style w:type="paragraph" w:customStyle="1" w:styleId="1f5">
    <w:name w:val="Подзаголовок1"/>
    <w:basedOn w:val="a1"/>
    <w:next w:val="a1"/>
    <w:uiPriority w:val="11"/>
    <w:qFormat/>
    <w:rsid w:val="00C2649E"/>
    <w:rPr>
      <w:rFonts w:ascii="Calibri" w:eastAsia="MS Gothic" w:hAnsi="Calibri" w:cs="Times New Roman"/>
      <w:i/>
      <w:iCs/>
      <w:color w:val="4F81BD"/>
      <w:spacing w:val="15"/>
      <w:szCs w:val="24"/>
      <w:lang w:val="en-US"/>
    </w:rPr>
  </w:style>
  <w:style w:type="paragraph" w:customStyle="1" w:styleId="213">
    <w:name w:val="Цитата 21"/>
    <w:basedOn w:val="a1"/>
    <w:next w:val="a1"/>
    <w:uiPriority w:val="29"/>
    <w:qFormat/>
    <w:rsid w:val="00C2649E"/>
    <w:rPr>
      <w:rFonts w:eastAsia="MS Mincho"/>
      <w:i/>
      <w:iCs/>
      <w:color w:val="000000"/>
      <w:lang w:val="en-US"/>
    </w:rPr>
  </w:style>
  <w:style w:type="paragraph" w:customStyle="1" w:styleId="1f6">
    <w:name w:val="Название объекта1"/>
    <w:basedOn w:val="a1"/>
    <w:next w:val="a1"/>
    <w:uiPriority w:val="35"/>
    <w:semiHidden/>
    <w:unhideWhenUsed/>
    <w:qFormat/>
    <w:rsid w:val="00C2649E"/>
    <w:pPr>
      <w:spacing w:line="240" w:lineRule="auto"/>
    </w:pPr>
    <w:rPr>
      <w:rFonts w:eastAsia="MS Mincho"/>
      <w:b/>
      <w:bCs/>
      <w:color w:val="4F81BD"/>
      <w:sz w:val="18"/>
      <w:szCs w:val="18"/>
      <w:lang w:val="en-US"/>
    </w:rPr>
  </w:style>
  <w:style w:type="paragraph" w:customStyle="1" w:styleId="1f7">
    <w:name w:val="Выделенная цитата1"/>
    <w:basedOn w:val="a1"/>
    <w:next w:val="a1"/>
    <w:uiPriority w:val="30"/>
    <w:qFormat/>
    <w:rsid w:val="00C2649E"/>
    <w:pPr>
      <w:pBdr>
        <w:bottom w:val="single" w:sz="4" w:space="4" w:color="4F81BD"/>
      </w:pBdr>
      <w:spacing w:before="200" w:after="280"/>
      <w:ind w:left="936" w:right="936"/>
    </w:pPr>
    <w:rPr>
      <w:rFonts w:eastAsia="MS Mincho"/>
      <w:b/>
      <w:bCs/>
      <w:i/>
      <w:iCs/>
      <w:color w:val="4F81BD"/>
      <w:lang w:val="en-US"/>
    </w:rPr>
  </w:style>
  <w:style w:type="paragraph" w:customStyle="1" w:styleId="TableHead">
    <w:name w:val="TableHead"/>
    <w:qFormat/>
    <w:rsid w:val="00C2649E"/>
    <w:pPr>
      <w:suppressAutoHyphens/>
      <w:spacing w:after="200" w:line="276" w:lineRule="auto"/>
      <w:jc w:val="center"/>
    </w:pPr>
    <w:rPr>
      <w:rFonts w:ascii="Times New Roman" w:eastAsia="MS Mincho" w:hAnsi="Times New Roman"/>
      <w:b/>
      <w:sz w:val="24"/>
      <w:szCs w:val="22"/>
      <w:lang w:val="en-US" w:eastAsia="en-US"/>
    </w:rPr>
  </w:style>
  <w:style w:type="paragraph" w:customStyle="1" w:styleId="2f">
    <w:name w:val="Название объекта2"/>
    <w:basedOn w:val="a1"/>
    <w:next w:val="a1"/>
    <w:uiPriority w:val="35"/>
    <w:semiHidden/>
    <w:unhideWhenUsed/>
    <w:qFormat/>
    <w:rsid w:val="00C2649E"/>
    <w:pPr>
      <w:spacing w:line="240" w:lineRule="auto"/>
    </w:pPr>
    <w:rPr>
      <w:rFonts w:eastAsia="MS Mincho"/>
      <w:b/>
      <w:bCs/>
      <w:color w:val="4F81BD"/>
      <w:sz w:val="18"/>
      <w:szCs w:val="18"/>
      <w:lang w:val="en-US"/>
    </w:rPr>
  </w:style>
  <w:style w:type="paragraph" w:customStyle="1" w:styleId="3b">
    <w:name w:val="Название объекта3"/>
    <w:basedOn w:val="a1"/>
    <w:next w:val="a1"/>
    <w:uiPriority w:val="35"/>
    <w:unhideWhenUsed/>
    <w:qFormat/>
    <w:rsid w:val="00C2649E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customStyle="1" w:styleId="fmbody">
    <w:name w:val="fm_body"/>
    <w:basedOn w:val="a1"/>
    <w:qFormat/>
    <w:rsid w:val="00C2649E"/>
    <w:pPr>
      <w:spacing w:beforeAutospacing="1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1f8">
    <w:name w:val="Рецензия1"/>
    <w:uiPriority w:val="99"/>
    <w:semiHidden/>
    <w:qFormat/>
    <w:rsid w:val="00C2649E"/>
    <w:pPr>
      <w:suppressAutoHyphens/>
    </w:pPr>
    <w:rPr>
      <w:rFonts w:ascii="Times New Roman" w:hAnsi="Times New Roman"/>
      <w:sz w:val="24"/>
      <w:szCs w:val="22"/>
      <w:lang w:eastAsia="en-US"/>
    </w:rPr>
  </w:style>
  <w:style w:type="paragraph" w:customStyle="1" w:styleId="afff2">
    <w:name w:val="Колонтитул"/>
    <w:basedOn w:val="a1"/>
    <w:qFormat/>
    <w:rsid w:val="00C2649E"/>
  </w:style>
  <w:style w:type="paragraph" w:customStyle="1" w:styleId="docdata">
    <w:name w:val="docdata"/>
    <w:basedOn w:val="a1"/>
    <w:qFormat/>
    <w:rsid w:val="00C2649E"/>
    <w:pPr>
      <w:spacing w:beforeAutospacing="1" w:afterAutospacing="1" w:line="240" w:lineRule="auto"/>
    </w:pPr>
    <w:rPr>
      <w:rFonts w:eastAsia="Times New Roman" w:cs="Times New Roman"/>
      <w:szCs w:val="24"/>
      <w:lang w:eastAsia="ru-RU"/>
    </w:rPr>
  </w:style>
  <w:style w:type="paragraph" w:customStyle="1" w:styleId="afff3">
    <w:name w:val="Содержимое таблицы"/>
    <w:basedOn w:val="a1"/>
    <w:qFormat/>
    <w:rsid w:val="00C2649E"/>
    <w:pPr>
      <w:widowControl w:val="0"/>
      <w:suppressLineNumbers/>
    </w:pPr>
  </w:style>
  <w:style w:type="paragraph" w:customStyle="1" w:styleId="afff4">
    <w:name w:val="Заголовок таблицы"/>
    <w:basedOn w:val="afff3"/>
    <w:qFormat/>
    <w:rsid w:val="00C2649E"/>
    <w:pPr>
      <w:jc w:val="center"/>
    </w:pPr>
    <w:rPr>
      <w:b/>
      <w:bCs/>
    </w:rPr>
  </w:style>
  <w:style w:type="table" w:customStyle="1" w:styleId="TableGridLight">
    <w:name w:val="Table Grid Light"/>
    <w:basedOn w:val="a3"/>
    <w:uiPriority w:val="59"/>
    <w:rsid w:val="00C2649E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111">
    <w:name w:val="Таблица простая 11"/>
    <w:basedOn w:val="a3"/>
    <w:uiPriority w:val="59"/>
    <w:rsid w:val="00C2649E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b/>
        <w:color w:val="404040"/>
        <w:sz w:val="22"/>
      </w:r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shd w:val="clear" w:color="F2F2F2" w:fill="auto"/>
      </w:tcPr>
    </w:tblStylePr>
    <w:tblStylePr w:type="band1Horz">
      <w:tblPr/>
      <w:tcPr>
        <w:shd w:val="clear" w:color="F2F2F2" w:fill="auto"/>
      </w:tcPr>
    </w:tblStylePr>
  </w:style>
  <w:style w:type="table" w:customStyle="1" w:styleId="214">
    <w:name w:val="Таблица простая 21"/>
    <w:basedOn w:val="a3"/>
    <w:uiPriority w:val="59"/>
    <w:rsid w:val="00C2649E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b/>
        <w:color w:val="404040"/>
        <w:sz w:val="22"/>
      </w:r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0">
    <w:name w:val="Таблица простая 31"/>
    <w:basedOn w:val="a3"/>
    <w:uiPriority w:val="99"/>
    <w:rsid w:val="00C2649E"/>
    <w:tblPr/>
    <w:tblStylePr w:type="firstRow">
      <w:rPr>
        <w:b/>
        <w:caps/>
        <w:color w:val="404040"/>
      </w:rPr>
      <w:tblPr/>
      <w:tcPr>
        <w:tcBorders>
          <w:top w:val="nil"/>
          <w:left w:val="nil"/>
          <w:bottom w:val="single" w:sz="4" w:space="0" w:color="404040"/>
          <w:right w:val="nil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il"/>
          <w:left w:val="nil"/>
          <w:bottom w:val="nil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color w:val="404040"/>
        <w:sz w:val="22"/>
      </w:rPr>
      <w:tblPr/>
      <w:tcPr>
        <w:shd w:val="clear" w:color="F2F2F2" w:fill="auto"/>
      </w:tcPr>
    </w:tblStylePr>
    <w:tblStylePr w:type="band1Horz">
      <w:rPr>
        <w:color w:val="404040"/>
        <w:sz w:val="22"/>
      </w:rPr>
      <w:tblPr/>
      <w:tcPr>
        <w:shd w:val="clear" w:color="F2F2F2" w:fill="auto"/>
      </w:tcPr>
    </w:tblStylePr>
  </w:style>
  <w:style w:type="table" w:customStyle="1" w:styleId="412">
    <w:name w:val="Таблица простая 41"/>
    <w:basedOn w:val="a3"/>
    <w:uiPriority w:val="99"/>
    <w:rsid w:val="00C2649E"/>
    <w:tblPr/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2F2F2" w:fill="auto"/>
      </w:tcPr>
    </w:tblStylePr>
    <w:tblStylePr w:type="band1Horz">
      <w:rPr>
        <w:color w:val="404040"/>
        <w:sz w:val="22"/>
      </w:rPr>
      <w:tblPr/>
      <w:tcPr>
        <w:shd w:val="clear" w:color="F2F2F2" w:fill="auto"/>
      </w:tcPr>
    </w:tblStylePr>
  </w:style>
  <w:style w:type="table" w:customStyle="1" w:styleId="512">
    <w:name w:val="Таблица простая 51"/>
    <w:basedOn w:val="a3"/>
    <w:uiPriority w:val="99"/>
    <w:rsid w:val="00C2649E"/>
    <w:tblPr/>
    <w:tblStylePr w:type="firstRow">
      <w:rPr>
        <w:i/>
        <w:color w:val="404040"/>
      </w:rPr>
      <w:tblPr/>
      <w:tcPr>
        <w:tcBorders>
          <w:left w:val="nil"/>
          <w:bottom w:val="single" w:sz="4" w:space="0" w:color="404040"/>
          <w:right w:val="nil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F2F2F2" w:fill="auto"/>
      </w:tcPr>
    </w:tblStylePr>
    <w:tblStylePr w:type="band1Horz">
      <w:rPr>
        <w:color w:val="404040"/>
        <w:sz w:val="22"/>
      </w:rPr>
      <w:tblPr/>
      <w:tcPr>
        <w:shd w:val="clear" w:color="F2F2F2" w:fill="auto"/>
      </w:tcPr>
    </w:tblStylePr>
  </w:style>
  <w:style w:type="table" w:customStyle="1" w:styleId="-11">
    <w:name w:val="Таблица-сетка 1 светлая1"/>
    <w:basedOn w:val="a3"/>
    <w:uiPriority w:val="99"/>
    <w:rsid w:val="00C2649E"/>
    <w:tblPr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</w:tcPr>
    </w:tblStylePr>
  </w:style>
  <w:style w:type="table" w:customStyle="1" w:styleId="GridTable1Light-Accent1">
    <w:name w:val="Grid Table 1 Light - Accent 1"/>
    <w:basedOn w:val="a3"/>
    <w:uiPriority w:val="99"/>
    <w:rsid w:val="00C2649E"/>
    <w:tblPr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</w:tcBorders>
      </w:tcPr>
    </w:tblStylePr>
  </w:style>
  <w:style w:type="table" w:customStyle="1" w:styleId="GridTable1Light-Accent2">
    <w:name w:val="Grid Table 1 Light - Accent 2"/>
    <w:basedOn w:val="a3"/>
    <w:uiPriority w:val="99"/>
    <w:rsid w:val="00C2649E"/>
    <w:tblPr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0504D" w:themeColor="accent2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</w:tcBorders>
      </w:tcPr>
    </w:tblStylePr>
  </w:style>
  <w:style w:type="table" w:customStyle="1" w:styleId="GridTable1Light-Accent3">
    <w:name w:val="Grid Table 1 Light - Accent 3"/>
    <w:basedOn w:val="a3"/>
    <w:uiPriority w:val="99"/>
    <w:rsid w:val="00C2649E"/>
    <w:tblPr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BBB59" w:themeColor="accent3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</w:tcBorders>
      </w:tcPr>
    </w:tblStylePr>
  </w:style>
  <w:style w:type="table" w:customStyle="1" w:styleId="GridTable1Light-Accent4">
    <w:name w:val="Grid Table 1 Light - Accent 4"/>
    <w:basedOn w:val="a3"/>
    <w:uiPriority w:val="99"/>
    <w:rsid w:val="00C2649E"/>
    <w:tblPr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8064A2" w:themeColor="accent4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</w:tcBorders>
      </w:tcPr>
    </w:tblStylePr>
  </w:style>
  <w:style w:type="table" w:customStyle="1" w:styleId="GridTable1Light-Accent5">
    <w:name w:val="Grid Table 1 Light - Accent 5"/>
    <w:basedOn w:val="a3"/>
    <w:uiPriority w:val="99"/>
    <w:rsid w:val="00C2649E"/>
    <w:tblPr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</w:tcPr>
    </w:tblStylePr>
  </w:style>
  <w:style w:type="table" w:customStyle="1" w:styleId="GridTable1Light-Accent6">
    <w:name w:val="Grid Table 1 Light - Accent 6"/>
    <w:basedOn w:val="a3"/>
    <w:uiPriority w:val="99"/>
    <w:rsid w:val="00C2649E"/>
    <w:tblPr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color w:val="404040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</w:tcPr>
    </w:tblStylePr>
  </w:style>
  <w:style w:type="table" w:customStyle="1" w:styleId="-21">
    <w:name w:val="Таблица-сетка 21"/>
    <w:basedOn w:val="a3"/>
    <w:uiPriority w:val="99"/>
    <w:rsid w:val="00C2649E"/>
    <w:tblPr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single" w:sz="12" w:space="0" w:color="000000" w:themeColor="text1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CBCBCB" w:fill="auto"/>
      </w:tcPr>
    </w:tblStylePr>
    <w:tblStylePr w:type="band1Horz">
      <w:rPr>
        <w:color w:val="404040"/>
        <w:sz w:val="22"/>
      </w:rPr>
      <w:tblPr/>
      <w:tcPr>
        <w:shd w:val="clear" w:color="CBCBCB" w:fill="auto"/>
      </w:tcPr>
    </w:tblStylePr>
  </w:style>
  <w:style w:type="table" w:customStyle="1" w:styleId="GridTable2-Accent1">
    <w:name w:val="Grid Table 2 - Accent 1"/>
    <w:basedOn w:val="a3"/>
    <w:uiPriority w:val="99"/>
    <w:rsid w:val="00C2649E"/>
    <w:tblPr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single" w:sz="12" w:space="0" w:color="4F81BD" w:themeColor="accent1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AE5F1" w:fill="auto"/>
      </w:tcPr>
    </w:tblStylePr>
    <w:tblStylePr w:type="band1Horz">
      <w:rPr>
        <w:color w:val="404040"/>
        <w:sz w:val="22"/>
      </w:rPr>
      <w:tblPr/>
      <w:tcPr>
        <w:shd w:val="clear" w:color="DAE5F1" w:fill="auto"/>
      </w:tcPr>
    </w:tblStylePr>
  </w:style>
  <w:style w:type="table" w:customStyle="1" w:styleId="GridTable2-Accent2">
    <w:name w:val="Grid Table 2 - Accent 2"/>
    <w:basedOn w:val="a3"/>
    <w:uiPriority w:val="99"/>
    <w:rsid w:val="00C2649E"/>
    <w:tblPr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single" w:sz="12" w:space="0" w:color="C0504D" w:themeColor="accent2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2DCDC" w:fill="auto"/>
      </w:tcPr>
    </w:tblStylePr>
    <w:tblStylePr w:type="band1Horz">
      <w:rPr>
        <w:color w:val="404040"/>
        <w:sz w:val="22"/>
      </w:rPr>
      <w:tblPr/>
      <w:tcPr>
        <w:shd w:val="clear" w:color="F2DCDC" w:fill="auto"/>
      </w:tcPr>
    </w:tblStylePr>
  </w:style>
  <w:style w:type="table" w:customStyle="1" w:styleId="GridTable2-Accent3">
    <w:name w:val="Grid Table 2 - Accent 3"/>
    <w:basedOn w:val="a3"/>
    <w:uiPriority w:val="99"/>
    <w:rsid w:val="00C2649E"/>
    <w:tblPr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single" w:sz="12" w:space="0" w:color="9BBB59" w:themeColor="accent3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AF1DC" w:fill="auto"/>
      </w:tcPr>
    </w:tblStylePr>
    <w:tblStylePr w:type="band1Horz">
      <w:rPr>
        <w:color w:val="404040"/>
        <w:sz w:val="22"/>
      </w:rPr>
      <w:tblPr/>
      <w:tcPr>
        <w:shd w:val="clear" w:color="EAF1DC" w:fill="auto"/>
      </w:tcPr>
    </w:tblStylePr>
  </w:style>
  <w:style w:type="table" w:customStyle="1" w:styleId="GridTable2-Accent4">
    <w:name w:val="Grid Table 2 - Accent 4"/>
    <w:basedOn w:val="a3"/>
    <w:uiPriority w:val="99"/>
    <w:rsid w:val="00C2649E"/>
    <w:tblPr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single" w:sz="12" w:space="0" w:color="8064A2" w:themeColor="accent4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5DFEC" w:fill="auto"/>
      </w:tcPr>
    </w:tblStylePr>
    <w:tblStylePr w:type="band1Horz">
      <w:rPr>
        <w:color w:val="404040"/>
        <w:sz w:val="22"/>
      </w:rPr>
      <w:tblPr/>
      <w:tcPr>
        <w:shd w:val="clear" w:color="E5DFEC" w:fill="auto"/>
      </w:tcPr>
    </w:tblStylePr>
  </w:style>
  <w:style w:type="table" w:customStyle="1" w:styleId="GridTable2-Accent5">
    <w:name w:val="Grid Table 2 - Accent 5"/>
    <w:basedOn w:val="a3"/>
    <w:uiPriority w:val="99"/>
    <w:rsid w:val="00C2649E"/>
    <w:tblPr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single" w:sz="12" w:space="0" w:color="4BACC6" w:themeColor="accent5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AEEF3" w:fill="auto"/>
      </w:tcPr>
    </w:tblStylePr>
    <w:tblStylePr w:type="band1Horz">
      <w:rPr>
        <w:color w:val="404040"/>
        <w:sz w:val="22"/>
      </w:rPr>
      <w:tblPr/>
      <w:tcPr>
        <w:shd w:val="clear" w:color="DAEEF3" w:fill="auto"/>
      </w:tcPr>
    </w:tblStylePr>
  </w:style>
  <w:style w:type="table" w:customStyle="1" w:styleId="GridTable2-Accent6">
    <w:name w:val="Grid Table 2 - Accent 6"/>
    <w:basedOn w:val="a3"/>
    <w:uiPriority w:val="99"/>
    <w:rsid w:val="00C2649E"/>
    <w:tblPr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single" w:sz="12" w:space="0" w:color="F79646" w:themeColor="accent6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DE9D8" w:fill="auto"/>
      </w:tcPr>
    </w:tblStylePr>
    <w:tblStylePr w:type="band1Horz">
      <w:rPr>
        <w:color w:val="404040"/>
        <w:sz w:val="22"/>
      </w:rPr>
      <w:tblPr/>
      <w:tcPr>
        <w:shd w:val="clear" w:color="FDE9D8" w:fill="auto"/>
      </w:tcPr>
    </w:tblStylePr>
  </w:style>
  <w:style w:type="table" w:customStyle="1" w:styleId="-31">
    <w:name w:val="Таблица-сетка 31"/>
    <w:basedOn w:val="a3"/>
    <w:uiPriority w:val="99"/>
    <w:rsid w:val="00C2649E"/>
    <w:tblPr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CBCBCB" w:fill="auto"/>
      </w:tcPr>
    </w:tblStylePr>
    <w:tblStylePr w:type="band1Horz">
      <w:rPr>
        <w:color w:val="404040"/>
        <w:sz w:val="22"/>
      </w:rPr>
      <w:tblPr/>
      <w:tcPr>
        <w:shd w:val="clear" w:color="CBCBCB" w:fill="auto"/>
      </w:tcPr>
    </w:tblStylePr>
  </w:style>
  <w:style w:type="table" w:customStyle="1" w:styleId="GridTable3-Accent1">
    <w:name w:val="Grid Table 3 - Accent 1"/>
    <w:basedOn w:val="a3"/>
    <w:uiPriority w:val="99"/>
    <w:rsid w:val="00C2649E"/>
    <w:tblPr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DAE5F1" w:fill="auto"/>
      </w:tcPr>
    </w:tblStylePr>
    <w:tblStylePr w:type="band1Horz">
      <w:rPr>
        <w:color w:val="404040"/>
        <w:sz w:val="22"/>
      </w:rPr>
      <w:tblPr/>
      <w:tcPr>
        <w:shd w:val="clear" w:color="DAE5F1" w:fill="auto"/>
      </w:tcPr>
    </w:tblStylePr>
  </w:style>
  <w:style w:type="table" w:customStyle="1" w:styleId="GridTable3-Accent2">
    <w:name w:val="Grid Table 3 - Accent 2"/>
    <w:basedOn w:val="a3"/>
    <w:uiPriority w:val="99"/>
    <w:rsid w:val="00C2649E"/>
    <w:tblPr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F2DCDC" w:fill="auto"/>
      </w:tcPr>
    </w:tblStylePr>
    <w:tblStylePr w:type="band1Horz">
      <w:rPr>
        <w:color w:val="404040"/>
        <w:sz w:val="22"/>
      </w:rPr>
      <w:tblPr/>
      <w:tcPr>
        <w:shd w:val="clear" w:color="F2DCDC" w:fill="auto"/>
      </w:tcPr>
    </w:tblStylePr>
  </w:style>
  <w:style w:type="table" w:customStyle="1" w:styleId="GridTable3-Accent3">
    <w:name w:val="Grid Table 3 - Accent 3"/>
    <w:basedOn w:val="a3"/>
    <w:uiPriority w:val="99"/>
    <w:rsid w:val="00C2649E"/>
    <w:tblPr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EAF1DC" w:fill="auto"/>
      </w:tcPr>
    </w:tblStylePr>
    <w:tblStylePr w:type="band1Horz">
      <w:rPr>
        <w:color w:val="404040"/>
        <w:sz w:val="22"/>
      </w:rPr>
      <w:tblPr/>
      <w:tcPr>
        <w:shd w:val="clear" w:color="EAF1DC" w:fill="auto"/>
      </w:tcPr>
    </w:tblStylePr>
  </w:style>
  <w:style w:type="table" w:customStyle="1" w:styleId="GridTable3-Accent4">
    <w:name w:val="Grid Table 3 - Accent 4"/>
    <w:basedOn w:val="a3"/>
    <w:uiPriority w:val="99"/>
    <w:rsid w:val="00C2649E"/>
    <w:tblPr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E5DFEC" w:fill="auto"/>
      </w:tcPr>
    </w:tblStylePr>
    <w:tblStylePr w:type="band1Horz">
      <w:rPr>
        <w:color w:val="404040"/>
        <w:sz w:val="22"/>
      </w:rPr>
      <w:tblPr/>
      <w:tcPr>
        <w:shd w:val="clear" w:color="E5DFEC" w:fill="auto"/>
      </w:tcPr>
    </w:tblStylePr>
  </w:style>
  <w:style w:type="table" w:customStyle="1" w:styleId="GridTable3-Accent5">
    <w:name w:val="Grid Table 3 - Accent 5"/>
    <w:basedOn w:val="a3"/>
    <w:uiPriority w:val="99"/>
    <w:rsid w:val="00C2649E"/>
    <w:tblPr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DAEEF3" w:fill="auto"/>
      </w:tcPr>
    </w:tblStylePr>
    <w:tblStylePr w:type="band1Horz">
      <w:rPr>
        <w:color w:val="404040"/>
        <w:sz w:val="22"/>
      </w:rPr>
      <w:tblPr/>
      <w:tcPr>
        <w:shd w:val="clear" w:color="DAEEF3" w:fill="auto"/>
      </w:tcPr>
    </w:tblStylePr>
  </w:style>
  <w:style w:type="table" w:customStyle="1" w:styleId="GridTable3-Accent6">
    <w:name w:val="Grid Table 3 - Accent 6"/>
    <w:basedOn w:val="a3"/>
    <w:uiPriority w:val="99"/>
    <w:rsid w:val="00C2649E"/>
    <w:tblPr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color w:val="404040"/>
        <w:sz w:val="22"/>
      </w:rPr>
      <w:tblPr/>
      <w:tcPr>
        <w:shd w:val="clear" w:color="FDE9D8" w:fill="auto"/>
      </w:tcPr>
    </w:tblStylePr>
    <w:tblStylePr w:type="band1Horz">
      <w:rPr>
        <w:color w:val="404040"/>
        <w:sz w:val="22"/>
      </w:rPr>
      <w:tblPr/>
      <w:tcPr>
        <w:shd w:val="clear" w:color="FDE9D8" w:fill="auto"/>
      </w:tcPr>
    </w:tblStylePr>
  </w:style>
  <w:style w:type="table" w:customStyle="1" w:styleId="-41">
    <w:name w:val="Таблица-сетка 41"/>
    <w:basedOn w:val="a3"/>
    <w:uiPriority w:val="59"/>
    <w:rsid w:val="00C2649E"/>
    <w:tblPr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CBCBCB" w:fill="auto"/>
      </w:tcPr>
    </w:tblStylePr>
    <w:tblStylePr w:type="band1Horz">
      <w:rPr>
        <w:color w:val="404040"/>
        <w:sz w:val="22"/>
      </w:rPr>
      <w:tblPr/>
      <w:tcPr>
        <w:shd w:val="clear" w:color="CBCBCB" w:fill="auto"/>
      </w:tcPr>
    </w:tblStylePr>
  </w:style>
  <w:style w:type="table" w:customStyle="1" w:styleId="GridTable4-Accent1">
    <w:name w:val="Grid Table 4 - Accent 1"/>
    <w:basedOn w:val="a3"/>
    <w:uiPriority w:val="59"/>
    <w:rsid w:val="00C2649E"/>
    <w:tblPr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</w:tcBorders>
        <w:shd w:val="clear" w:color="5D8AC2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CE6F2" w:fill="auto"/>
      </w:tcPr>
    </w:tblStylePr>
    <w:tblStylePr w:type="band1Horz">
      <w:rPr>
        <w:color w:val="404040"/>
        <w:sz w:val="22"/>
      </w:rPr>
      <w:tblPr/>
      <w:tcPr>
        <w:shd w:val="clear" w:color="DCE6F2" w:fill="auto"/>
      </w:tcPr>
    </w:tblStylePr>
  </w:style>
  <w:style w:type="table" w:customStyle="1" w:styleId="GridTable4-Accent2">
    <w:name w:val="Grid Table 4 - Accent 2"/>
    <w:basedOn w:val="a3"/>
    <w:uiPriority w:val="59"/>
    <w:rsid w:val="00C2649E"/>
    <w:tblPr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</w:tcBorders>
        <w:shd w:val="clear" w:color="D99695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2DCDC" w:fill="auto"/>
      </w:tcPr>
    </w:tblStylePr>
    <w:tblStylePr w:type="band1Horz">
      <w:rPr>
        <w:color w:val="404040"/>
        <w:sz w:val="22"/>
      </w:rPr>
      <w:tblPr/>
      <w:tcPr>
        <w:shd w:val="clear" w:color="F2DCDC" w:fill="auto"/>
      </w:tcPr>
    </w:tblStylePr>
  </w:style>
  <w:style w:type="table" w:customStyle="1" w:styleId="GridTable4-Accent3">
    <w:name w:val="Grid Table 4 - Accent 3"/>
    <w:basedOn w:val="a3"/>
    <w:uiPriority w:val="59"/>
    <w:rsid w:val="00C2649E"/>
    <w:tblPr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</w:tcBorders>
        <w:shd w:val="clear" w:color="9ABB59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AF1DC" w:fill="auto"/>
      </w:tcPr>
    </w:tblStylePr>
    <w:tblStylePr w:type="band1Horz">
      <w:rPr>
        <w:color w:val="404040"/>
        <w:sz w:val="22"/>
      </w:rPr>
      <w:tblPr/>
      <w:tcPr>
        <w:shd w:val="clear" w:color="EAF1DC" w:fill="auto"/>
      </w:tcPr>
    </w:tblStylePr>
  </w:style>
  <w:style w:type="table" w:customStyle="1" w:styleId="GridTable4-Accent4">
    <w:name w:val="Grid Table 4 - Accent 4"/>
    <w:basedOn w:val="a3"/>
    <w:uiPriority w:val="59"/>
    <w:rsid w:val="00C2649E"/>
    <w:tblPr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</w:tcBorders>
        <w:shd w:val="clear" w:color="B2A1C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5DFEC" w:fill="auto"/>
      </w:tcPr>
    </w:tblStylePr>
    <w:tblStylePr w:type="band1Horz">
      <w:rPr>
        <w:color w:val="404040"/>
        <w:sz w:val="22"/>
      </w:rPr>
      <w:tblPr/>
      <w:tcPr>
        <w:shd w:val="clear" w:color="E5DFEC" w:fill="auto"/>
      </w:tcPr>
    </w:tblStylePr>
  </w:style>
  <w:style w:type="table" w:customStyle="1" w:styleId="GridTable4-Accent5">
    <w:name w:val="Grid Table 4 - Accent 5"/>
    <w:basedOn w:val="a3"/>
    <w:uiPriority w:val="59"/>
    <w:rsid w:val="00C2649E"/>
    <w:tblPr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AEEF3" w:fill="auto"/>
      </w:tcPr>
    </w:tblStylePr>
    <w:tblStylePr w:type="band1Horz">
      <w:rPr>
        <w:color w:val="404040"/>
        <w:sz w:val="22"/>
      </w:rPr>
      <w:tblPr/>
      <w:tcPr>
        <w:shd w:val="clear" w:color="DAEEF3" w:fill="auto"/>
      </w:tcPr>
    </w:tblStylePr>
  </w:style>
  <w:style w:type="table" w:customStyle="1" w:styleId="GridTable4-Accent6">
    <w:name w:val="Grid Table 4 - Accent 6"/>
    <w:basedOn w:val="a3"/>
    <w:uiPriority w:val="59"/>
    <w:rsid w:val="00C2649E"/>
    <w:tblPr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DE9D8" w:fill="auto"/>
      </w:tcPr>
    </w:tblStylePr>
    <w:tblStylePr w:type="band1Horz">
      <w:rPr>
        <w:color w:val="404040"/>
        <w:sz w:val="22"/>
      </w:rPr>
      <w:tblPr/>
      <w:tcPr>
        <w:shd w:val="clear" w:color="FDE9D8" w:fill="auto"/>
      </w:tcPr>
    </w:tblStylePr>
  </w:style>
  <w:style w:type="table" w:customStyle="1" w:styleId="-51">
    <w:name w:val="Таблица-сетка 5 темная1"/>
    <w:basedOn w:val="a3"/>
    <w:uiPriority w:val="99"/>
    <w:rsid w:val="00C2649E"/>
    <w:tblPr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</w:tblPr>
    <w:tblStylePr w:type="firstRow">
      <w:rPr>
        <w:b/>
        <w:color w:val="FFFFFF"/>
        <w:sz w:val="22"/>
      </w:rPr>
      <w:tblPr/>
      <w:tcPr>
        <w:shd w:val="clear" w:color="000000" w:fill="auto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fill="auto"/>
      </w:tcPr>
    </w:tblStylePr>
    <w:tblStylePr w:type="firstCol">
      <w:rPr>
        <w:b/>
        <w:color w:val="FFFFFF"/>
        <w:sz w:val="22"/>
      </w:rPr>
      <w:tblPr/>
      <w:tcPr>
        <w:shd w:val="clear" w:color="000000" w:fill="auto"/>
      </w:tcPr>
    </w:tblStylePr>
    <w:tblStylePr w:type="lastCol">
      <w:rPr>
        <w:b/>
        <w:color w:val="FFFFFF"/>
        <w:sz w:val="22"/>
      </w:rPr>
      <w:tblPr/>
      <w:tcPr>
        <w:shd w:val="clear" w:color="000000" w:fill="auto"/>
      </w:tcPr>
    </w:tblStylePr>
    <w:tblStylePr w:type="band1Vert">
      <w:tblPr/>
      <w:tcPr>
        <w:shd w:val="clear" w:color="8A8A8A" w:fill="auto"/>
      </w:tcPr>
    </w:tblStylePr>
    <w:tblStylePr w:type="band1Horz">
      <w:tblPr/>
      <w:tcPr>
        <w:shd w:val="clear" w:color="8A8A8A" w:fill="auto"/>
      </w:tcPr>
    </w:tblStylePr>
  </w:style>
  <w:style w:type="table" w:customStyle="1" w:styleId="GridTable5Dark-Accent1">
    <w:name w:val="Grid Table 5 Dark- Accent 1"/>
    <w:basedOn w:val="a3"/>
    <w:uiPriority w:val="99"/>
    <w:rsid w:val="00C2649E"/>
    <w:tblPr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</w:tblPr>
    <w:tblStylePr w:type="firstRow">
      <w:rPr>
        <w:b/>
        <w:color w:val="FFFFFF"/>
        <w:sz w:val="22"/>
      </w:rPr>
      <w:tblPr/>
      <w:tcPr>
        <w:shd w:val="clear" w:color="4F81BD" w:fill="auto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fill="auto"/>
      </w:tcPr>
    </w:tblStylePr>
    <w:tblStylePr w:type="firstCol">
      <w:rPr>
        <w:b/>
        <w:color w:val="FFFFFF"/>
        <w:sz w:val="22"/>
      </w:rPr>
      <w:tblPr/>
      <w:tcPr>
        <w:shd w:val="clear" w:color="4F81BD" w:fill="auto"/>
      </w:tcPr>
    </w:tblStylePr>
    <w:tblStylePr w:type="lastCol">
      <w:rPr>
        <w:b/>
        <w:color w:val="FFFFFF"/>
        <w:sz w:val="22"/>
      </w:rPr>
      <w:tblPr/>
      <w:tcPr>
        <w:shd w:val="clear" w:color="4F81BD" w:fill="auto"/>
      </w:tcPr>
    </w:tblStylePr>
    <w:tblStylePr w:type="band1Vert">
      <w:tblPr/>
      <w:tcPr>
        <w:shd w:val="clear" w:color="AEC4E0" w:fill="auto"/>
      </w:tcPr>
    </w:tblStylePr>
    <w:tblStylePr w:type="band1Horz">
      <w:tblPr/>
      <w:tcPr>
        <w:shd w:val="clear" w:color="AEC4E0" w:fill="auto"/>
      </w:tcPr>
    </w:tblStylePr>
  </w:style>
  <w:style w:type="table" w:customStyle="1" w:styleId="GridTable5Dark-Accent2">
    <w:name w:val="Grid Table 5 Dark - Accent 2"/>
    <w:basedOn w:val="a3"/>
    <w:uiPriority w:val="99"/>
    <w:rsid w:val="00C2649E"/>
    <w:tblPr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</w:tblPr>
    <w:tblStylePr w:type="firstRow">
      <w:rPr>
        <w:b/>
        <w:color w:val="FFFFFF"/>
        <w:sz w:val="22"/>
      </w:rPr>
      <w:tblPr/>
      <w:tcPr>
        <w:shd w:val="clear" w:color="C0504D" w:fill="auto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fill="auto"/>
      </w:tcPr>
    </w:tblStylePr>
    <w:tblStylePr w:type="firstCol">
      <w:rPr>
        <w:b/>
        <w:color w:val="FFFFFF"/>
        <w:sz w:val="22"/>
      </w:rPr>
      <w:tblPr/>
      <w:tcPr>
        <w:shd w:val="clear" w:color="C0504D" w:fill="auto"/>
      </w:tcPr>
    </w:tblStylePr>
    <w:tblStylePr w:type="lastCol">
      <w:rPr>
        <w:b/>
        <w:color w:val="FFFFFF"/>
        <w:sz w:val="22"/>
      </w:rPr>
      <w:tblPr/>
      <w:tcPr>
        <w:shd w:val="clear" w:color="C0504D" w:fill="auto"/>
      </w:tcPr>
    </w:tblStylePr>
    <w:tblStylePr w:type="band1Vert">
      <w:tblPr/>
      <w:tcPr>
        <w:shd w:val="clear" w:color="E2AEAD" w:fill="auto"/>
      </w:tcPr>
    </w:tblStylePr>
    <w:tblStylePr w:type="band1Horz">
      <w:tblPr/>
      <w:tcPr>
        <w:shd w:val="clear" w:color="E2AEAD" w:fill="auto"/>
      </w:tcPr>
    </w:tblStylePr>
  </w:style>
  <w:style w:type="table" w:customStyle="1" w:styleId="GridTable5Dark-Accent3">
    <w:name w:val="Grid Table 5 Dark - Accent 3"/>
    <w:basedOn w:val="a3"/>
    <w:uiPriority w:val="99"/>
    <w:rsid w:val="00C2649E"/>
    <w:tblPr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</w:tblPr>
    <w:tblStylePr w:type="firstRow">
      <w:rPr>
        <w:b/>
        <w:color w:val="FFFFFF"/>
        <w:sz w:val="22"/>
      </w:rPr>
      <w:tblPr/>
      <w:tcPr>
        <w:shd w:val="clear" w:color="9BBB59" w:fill="auto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fill="auto"/>
      </w:tcPr>
    </w:tblStylePr>
    <w:tblStylePr w:type="firstCol">
      <w:rPr>
        <w:b/>
        <w:color w:val="FFFFFF"/>
        <w:sz w:val="22"/>
      </w:rPr>
      <w:tblPr/>
      <w:tcPr>
        <w:shd w:val="clear" w:color="9BBB59" w:fill="auto"/>
      </w:tcPr>
    </w:tblStylePr>
    <w:tblStylePr w:type="lastCol">
      <w:rPr>
        <w:b/>
        <w:color w:val="FFFFFF"/>
        <w:sz w:val="22"/>
      </w:rPr>
      <w:tblPr/>
      <w:tcPr>
        <w:shd w:val="clear" w:color="9BBB59" w:fill="auto"/>
      </w:tcPr>
    </w:tblStylePr>
    <w:tblStylePr w:type="band1Vert">
      <w:tblPr/>
      <w:tcPr>
        <w:shd w:val="clear" w:color="D0DFB2" w:fill="auto"/>
      </w:tcPr>
    </w:tblStylePr>
    <w:tblStylePr w:type="band1Horz">
      <w:tblPr/>
      <w:tcPr>
        <w:shd w:val="clear" w:color="D0DFB2" w:fill="auto"/>
      </w:tcPr>
    </w:tblStylePr>
  </w:style>
  <w:style w:type="table" w:customStyle="1" w:styleId="GridTable5Dark-Accent4">
    <w:name w:val="Grid Table 5 Dark- Accent 4"/>
    <w:basedOn w:val="a3"/>
    <w:uiPriority w:val="99"/>
    <w:rsid w:val="00C2649E"/>
    <w:tblPr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</w:tblPr>
    <w:tblStylePr w:type="firstRow">
      <w:rPr>
        <w:b/>
        <w:color w:val="FFFFFF"/>
        <w:sz w:val="22"/>
      </w:rPr>
      <w:tblPr/>
      <w:tcPr>
        <w:shd w:val="clear" w:color="8064A2" w:fill="auto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fill="auto"/>
      </w:tcPr>
    </w:tblStylePr>
    <w:tblStylePr w:type="firstCol">
      <w:rPr>
        <w:b/>
        <w:color w:val="FFFFFF"/>
        <w:sz w:val="22"/>
      </w:rPr>
      <w:tblPr/>
      <w:tcPr>
        <w:shd w:val="clear" w:color="8064A2" w:fill="auto"/>
      </w:tcPr>
    </w:tblStylePr>
    <w:tblStylePr w:type="lastCol">
      <w:rPr>
        <w:b/>
        <w:color w:val="FFFFFF"/>
        <w:sz w:val="22"/>
      </w:rPr>
      <w:tblPr/>
      <w:tcPr>
        <w:shd w:val="clear" w:color="8064A2" w:fill="auto"/>
      </w:tcPr>
    </w:tblStylePr>
    <w:tblStylePr w:type="band1Vert">
      <w:tblPr/>
      <w:tcPr>
        <w:shd w:val="clear" w:color="C4B7D4" w:fill="auto"/>
      </w:tcPr>
    </w:tblStylePr>
    <w:tblStylePr w:type="band1Horz">
      <w:tblPr/>
      <w:tcPr>
        <w:shd w:val="clear" w:color="C4B7D4" w:fill="auto"/>
      </w:tcPr>
    </w:tblStylePr>
  </w:style>
  <w:style w:type="table" w:customStyle="1" w:styleId="GridTable5Dark-Accent5">
    <w:name w:val="Grid Table 5 Dark - Accent 5"/>
    <w:basedOn w:val="a3"/>
    <w:uiPriority w:val="99"/>
    <w:rsid w:val="00C2649E"/>
    <w:tblPr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</w:tblPr>
    <w:tblStylePr w:type="firstRow">
      <w:rPr>
        <w:b/>
        <w:color w:val="FFFFFF"/>
        <w:sz w:val="22"/>
      </w:rPr>
      <w:tblPr/>
      <w:tcPr>
        <w:shd w:val="clear" w:color="4BACC6" w:fill="auto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fill="auto"/>
      </w:tcPr>
    </w:tblStylePr>
    <w:tblStylePr w:type="firstCol">
      <w:rPr>
        <w:b/>
        <w:color w:val="FFFFFF"/>
        <w:sz w:val="22"/>
      </w:rPr>
      <w:tblPr/>
      <w:tcPr>
        <w:shd w:val="clear" w:color="4BACC6" w:fill="auto"/>
      </w:tcPr>
    </w:tblStylePr>
    <w:tblStylePr w:type="lastCol">
      <w:rPr>
        <w:b/>
        <w:color w:val="FFFFFF"/>
        <w:sz w:val="22"/>
      </w:rPr>
      <w:tblPr/>
      <w:tcPr>
        <w:shd w:val="clear" w:color="4BACC6" w:fill="auto"/>
      </w:tcPr>
    </w:tblStylePr>
    <w:tblStylePr w:type="band1Vert">
      <w:tblPr/>
      <w:tcPr>
        <w:shd w:val="clear" w:color="ACD8E4" w:fill="auto"/>
      </w:tcPr>
    </w:tblStylePr>
    <w:tblStylePr w:type="band1Horz">
      <w:tblPr/>
      <w:tcPr>
        <w:shd w:val="clear" w:color="ACD8E4" w:fill="auto"/>
      </w:tcPr>
    </w:tblStylePr>
  </w:style>
  <w:style w:type="table" w:customStyle="1" w:styleId="GridTable5Dark-Accent6">
    <w:name w:val="Grid Table 5 Dark - Accent 6"/>
    <w:basedOn w:val="a3"/>
    <w:uiPriority w:val="99"/>
    <w:rsid w:val="00C2649E"/>
    <w:tblPr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</w:tblPr>
    <w:tblStylePr w:type="firstRow">
      <w:rPr>
        <w:b/>
        <w:color w:val="FFFFFF"/>
        <w:sz w:val="22"/>
      </w:rPr>
      <w:tblPr/>
      <w:tcPr>
        <w:shd w:val="clear" w:color="F79646" w:fill="auto"/>
      </w:tcPr>
    </w:tblStylePr>
    <w:tblStylePr w:type="lastRow">
      <w:rPr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fill="auto"/>
      </w:tcPr>
    </w:tblStylePr>
    <w:tblStylePr w:type="firstCol">
      <w:rPr>
        <w:b/>
        <w:color w:val="FFFFFF"/>
        <w:sz w:val="22"/>
      </w:rPr>
      <w:tblPr/>
      <w:tcPr>
        <w:shd w:val="clear" w:color="F79646" w:fill="auto"/>
      </w:tcPr>
    </w:tblStylePr>
    <w:tblStylePr w:type="lastCol">
      <w:rPr>
        <w:b/>
        <w:color w:val="FFFFFF"/>
        <w:sz w:val="22"/>
      </w:rPr>
      <w:tblPr/>
      <w:tcPr>
        <w:shd w:val="clear" w:color="F79646" w:fill="auto"/>
      </w:tcPr>
    </w:tblStylePr>
    <w:tblStylePr w:type="band1Vert">
      <w:tblPr/>
      <w:tcPr>
        <w:shd w:val="clear" w:color="FBCEAA" w:fill="auto"/>
      </w:tcPr>
    </w:tblStylePr>
    <w:tblStylePr w:type="band1Horz">
      <w:tblPr/>
      <w:tcPr>
        <w:shd w:val="clear" w:color="FBCEAA" w:fill="auto"/>
      </w:tcPr>
    </w:tblStylePr>
  </w:style>
  <w:style w:type="table" w:customStyle="1" w:styleId="-61">
    <w:name w:val="Таблица-сетка 6 цветная1"/>
    <w:basedOn w:val="a3"/>
    <w:uiPriority w:val="99"/>
    <w:rsid w:val="00C2649E"/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b/>
        <w:color w:val="7F7F7F" w:themeColor="text1" w:themeTint="80"/>
      </w:rPr>
    </w:tblStylePr>
    <w:tblStylePr w:type="firstCol">
      <w:rPr>
        <w:b/>
        <w:color w:val="7F7F7F" w:themeColor="text1" w:themeTint="80"/>
      </w:rPr>
    </w:tblStylePr>
    <w:tblStylePr w:type="lastCol">
      <w:rPr>
        <w:b/>
        <w:color w:val="7F7F7F" w:themeColor="text1" w:themeTint="80"/>
      </w:rPr>
    </w:tblStylePr>
    <w:tblStylePr w:type="band1Vert">
      <w:tblPr/>
      <w:tcPr>
        <w:shd w:val="clear" w:color="CBCBCB" w:fill="auto"/>
      </w:tcPr>
    </w:tblStylePr>
    <w:tblStylePr w:type="band1Horz">
      <w:rPr>
        <w:color w:val="7F7F7F" w:themeColor="text1" w:themeTint="80"/>
        <w:sz w:val="22"/>
      </w:rPr>
      <w:tblPr/>
      <w:tcPr>
        <w:shd w:val="clear" w:color="CBCBCB" w:fill="auto"/>
      </w:tcPr>
    </w:tblStylePr>
    <w:tblStylePr w:type="band2Horz">
      <w:rPr>
        <w:color w:val="7F7F7F" w:themeColor="text1" w:themeTint="80"/>
        <w:sz w:val="22"/>
      </w:rPr>
    </w:tblStylePr>
  </w:style>
  <w:style w:type="table" w:customStyle="1" w:styleId="GridTable6Colorful-Accent1">
    <w:name w:val="Grid Table 6 Colorful - Accent 1"/>
    <w:basedOn w:val="a3"/>
    <w:uiPriority w:val="99"/>
    <w:rsid w:val="00C2649E"/>
    <w:tblPr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b/>
        <w:color w:val="A6BFDD" w:themeColor="accent1" w:themeTint="80"/>
      </w:rPr>
    </w:tblStylePr>
    <w:tblStylePr w:type="firstCol">
      <w:rPr>
        <w:b/>
        <w:color w:val="A6BFDD" w:themeColor="accent1" w:themeTint="80"/>
      </w:rPr>
    </w:tblStylePr>
    <w:tblStylePr w:type="lastCol">
      <w:rPr>
        <w:b/>
        <w:color w:val="A6BFDD" w:themeColor="accent1" w:themeTint="80"/>
      </w:rPr>
    </w:tblStylePr>
    <w:tblStylePr w:type="band1Vert">
      <w:tblPr/>
      <w:tcPr>
        <w:shd w:val="clear" w:color="DAE5F1" w:fill="auto"/>
      </w:tcPr>
    </w:tblStylePr>
    <w:tblStylePr w:type="band1Horz">
      <w:rPr>
        <w:color w:val="A6BFDD" w:themeColor="accent1" w:themeTint="80"/>
        <w:sz w:val="22"/>
      </w:rPr>
      <w:tblPr/>
      <w:tcPr>
        <w:shd w:val="clear" w:color="DAE5F1" w:fill="auto"/>
      </w:tcPr>
    </w:tblStylePr>
    <w:tblStylePr w:type="band2Horz">
      <w:rPr>
        <w:color w:val="A6BFDD" w:themeColor="accent1" w:themeTint="80"/>
        <w:sz w:val="22"/>
      </w:rPr>
    </w:tblStylePr>
  </w:style>
  <w:style w:type="table" w:customStyle="1" w:styleId="GridTable6Colorful-Accent2">
    <w:name w:val="Grid Table 6 Colorful - Accent 2"/>
    <w:basedOn w:val="a3"/>
    <w:uiPriority w:val="99"/>
    <w:rsid w:val="00C2649E"/>
    <w:tblPr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A9796" w:themeColor="accent2" w:themeTint="96"/>
      </w:rPr>
      <w:tblPr/>
      <w:tcPr>
        <w:tcBorders>
          <w:bottom w:val="single" w:sz="12" w:space="0" w:color="C0504D" w:themeColor="accent2"/>
        </w:tcBorders>
      </w:tcPr>
    </w:tblStylePr>
    <w:tblStylePr w:type="lastRow">
      <w:rPr>
        <w:b/>
        <w:color w:val="DA9796" w:themeColor="accent2" w:themeTint="96"/>
      </w:rPr>
    </w:tblStylePr>
    <w:tblStylePr w:type="firstCol">
      <w:rPr>
        <w:b/>
        <w:color w:val="DA9796" w:themeColor="accent2" w:themeTint="96"/>
      </w:rPr>
    </w:tblStylePr>
    <w:tblStylePr w:type="lastCol">
      <w:rPr>
        <w:b/>
        <w:color w:val="DA9796" w:themeColor="accent2" w:themeTint="96"/>
      </w:rPr>
    </w:tblStylePr>
    <w:tblStylePr w:type="band1Vert">
      <w:tblPr/>
      <w:tcPr>
        <w:shd w:val="clear" w:color="F2DCDC" w:fill="auto"/>
      </w:tcPr>
    </w:tblStylePr>
    <w:tblStylePr w:type="band1Horz">
      <w:rPr>
        <w:color w:val="DA9796" w:themeColor="accent2" w:themeTint="96"/>
        <w:sz w:val="22"/>
      </w:rPr>
      <w:tblPr/>
      <w:tcPr>
        <w:shd w:val="clear" w:color="F2DCDC" w:fill="auto"/>
      </w:tcPr>
    </w:tblStylePr>
    <w:tblStylePr w:type="band2Horz">
      <w:rPr>
        <w:color w:val="DA9796" w:themeColor="accent2" w:themeTint="96"/>
        <w:sz w:val="22"/>
      </w:rPr>
    </w:tblStylePr>
  </w:style>
  <w:style w:type="table" w:customStyle="1" w:styleId="GridTable6Colorful-Accent3">
    <w:name w:val="Grid Table 6 Colorful - Accent 3"/>
    <w:basedOn w:val="a3"/>
    <w:uiPriority w:val="99"/>
    <w:rsid w:val="00C2649E"/>
    <w:tblPr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BBB59" w:themeColor="accent3"/>
      </w:rPr>
      <w:tblPr/>
      <w:tcPr>
        <w:tcBorders>
          <w:bottom w:val="single" w:sz="12" w:space="0" w:color="9BBB59" w:themeColor="accent3"/>
        </w:tcBorders>
      </w:tcPr>
    </w:tblStylePr>
    <w:tblStylePr w:type="lastRow">
      <w:rPr>
        <w:b/>
        <w:color w:val="9BBB59" w:themeColor="accent3"/>
      </w:rPr>
    </w:tblStylePr>
    <w:tblStylePr w:type="firstCol">
      <w:rPr>
        <w:b/>
        <w:color w:val="9BBB59" w:themeColor="accent3"/>
      </w:rPr>
    </w:tblStylePr>
    <w:tblStylePr w:type="lastCol">
      <w:rPr>
        <w:b/>
        <w:color w:val="9BBB59" w:themeColor="accent3"/>
      </w:rPr>
    </w:tblStylePr>
    <w:tblStylePr w:type="band1Vert">
      <w:tblPr/>
      <w:tcPr>
        <w:shd w:val="clear" w:color="EAF1DC" w:fill="auto"/>
      </w:tcPr>
    </w:tblStylePr>
    <w:tblStylePr w:type="band1Horz">
      <w:rPr>
        <w:color w:val="9BBB59" w:themeColor="accent3"/>
        <w:sz w:val="22"/>
      </w:rPr>
      <w:tblPr/>
      <w:tcPr>
        <w:shd w:val="clear" w:color="EAF1DC" w:fill="auto"/>
      </w:tcPr>
    </w:tblStylePr>
    <w:tblStylePr w:type="band2Horz">
      <w:rPr>
        <w:color w:val="9BBB59" w:themeColor="accent3"/>
        <w:sz w:val="22"/>
      </w:rPr>
    </w:tblStylePr>
  </w:style>
  <w:style w:type="table" w:customStyle="1" w:styleId="GridTable6Colorful-Accent4">
    <w:name w:val="Grid Table 6 Colorful - Accent 4"/>
    <w:basedOn w:val="a3"/>
    <w:uiPriority w:val="99"/>
    <w:rsid w:val="00C2649E"/>
    <w:tblPr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7" w:themeColor="accent4" w:themeTint="99"/>
      </w:rPr>
      <w:tblPr/>
      <w:tcPr>
        <w:tcBorders>
          <w:bottom w:val="single" w:sz="12" w:space="0" w:color="8064A2" w:themeColor="accent4"/>
        </w:tcBorders>
      </w:tcPr>
    </w:tblStylePr>
    <w:tblStylePr w:type="lastRow">
      <w:rPr>
        <w:b/>
        <w:color w:val="B2A1C7" w:themeColor="accent4" w:themeTint="99"/>
      </w:rPr>
    </w:tblStylePr>
    <w:tblStylePr w:type="firstCol">
      <w:rPr>
        <w:b/>
        <w:color w:val="B2A1C7" w:themeColor="accent4" w:themeTint="99"/>
      </w:rPr>
    </w:tblStylePr>
    <w:tblStylePr w:type="lastCol">
      <w:rPr>
        <w:b/>
        <w:color w:val="B2A1C7" w:themeColor="accent4" w:themeTint="99"/>
      </w:rPr>
    </w:tblStylePr>
    <w:tblStylePr w:type="band1Vert">
      <w:tblPr/>
      <w:tcPr>
        <w:shd w:val="clear" w:color="E5DFEC" w:fill="auto"/>
      </w:tcPr>
    </w:tblStylePr>
    <w:tblStylePr w:type="band1Horz">
      <w:rPr>
        <w:color w:val="B2A1C7" w:themeColor="accent4" w:themeTint="99"/>
        <w:sz w:val="22"/>
      </w:rPr>
      <w:tblPr/>
      <w:tcPr>
        <w:shd w:val="clear" w:color="E5DFEC" w:fill="auto"/>
      </w:tcPr>
    </w:tblStylePr>
    <w:tblStylePr w:type="band2Horz">
      <w:rPr>
        <w:color w:val="B2A1C7" w:themeColor="accent4" w:themeTint="99"/>
        <w:sz w:val="22"/>
      </w:rPr>
    </w:tblStylePr>
  </w:style>
  <w:style w:type="table" w:customStyle="1" w:styleId="GridTable6Colorful-Accent5">
    <w:name w:val="Grid Table 6 Colorful - Accent 5"/>
    <w:basedOn w:val="a3"/>
    <w:uiPriority w:val="99"/>
    <w:rsid w:val="00C2649E"/>
    <w:tblPr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678" w:themeColor="accent5" w:themeShade="94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678" w:themeColor="accent5" w:themeShade="94"/>
      </w:rPr>
    </w:tblStylePr>
    <w:tblStylePr w:type="firstCol">
      <w:rPr>
        <w:b/>
        <w:color w:val="266678" w:themeColor="accent5" w:themeShade="94"/>
      </w:rPr>
    </w:tblStylePr>
    <w:tblStylePr w:type="lastCol">
      <w:rPr>
        <w:b/>
        <w:color w:val="266678" w:themeColor="accent5" w:themeShade="94"/>
      </w:rPr>
    </w:tblStylePr>
    <w:tblStylePr w:type="band1Vert">
      <w:tblPr/>
      <w:tcPr>
        <w:shd w:val="clear" w:color="DAEEF3" w:fill="auto"/>
      </w:tcPr>
    </w:tblStylePr>
    <w:tblStylePr w:type="band1Horz">
      <w:rPr>
        <w:color w:val="266678" w:themeColor="accent5" w:themeShade="94"/>
        <w:sz w:val="22"/>
      </w:rPr>
      <w:tblPr/>
      <w:tcPr>
        <w:shd w:val="clear" w:color="DAEEF3" w:fill="auto"/>
      </w:tcPr>
    </w:tblStylePr>
    <w:tblStylePr w:type="band2Horz">
      <w:rPr>
        <w:color w:val="266678" w:themeColor="accent5" w:themeShade="94"/>
        <w:sz w:val="22"/>
      </w:rPr>
    </w:tblStylePr>
  </w:style>
  <w:style w:type="table" w:customStyle="1" w:styleId="GridTable6Colorful-Accent6">
    <w:name w:val="Grid Table 6 Colorful - Accent 6"/>
    <w:basedOn w:val="a3"/>
    <w:uiPriority w:val="99"/>
    <w:rsid w:val="00C2649E"/>
    <w:tblPr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678" w:themeColor="accent5" w:themeShade="94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678" w:themeColor="accent5" w:themeShade="94"/>
      </w:rPr>
    </w:tblStylePr>
    <w:tblStylePr w:type="firstCol">
      <w:rPr>
        <w:b/>
        <w:color w:val="266678" w:themeColor="accent5" w:themeShade="94"/>
      </w:rPr>
    </w:tblStylePr>
    <w:tblStylePr w:type="lastCol">
      <w:rPr>
        <w:b/>
        <w:color w:val="266678" w:themeColor="accent5" w:themeShade="94"/>
      </w:rPr>
    </w:tblStylePr>
    <w:tblStylePr w:type="band1Vert">
      <w:tblPr/>
      <w:tcPr>
        <w:shd w:val="clear" w:color="FDE9D8" w:fill="auto"/>
      </w:tcPr>
    </w:tblStylePr>
    <w:tblStylePr w:type="band1Horz">
      <w:rPr>
        <w:color w:val="266678" w:themeColor="accent5" w:themeShade="94"/>
        <w:sz w:val="22"/>
      </w:rPr>
      <w:tblPr/>
      <w:tcPr>
        <w:shd w:val="clear" w:color="FDE9D8" w:fill="auto"/>
      </w:tcPr>
    </w:tblStylePr>
    <w:tblStylePr w:type="band2Horz">
      <w:rPr>
        <w:color w:val="266678" w:themeColor="accent5" w:themeShade="94"/>
        <w:sz w:val="22"/>
      </w:rPr>
    </w:tblStylePr>
  </w:style>
  <w:style w:type="table" w:customStyle="1" w:styleId="-71">
    <w:name w:val="Таблица-сетка 7 цветная1"/>
    <w:basedOn w:val="a3"/>
    <w:uiPriority w:val="99"/>
    <w:rsid w:val="00C2649E"/>
    <w:tblPr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/>
        <w:sz w:val="22"/>
      </w:rPr>
      <w:tblPr/>
      <w:tcPr>
        <w:tcBorders>
          <w:top w:val="nil"/>
          <w:left w:val="nil"/>
          <w:bottom w:val="single" w:sz="4" w:space="0" w:color="000000" w:themeColor="text1"/>
          <w:right w:val="nil"/>
        </w:tcBorders>
        <w:shd w:val="clear" w:color="FFFFFF" w:fill="auto"/>
      </w:tcPr>
    </w:tblStylePr>
    <w:tblStylePr w:type="lastRow">
      <w:rPr>
        <w:b/>
        <w:color w:val="7F7F7F" w:themeColor="text1" w:themeTint="80"/>
        <w:sz w:val="22"/>
      </w:rPr>
      <w:tblPr/>
      <w:tcPr>
        <w:tcBorders>
          <w:top w:val="single" w:sz="4" w:space="0" w:color="000000" w:themeColor="text1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7F7F7F" w:themeColor="text1" w:themeTint="80"/>
        <w:sz w:val="22"/>
      </w:rPr>
      <w:tblPr/>
      <w:tcPr>
        <w:tcBorders>
          <w:top w:val="nil"/>
          <w:left w:val="nil"/>
          <w:bottom w:val="nil"/>
          <w:right w:val="single" w:sz="4" w:space="0" w:color="000000" w:themeColor="text1"/>
        </w:tcBorders>
        <w:shd w:val="clear" w:color="FFFFFF" w:fill="auto"/>
      </w:tcPr>
    </w:tblStylePr>
    <w:tblStylePr w:type="lastCol">
      <w:rPr>
        <w:i/>
        <w:color w:val="7F7F7F" w:themeColor="text1" w:themeTint="80"/>
        <w:sz w:val="22"/>
      </w:rPr>
      <w:tblPr/>
      <w:tcPr>
        <w:tcBorders>
          <w:top w:val="nil"/>
          <w:left w:val="single" w:sz="4" w:space="0" w:color="000000" w:themeColor="text1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F2F2F2" w:fill="auto"/>
      </w:tcPr>
    </w:tblStylePr>
    <w:tblStylePr w:type="band1Horz">
      <w:rPr>
        <w:color w:val="7F7F7F" w:themeColor="text1" w:themeTint="80"/>
        <w:sz w:val="22"/>
      </w:rPr>
      <w:tblPr/>
      <w:tcPr>
        <w:shd w:val="clear" w:color="F2F2F2" w:fill="auto"/>
      </w:tcPr>
    </w:tblStylePr>
    <w:tblStylePr w:type="band2Horz">
      <w:rPr>
        <w:color w:val="7F7F7F" w:themeColor="text1" w:themeTint="80"/>
        <w:sz w:val="22"/>
      </w:rPr>
    </w:tblStylePr>
  </w:style>
  <w:style w:type="table" w:customStyle="1" w:styleId="GridTable7Colorful-Accent1">
    <w:name w:val="Grid Table 7 Colorful - Accent 1"/>
    <w:basedOn w:val="a3"/>
    <w:uiPriority w:val="99"/>
    <w:rsid w:val="00C2649E"/>
    <w:tblPr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/>
        <w:sz w:val="22"/>
      </w:rPr>
      <w:tblPr/>
      <w:tcPr>
        <w:tcBorders>
          <w:top w:val="nil"/>
          <w:left w:val="nil"/>
          <w:bottom w:val="single" w:sz="4" w:space="0" w:color="4F81BD" w:themeColor="accent1"/>
          <w:right w:val="nil"/>
        </w:tcBorders>
        <w:shd w:val="clear" w:color="FFFFFF" w:fill="auto"/>
      </w:tcPr>
    </w:tblStylePr>
    <w:tblStylePr w:type="lastRow">
      <w:rPr>
        <w:b/>
        <w:color w:val="A6BFDD" w:themeColor="accent1" w:themeTint="80"/>
        <w:sz w:val="22"/>
      </w:rPr>
      <w:tblPr/>
      <w:tcPr>
        <w:tcBorders>
          <w:top w:val="single" w:sz="4" w:space="0" w:color="4F81BD" w:themeColor="accent1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A6BFDD" w:themeColor="accent1" w:themeTint="80"/>
        <w:sz w:val="22"/>
      </w:rPr>
      <w:tblPr/>
      <w:tcPr>
        <w:tcBorders>
          <w:top w:val="nil"/>
          <w:left w:val="nil"/>
          <w:bottom w:val="nil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i/>
        <w:color w:val="A6BFDD" w:themeColor="accent1" w:themeTint="80"/>
        <w:sz w:val="22"/>
      </w:rPr>
      <w:tblPr/>
      <w:tcPr>
        <w:tcBorders>
          <w:top w:val="nil"/>
          <w:left w:val="single" w:sz="4" w:space="0" w:color="4F81BD" w:themeColor="accent1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DAE5F1" w:fill="auto"/>
      </w:tcPr>
    </w:tblStylePr>
    <w:tblStylePr w:type="band1Horz">
      <w:rPr>
        <w:color w:val="A6BFDD" w:themeColor="accent1" w:themeTint="80"/>
        <w:sz w:val="22"/>
      </w:rPr>
      <w:tblPr/>
      <w:tcPr>
        <w:shd w:val="clear" w:color="DAE5F1" w:fill="auto"/>
      </w:tcPr>
    </w:tblStylePr>
    <w:tblStylePr w:type="band2Horz">
      <w:rPr>
        <w:color w:val="A6BFDD" w:themeColor="accent1" w:themeTint="80"/>
        <w:sz w:val="22"/>
      </w:rPr>
    </w:tblStylePr>
  </w:style>
  <w:style w:type="table" w:customStyle="1" w:styleId="GridTable7Colorful-Accent2">
    <w:name w:val="Grid Table 7 Colorful - Accent 2"/>
    <w:basedOn w:val="a3"/>
    <w:uiPriority w:val="99"/>
    <w:rsid w:val="00C2649E"/>
    <w:tblPr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A9796" w:themeColor="accent2" w:themeTint="96"/>
        <w:sz w:val="22"/>
      </w:rPr>
      <w:tblPr/>
      <w:tcPr>
        <w:tcBorders>
          <w:top w:val="nil"/>
          <w:left w:val="nil"/>
          <w:bottom w:val="single" w:sz="4" w:space="0" w:color="C0504D" w:themeColor="accent2"/>
          <w:right w:val="nil"/>
        </w:tcBorders>
        <w:shd w:val="clear" w:color="FFFFFF" w:fill="auto"/>
      </w:tcPr>
    </w:tblStylePr>
    <w:tblStylePr w:type="lastRow">
      <w:rPr>
        <w:b/>
        <w:color w:val="DA9796" w:themeColor="accent2" w:themeTint="96"/>
        <w:sz w:val="22"/>
      </w:rPr>
      <w:tblPr/>
      <w:tcPr>
        <w:tcBorders>
          <w:top w:val="single" w:sz="4" w:space="0" w:color="C0504D" w:themeColor="accent2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DA9796" w:themeColor="accent2" w:themeTint="96"/>
        <w:sz w:val="22"/>
      </w:rPr>
      <w:tblPr/>
      <w:tcPr>
        <w:tcBorders>
          <w:top w:val="nil"/>
          <w:left w:val="nil"/>
          <w:bottom w:val="nil"/>
          <w:right w:val="single" w:sz="4" w:space="0" w:color="C0504D" w:themeColor="accent2"/>
        </w:tcBorders>
        <w:shd w:val="clear" w:color="FFFFFF" w:fill="auto"/>
      </w:tcPr>
    </w:tblStylePr>
    <w:tblStylePr w:type="lastCol">
      <w:rPr>
        <w:i/>
        <w:color w:val="DA9796" w:themeColor="accent2" w:themeTint="96"/>
        <w:sz w:val="22"/>
      </w:rPr>
      <w:tblPr/>
      <w:tcPr>
        <w:tcBorders>
          <w:top w:val="nil"/>
          <w:left w:val="single" w:sz="4" w:space="0" w:color="C0504D" w:themeColor="accent2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F2DCDC" w:fill="auto"/>
      </w:tcPr>
    </w:tblStylePr>
    <w:tblStylePr w:type="band1Horz">
      <w:rPr>
        <w:color w:val="DA9796" w:themeColor="accent2" w:themeTint="96"/>
        <w:sz w:val="22"/>
      </w:rPr>
      <w:tblPr/>
      <w:tcPr>
        <w:shd w:val="clear" w:color="F2DCDC" w:fill="auto"/>
      </w:tcPr>
    </w:tblStylePr>
    <w:tblStylePr w:type="band2Horz">
      <w:rPr>
        <w:color w:val="DA9796" w:themeColor="accent2" w:themeTint="96"/>
        <w:sz w:val="22"/>
      </w:rPr>
    </w:tblStylePr>
  </w:style>
  <w:style w:type="table" w:customStyle="1" w:styleId="GridTable7Colorful-Accent3">
    <w:name w:val="Grid Table 7 Colorful - Accent 3"/>
    <w:basedOn w:val="a3"/>
    <w:uiPriority w:val="99"/>
    <w:rsid w:val="00C2649E"/>
    <w:tblPr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BBB59" w:themeColor="accent3"/>
        <w:sz w:val="22"/>
      </w:rPr>
      <w:tblPr/>
      <w:tcPr>
        <w:tcBorders>
          <w:top w:val="nil"/>
          <w:left w:val="nil"/>
          <w:bottom w:val="single" w:sz="4" w:space="0" w:color="9BBB59" w:themeColor="accent3"/>
          <w:right w:val="nil"/>
        </w:tcBorders>
        <w:shd w:val="clear" w:color="FFFFFF" w:fill="auto"/>
      </w:tcPr>
    </w:tblStylePr>
    <w:tblStylePr w:type="lastRow">
      <w:rPr>
        <w:b/>
        <w:color w:val="9BBB59" w:themeColor="accent3"/>
        <w:sz w:val="22"/>
      </w:rPr>
      <w:tblPr/>
      <w:tcPr>
        <w:tcBorders>
          <w:top w:val="single" w:sz="4" w:space="0" w:color="9BBB59" w:themeColor="accent3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9BBB59" w:themeColor="accent3"/>
        <w:sz w:val="22"/>
      </w:rPr>
      <w:tblPr/>
      <w:tcPr>
        <w:tcBorders>
          <w:top w:val="nil"/>
          <w:left w:val="nil"/>
          <w:bottom w:val="nil"/>
          <w:right w:val="single" w:sz="4" w:space="0" w:color="9BBB59" w:themeColor="accent3"/>
        </w:tcBorders>
        <w:shd w:val="clear" w:color="FFFFFF" w:fill="auto"/>
      </w:tcPr>
    </w:tblStylePr>
    <w:tblStylePr w:type="lastCol">
      <w:rPr>
        <w:i/>
        <w:color w:val="9BBB59" w:themeColor="accent3"/>
        <w:sz w:val="22"/>
      </w:rPr>
      <w:tblPr/>
      <w:tcPr>
        <w:tcBorders>
          <w:top w:val="nil"/>
          <w:left w:val="single" w:sz="4" w:space="0" w:color="9BBB59" w:themeColor="accent3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EAF1DC" w:fill="auto"/>
      </w:tcPr>
    </w:tblStylePr>
    <w:tblStylePr w:type="band1Horz">
      <w:rPr>
        <w:color w:val="9BBB59" w:themeColor="accent3"/>
        <w:sz w:val="22"/>
      </w:rPr>
      <w:tblPr/>
      <w:tcPr>
        <w:shd w:val="clear" w:color="EAF1DC" w:fill="auto"/>
      </w:tcPr>
    </w:tblStylePr>
    <w:tblStylePr w:type="band2Horz">
      <w:rPr>
        <w:color w:val="9BBB59" w:themeColor="accent3"/>
        <w:sz w:val="22"/>
      </w:rPr>
    </w:tblStylePr>
  </w:style>
  <w:style w:type="table" w:customStyle="1" w:styleId="GridTable7Colorful-Accent4">
    <w:name w:val="Grid Table 7 Colorful - Accent 4"/>
    <w:basedOn w:val="a3"/>
    <w:uiPriority w:val="99"/>
    <w:rsid w:val="00C2649E"/>
    <w:tblPr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7" w:themeColor="accent4" w:themeTint="99"/>
        <w:sz w:val="22"/>
      </w:rPr>
      <w:tblPr/>
      <w:tcPr>
        <w:tcBorders>
          <w:top w:val="nil"/>
          <w:left w:val="nil"/>
          <w:bottom w:val="single" w:sz="4" w:space="0" w:color="8064A2" w:themeColor="accent4"/>
          <w:right w:val="nil"/>
        </w:tcBorders>
        <w:shd w:val="clear" w:color="FFFFFF" w:fill="auto"/>
      </w:tcPr>
    </w:tblStylePr>
    <w:tblStylePr w:type="lastRow">
      <w:rPr>
        <w:b/>
        <w:color w:val="B2A1C7" w:themeColor="accent4" w:themeTint="99"/>
        <w:sz w:val="22"/>
      </w:rPr>
      <w:tblPr/>
      <w:tcPr>
        <w:tcBorders>
          <w:top w:val="single" w:sz="4" w:space="0" w:color="8064A2" w:themeColor="accent4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B2A1C7" w:themeColor="accent4" w:themeTint="99"/>
        <w:sz w:val="22"/>
      </w:rPr>
      <w:tblPr/>
      <w:tcPr>
        <w:tcBorders>
          <w:top w:val="nil"/>
          <w:left w:val="nil"/>
          <w:bottom w:val="nil"/>
          <w:right w:val="single" w:sz="4" w:space="0" w:color="8064A2" w:themeColor="accent4"/>
        </w:tcBorders>
        <w:shd w:val="clear" w:color="FFFFFF" w:fill="auto"/>
      </w:tcPr>
    </w:tblStylePr>
    <w:tblStylePr w:type="lastCol">
      <w:rPr>
        <w:i/>
        <w:color w:val="B2A1C7" w:themeColor="accent4" w:themeTint="99"/>
        <w:sz w:val="22"/>
      </w:rPr>
      <w:tblPr/>
      <w:tcPr>
        <w:tcBorders>
          <w:top w:val="nil"/>
          <w:left w:val="single" w:sz="4" w:space="0" w:color="8064A2" w:themeColor="accent4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E5DFEC" w:fill="auto"/>
      </w:tcPr>
    </w:tblStylePr>
    <w:tblStylePr w:type="band1Horz">
      <w:rPr>
        <w:color w:val="B2A1C7" w:themeColor="accent4" w:themeTint="99"/>
        <w:sz w:val="22"/>
      </w:rPr>
      <w:tblPr/>
      <w:tcPr>
        <w:shd w:val="clear" w:color="E5DFEC" w:fill="auto"/>
      </w:tcPr>
    </w:tblStylePr>
    <w:tblStylePr w:type="band2Horz">
      <w:rPr>
        <w:color w:val="B2A1C7" w:themeColor="accent4" w:themeTint="99"/>
        <w:sz w:val="22"/>
      </w:rPr>
    </w:tblStylePr>
  </w:style>
  <w:style w:type="table" w:customStyle="1" w:styleId="GridTable7Colorful-Accent5">
    <w:name w:val="Grid Table 7 Colorful - Accent 5"/>
    <w:basedOn w:val="a3"/>
    <w:uiPriority w:val="99"/>
    <w:rsid w:val="00C2649E"/>
    <w:tblPr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b/>
        <w:color w:val="266678" w:themeColor="accent5" w:themeShade="94"/>
        <w:sz w:val="22"/>
      </w:rPr>
      <w:tblPr/>
      <w:tcPr>
        <w:tcBorders>
          <w:top w:val="nil"/>
          <w:left w:val="nil"/>
          <w:bottom w:val="single" w:sz="4" w:space="0" w:color="4BACC6" w:themeColor="accent5"/>
          <w:right w:val="nil"/>
        </w:tcBorders>
        <w:shd w:val="clear" w:color="FFFFFF" w:fill="auto"/>
      </w:tcPr>
    </w:tblStylePr>
    <w:tblStylePr w:type="lastRow">
      <w:rPr>
        <w:b/>
        <w:color w:val="266678" w:themeColor="accent5" w:themeShade="94"/>
        <w:sz w:val="22"/>
      </w:rPr>
      <w:tblPr/>
      <w:tcPr>
        <w:tcBorders>
          <w:top w:val="single" w:sz="4" w:space="0" w:color="4BACC6" w:themeColor="accent5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266678" w:themeColor="accent5" w:themeShade="94"/>
        <w:sz w:val="22"/>
      </w:rPr>
      <w:tblPr/>
      <w:tcPr>
        <w:tcBorders>
          <w:top w:val="nil"/>
          <w:left w:val="nil"/>
          <w:bottom w:val="nil"/>
          <w:right w:val="single" w:sz="4" w:space="0" w:color="4BACC6" w:themeColor="accent5"/>
        </w:tcBorders>
        <w:shd w:val="clear" w:color="FFFFFF" w:fill="auto"/>
      </w:tcPr>
    </w:tblStylePr>
    <w:tblStylePr w:type="lastCol">
      <w:rPr>
        <w:i/>
        <w:color w:val="266678" w:themeColor="accent5" w:themeShade="94"/>
        <w:sz w:val="22"/>
      </w:rPr>
      <w:tblPr/>
      <w:tcPr>
        <w:tcBorders>
          <w:top w:val="nil"/>
          <w:left w:val="single" w:sz="4" w:space="0" w:color="4BACC6" w:themeColor="accent5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DAEEF3" w:fill="auto"/>
      </w:tcPr>
    </w:tblStylePr>
    <w:tblStylePr w:type="band1Horz">
      <w:rPr>
        <w:color w:val="266678" w:themeColor="accent5" w:themeShade="94"/>
        <w:sz w:val="22"/>
      </w:rPr>
      <w:tblPr/>
      <w:tcPr>
        <w:shd w:val="clear" w:color="DAEEF3" w:fill="auto"/>
      </w:tcPr>
    </w:tblStylePr>
    <w:tblStylePr w:type="band2Horz">
      <w:rPr>
        <w:color w:val="266678" w:themeColor="accent5" w:themeShade="94"/>
        <w:sz w:val="22"/>
      </w:rPr>
    </w:tblStylePr>
  </w:style>
  <w:style w:type="table" w:customStyle="1" w:styleId="GridTable7Colorful-Accent6">
    <w:name w:val="Grid Table 7 Colorful - Accent 6"/>
    <w:basedOn w:val="a3"/>
    <w:uiPriority w:val="99"/>
    <w:rsid w:val="00C2649E"/>
    <w:tblPr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b/>
        <w:color w:val="B05307" w:themeColor="accent6" w:themeShade="94"/>
        <w:sz w:val="22"/>
      </w:rPr>
      <w:tblPr/>
      <w:tcPr>
        <w:tcBorders>
          <w:top w:val="nil"/>
          <w:left w:val="nil"/>
          <w:bottom w:val="single" w:sz="4" w:space="0" w:color="F79646" w:themeColor="accent6"/>
          <w:right w:val="nil"/>
        </w:tcBorders>
        <w:shd w:val="clear" w:color="FFFFFF" w:fill="auto"/>
      </w:tcPr>
    </w:tblStylePr>
    <w:tblStylePr w:type="lastRow">
      <w:rPr>
        <w:b/>
        <w:color w:val="B05307" w:themeColor="accent6" w:themeShade="94"/>
        <w:sz w:val="22"/>
      </w:rPr>
      <w:tblPr/>
      <w:tcPr>
        <w:tcBorders>
          <w:top w:val="single" w:sz="4" w:space="0" w:color="F79646" w:themeColor="accent6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B05307" w:themeColor="accent6" w:themeShade="94"/>
        <w:sz w:val="22"/>
      </w:rPr>
      <w:tblPr/>
      <w:tcPr>
        <w:tcBorders>
          <w:top w:val="nil"/>
          <w:left w:val="nil"/>
          <w:bottom w:val="nil"/>
          <w:right w:val="single" w:sz="4" w:space="0" w:color="F79646" w:themeColor="accent6"/>
        </w:tcBorders>
        <w:shd w:val="clear" w:color="FFFFFF" w:fill="auto"/>
      </w:tcPr>
    </w:tblStylePr>
    <w:tblStylePr w:type="lastCol">
      <w:rPr>
        <w:i/>
        <w:color w:val="B05307" w:themeColor="accent6" w:themeShade="94"/>
        <w:sz w:val="22"/>
      </w:rPr>
      <w:tblPr/>
      <w:tcPr>
        <w:tcBorders>
          <w:top w:val="nil"/>
          <w:left w:val="single" w:sz="4" w:space="0" w:color="F79646" w:themeColor="accent6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FDE9D8" w:fill="auto"/>
      </w:tcPr>
    </w:tblStylePr>
    <w:tblStylePr w:type="band1Horz">
      <w:rPr>
        <w:color w:val="B05307" w:themeColor="accent6" w:themeShade="94"/>
        <w:sz w:val="22"/>
      </w:rPr>
      <w:tblPr/>
      <w:tcPr>
        <w:shd w:val="clear" w:color="FDE9D8" w:fill="auto"/>
      </w:tcPr>
    </w:tblStylePr>
    <w:tblStylePr w:type="band2Horz">
      <w:rPr>
        <w:color w:val="B05307" w:themeColor="accent6" w:themeShade="94"/>
        <w:sz w:val="22"/>
      </w:rPr>
    </w:tblStylePr>
  </w:style>
  <w:style w:type="table" w:customStyle="1" w:styleId="-110">
    <w:name w:val="Список-таблица 1 светлая1"/>
    <w:basedOn w:val="a3"/>
    <w:uiPriority w:val="99"/>
    <w:rsid w:val="00C2649E"/>
    <w:tblPr/>
    <w:tblStylePr w:type="firstRow">
      <w:rPr>
        <w:b/>
        <w:color w:val="404040"/>
      </w:rPr>
      <w:tblPr/>
      <w:tcPr>
        <w:tcBorders>
          <w:top w:val="nil"/>
          <w:left w:val="nil"/>
          <w:bottom w:val="single" w:sz="4" w:space="0" w:color="000000" w:themeColor="text1"/>
          <w:right w:val="nil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fill="auto"/>
      </w:tcPr>
    </w:tblStylePr>
    <w:tblStylePr w:type="band1Horz">
      <w:tblPr/>
      <w:tcPr>
        <w:shd w:val="clear" w:color="BFBFBF" w:fill="auto"/>
      </w:tcPr>
    </w:tblStylePr>
  </w:style>
  <w:style w:type="table" w:customStyle="1" w:styleId="ListTable1Light-Accent1">
    <w:name w:val="List Table 1 Light - Accent 1"/>
    <w:basedOn w:val="a3"/>
    <w:uiPriority w:val="99"/>
    <w:rsid w:val="00C2649E"/>
    <w:tblPr/>
    <w:tblStylePr w:type="firstRow">
      <w:rPr>
        <w:b/>
        <w:color w:val="404040"/>
      </w:rPr>
      <w:tblPr/>
      <w:tcPr>
        <w:tcBorders>
          <w:top w:val="nil"/>
          <w:left w:val="nil"/>
          <w:bottom w:val="single" w:sz="4" w:space="0" w:color="4F81BD" w:themeColor="accent1"/>
          <w:right w:val="nil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fill="auto"/>
      </w:tcPr>
    </w:tblStylePr>
    <w:tblStylePr w:type="band1Horz">
      <w:tblPr/>
      <w:tcPr>
        <w:shd w:val="clear" w:color="D2DFEE" w:fill="auto"/>
      </w:tcPr>
    </w:tblStylePr>
  </w:style>
  <w:style w:type="table" w:customStyle="1" w:styleId="ListTable1Light-Accent2">
    <w:name w:val="List Table 1 Light - Accent 2"/>
    <w:basedOn w:val="a3"/>
    <w:uiPriority w:val="99"/>
    <w:rsid w:val="00C2649E"/>
    <w:tblPr/>
    <w:tblStylePr w:type="firstRow">
      <w:rPr>
        <w:b/>
        <w:color w:val="404040"/>
      </w:rPr>
      <w:tblPr/>
      <w:tcPr>
        <w:tcBorders>
          <w:top w:val="nil"/>
          <w:left w:val="nil"/>
          <w:bottom w:val="single" w:sz="4" w:space="0" w:color="C0504D" w:themeColor="accent2"/>
          <w:right w:val="nil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fill="auto"/>
      </w:tcPr>
    </w:tblStylePr>
    <w:tblStylePr w:type="band1Horz">
      <w:tblPr/>
      <w:tcPr>
        <w:shd w:val="clear" w:color="EFD2D2" w:fill="auto"/>
      </w:tcPr>
    </w:tblStylePr>
  </w:style>
  <w:style w:type="table" w:customStyle="1" w:styleId="ListTable1Light-Accent3">
    <w:name w:val="List Table 1 Light - Accent 3"/>
    <w:basedOn w:val="a3"/>
    <w:uiPriority w:val="99"/>
    <w:rsid w:val="00C2649E"/>
    <w:tblPr/>
    <w:tblStylePr w:type="firstRow">
      <w:rPr>
        <w:b/>
        <w:color w:val="404040"/>
      </w:rPr>
      <w:tblPr/>
      <w:tcPr>
        <w:tcBorders>
          <w:top w:val="nil"/>
          <w:left w:val="nil"/>
          <w:bottom w:val="single" w:sz="4" w:space="0" w:color="9BBB59" w:themeColor="accent3"/>
          <w:right w:val="nil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fill="auto"/>
      </w:tcPr>
    </w:tblStylePr>
    <w:tblStylePr w:type="band1Horz">
      <w:tblPr/>
      <w:tcPr>
        <w:shd w:val="clear" w:color="E5EED5" w:fill="auto"/>
      </w:tcPr>
    </w:tblStylePr>
  </w:style>
  <w:style w:type="table" w:customStyle="1" w:styleId="ListTable1Light-Accent4">
    <w:name w:val="List Table 1 Light - Accent 4"/>
    <w:basedOn w:val="a3"/>
    <w:uiPriority w:val="99"/>
    <w:rsid w:val="00C2649E"/>
    <w:tblPr/>
    <w:tblStylePr w:type="firstRow">
      <w:rPr>
        <w:b/>
        <w:color w:val="404040"/>
      </w:rPr>
      <w:tblPr/>
      <w:tcPr>
        <w:tcBorders>
          <w:top w:val="nil"/>
          <w:left w:val="nil"/>
          <w:bottom w:val="single" w:sz="4" w:space="0" w:color="8064A2" w:themeColor="accent4"/>
          <w:right w:val="nil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fill="auto"/>
      </w:tcPr>
    </w:tblStylePr>
    <w:tblStylePr w:type="band1Horz">
      <w:tblPr/>
      <w:tcPr>
        <w:shd w:val="clear" w:color="DFD8E7" w:fill="auto"/>
      </w:tcPr>
    </w:tblStylePr>
  </w:style>
  <w:style w:type="table" w:customStyle="1" w:styleId="ListTable1Light-Accent5">
    <w:name w:val="List Table 1 Light - Accent 5"/>
    <w:basedOn w:val="a3"/>
    <w:uiPriority w:val="99"/>
    <w:rsid w:val="00C2649E"/>
    <w:tblPr/>
    <w:tblStylePr w:type="firstRow">
      <w:rPr>
        <w:b/>
        <w:color w:val="404040"/>
      </w:rPr>
      <w:tblPr/>
      <w:tcPr>
        <w:tcBorders>
          <w:top w:val="nil"/>
          <w:left w:val="nil"/>
          <w:bottom w:val="single" w:sz="4" w:space="0" w:color="4BACC6" w:themeColor="accent5"/>
          <w:right w:val="nil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fill="auto"/>
      </w:tcPr>
    </w:tblStylePr>
    <w:tblStylePr w:type="band1Horz">
      <w:tblPr/>
      <w:tcPr>
        <w:shd w:val="clear" w:color="D1EAF0" w:fill="auto"/>
      </w:tcPr>
    </w:tblStylePr>
  </w:style>
  <w:style w:type="table" w:customStyle="1" w:styleId="ListTable1Light-Accent6">
    <w:name w:val="List Table 1 Light - Accent 6"/>
    <w:basedOn w:val="a3"/>
    <w:uiPriority w:val="99"/>
    <w:rsid w:val="00C2649E"/>
    <w:tblPr/>
    <w:tblStylePr w:type="firstRow">
      <w:rPr>
        <w:b/>
        <w:color w:val="404040"/>
      </w:rPr>
      <w:tblPr/>
      <w:tcPr>
        <w:tcBorders>
          <w:top w:val="nil"/>
          <w:left w:val="nil"/>
          <w:bottom w:val="single" w:sz="4" w:space="0" w:color="F79646" w:themeColor="accent6"/>
          <w:right w:val="nil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fill="auto"/>
      </w:tcPr>
    </w:tblStylePr>
    <w:tblStylePr w:type="band1Horz">
      <w:tblPr/>
      <w:tcPr>
        <w:shd w:val="clear" w:color="FDE4D0" w:fill="auto"/>
      </w:tcPr>
    </w:tblStylePr>
  </w:style>
  <w:style w:type="table" w:customStyle="1" w:styleId="-210">
    <w:name w:val="Список-таблица 21"/>
    <w:basedOn w:val="a3"/>
    <w:uiPriority w:val="99"/>
    <w:rsid w:val="00C2649E"/>
    <w:tblPr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000000" w:themeColor="text1"/>
          <w:left w:val="nil"/>
          <w:bottom w:val="single" w:sz="4" w:space="0" w:color="000000" w:themeColor="text1"/>
          <w:right w:val="nil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000000" w:themeColor="text1"/>
          <w:left w:val="nil"/>
          <w:bottom w:val="single" w:sz="4" w:space="0" w:color="000000" w:themeColor="text1"/>
          <w:right w:val="nil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BFBFBF" w:fill="auto"/>
      </w:tcPr>
    </w:tblStylePr>
    <w:tblStylePr w:type="band1Horz">
      <w:rPr>
        <w:color w:val="404040"/>
        <w:sz w:val="22"/>
      </w:rPr>
      <w:tblPr/>
      <w:tcPr>
        <w:shd w:val="clear" w:color="BFBFBF" w:fill="auto"/>
      </w:tcPr>
    </w:tblStylePr>
  </w:style>
  <w:style w:type="table" w:customStyle="1" w:styleId="ListTable2-Accent1">
    <w:name w:val="List Table 2 - Accent 1"/>
    <w:basedOn w:val="a3"/>
    <w:uiPriority w:val="99"/>
    <w:rsid w:val="00C2649E"/>
    <w:tblPr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4F81BD" w:themeColor="accent1"/>
          <w:left w:val="nil"/>
          <w:bottom w:val="single" w:sz="4" w:space="0" w:color="4F81BD" w:themeColor="accent1"/>
          <w:right w:val="nil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F81BD" w:themeColor="accent1"/>
          <w:left w:val="nil"/>
          <w:bottom w:val="single" w:sz="4" w:space="0" w:color="4F81BD" w:themeColor="accent1"/>
          <w:right w:val="nil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D2DFEE" w:fill="auto"/>
      </w:tcPr>
    </w:tblStylePr>
    <w:tblStylePr w:type="band1Horz">
      <w:rPr>
        <w:color w:val="404040"/>
        <w:sz w:val="22"/>
      </w:rPr>
      <w:tblPr/>
      <w:tcPr>
        <w:shd w:val="clear" w:color="D2DFEE" w:fill="auto"/>
      </w:tcPr>
    </w:tblStylePr>
  </w:style>
  <w:style w:type="table" w:customStyle="1" w:styleId="ListTable2-Accent2">
    <w:name w:val="List Table 2 - Accent 2"/>
    <w:basedOn w:val="a3"/>
    <w:uiPriority w:val="99"/>
    <w:rsid w:val="00C2649E"/>
    <w:tblPr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C0504D" w:themeColor="accent2"/>
          <w:left w:val="nil"/>
          <w:bottom w:val="single" w:sz="4" w:space="0" w:color="C0504D" w:themeColor="accent2"/>
          <w:right w:val="nil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C0504D" w:themeColor="accent2"/>
          <w:left w:val="nil"/>
          <w:bottom w:val="single" w:sz="4" w:space="0" w:color="C0504D" w:themeColor="accent2"/>
          <w:right w:val="nil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EFD2D2" w:fill="auto"/>
      </w:tcPr>
    </w:tblStylePr>
    <w:tblStylePr w:type="band1Horz">
      <w:rPr>
        <w:color w:val="404040"/>
        <w:sz w:val="22"/>
      </w:rPr>
      <w:tblPr/>
      <w:tcPr>
        <w:shd w:val="clear" w:color="EFD2D2" w:fill="auto"/>
      </w:tcPr>
    </w:tblStylePr>
  </w:style>
  <w:style w:type="table" w:customStyle="1" w:styleId="ListTable2-Accent3">
    <w:name w:val="List Table 2 - Accent 3"/>
    <w:basedOn w:val="a3"/>
    <w:uiPriority w:val="99"/>
    <w:rsid w:val="00C2649E"/>
    <w:tblPr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9BBB59" w:themeColor="accent3"/>
          <w:left w:val="nil"/>
          <w:bottom w:val="single" w:sz="4" w:space="0" w:color="9BBB59" w:themeColor="accent3"/>
          <w:right w:val="nil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9BBB59" w:themeColor="accent3"/>
          <w:left w:val="nil"/>
          <w:bottom w:val="single" w:sz="4" w:space="0" w:color="9BBB59" w:themeColor="accent3"/>
          <w:right w:val="nil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E5EED5" w:fill="auto"/>
      </w:tcPr>
    </w:tblStylePr>
    <w:tblStylePr w:type="band1Horz">
      <w:rPr>
        <w:color w:val="404040"/>
        <w:sz w:val="22"/>
      </w:rPr>
      <w:tblPr/>
      <w:tcPr>
        <w:shd w:val="clear" w:color="E5EED5" w:fill="auto"/>
      </w:tcPr>
    </w:tblStylePr>
  </w:style>
  <w:style w:type="table" w:customStyle="1" w:styleId="ListTable2-Accent4">
    <w:name w:val="List Table 2 - Accent 4"/>
    <w:basedOn w:val="a3"/>
    <w:uiPriority w:val="99"/>
    <w:rsid w:val="00C2649E"/>
    <w:tblPr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8064A2" w:themeColor="accent4"/>
          <w:left w:val="nil"/>
          <w:bottom w:val="single" w:sz="4" w:space="0" w:color="8064A2" w:themeColor="accent4"/>
          <w:right w:val="nil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8064A2" w:themeColor="accent4"/>
          <w:left w:val="nil"/>
          <w:bottom w:val="single" w:sz="4" w:space="0" w:color="8064A2" w:themeColor="accent4"/>
          <w:right w:val="nil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DFD8E7" w:fill="auto"/>
      </w:tcPr>
    </w:tblStylePr>
    <w:tblStylePr w:type="band1Horz">
      <w:rPr>
        <w:color w:val="404040"/>
        <w:sz w:val="22"/>
      </w:rPr>
      <w:tblPr/>
      <w:tcPr>
        <w:shd w:val="clear" w:color="DFD8E7" w:fill="auto"/>
      </w:tcPr>
    </w:tblStylePr>
  </w:style>
  <w:style w:type="table" w:customStyle="1" w:styleId="ListTable2-Accent5">
    <w:name w:val="List Table 2 - Accent 5"/>
    <w:basedOn w:val="a3"/>
    <w:uiPriority w:val="99"/>
    <w:rsid w:val="00C2649E"/>
    <w:tblPr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4BACC6" w:themeColor="accent5"/>
          <w:left w:val="nil"/>
          <w:bottom w:val="single" w:sz="4" w:space="0" w:color="4BACC6" w:themeColor="accent5"/>
          <w:right w:val="nil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4BACC6" w:themeColor="accent5"/>
          <w:left w:val="nil"/>
          <w:bottom w:val="single" w:sz="4" w:space="0" w:color="4BACC6" w:themeColor="accent5"/>
          <w:right w:val="nil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D1EAF0" w:fill="auto"/>
      </w:tcPr>
    </w:tblStylePr>
    <w:tblStylePr w:type="band1Horz">
      <w:rPr>
        <w:color w:val="404040"/>
        <w:sz w:val="22"/>
      </w:rPr>
      <w:tblPr/>
      <w:tcPr>
        <w:shd w:val="clear" w:color="D1EAF0" w:fill="auto"/>
      </w:tcPr>
    </w:tblStylePr>
  </w:style>
  <w:style w:type="table" w:customStyle="1" w:styleId="ListTable2-Accent6">
    <w:name w:val="List Table 2 - Accent 6"/>
    <w:basedOn w:val="a3"/>
    <w:uiPriority w:val="99"/>
    <w:rsid w:val="00C2649E"/>
    <w:tblPr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b/>
        <w:color w:val="404040"/>
        <w:sz w:val="22"/>
      </w:rPr>
      <w:tblPr/>
      <w:tcPr>
        <w:tcBorders>
          <w:top w:val="single" w:sz="4" w:space="0" w:color="F79646" w:themeColor="accent6"/>
          <w:left w:val="nil"/>
          <w:bottom w:val="single" w:sz="4" w:space="0" w:color="F79646" w:themeColor="accent6"/>
          <w:right w:val="nil"/>
        </w:tcBorders>
      </w:tcPr>
    </w:tblStylePr>
    <w:tblStylePr w:type="lastRow">
      <w:rPr>
        <w:b/>
        <w:color w:val="404040"/>
        <w:sz w:val="22"/>
      </w:rPr>
      <w:tblPr/>
      <w:tcPr>
        <w:tcBorders>
          <w:top w:val="single" w:sz="4" w:space="0" w:color="F79646" w:themeColor="accent6"/>
          <w:left w:val="nil"/>
          <w:bottom w:val="single" w:sz="4" w:space="0" w:color="F79646" w:themeColor="accent6"/>
          <w:right w:val="nil"/>
        </w:tcBorders>
      </w:tcPr>
    </w:tblStylePr>
    <w:tblStylePr w:type="firstCol">
      <w:rPr>
        <w:b/>
        <w:color w:val="404040"/>
        <w:sz w:val="22"/>
      </w:rPr>
    </w:tblStylePr>
    <w:tblStylePr w:type="lastCol">
      <w:rPr>
        <w:b/>
        <w:color w:val="404040"/>
        <w:sz w:val="22"/>
      </w:rPr>
    </w:tblStylePr>
    <w:tblStylePr w:type="band1Vert">
      <w:rPr>
        <w:color w:val="404040"/>
        <w:sz w:val="22"/>
      </w:rPr>
      <w:tblPr/>
      <w:tcPr>
        <w:shd w:val="clear" w:color="FDE4D0" w:fill="auto"/>
      </w:tcPr>
    </w:tblStylePr>
    <w:tblStylePr w:type="band1Horz">
      <w:rPr>
        <w:color w:val="404040"/>
        <w:sz w:val="22"/>
      </w:rPr>
      <w:tblPr/>
      <w:tcPr>
        <w:shd w:val="clear" w:color="FDE4D0" w:fill="auto"/>
      </w:tcPr>
    </w:tblStylePr>
  </w:style>
  <w:style w:type="table" w:customStyle="1" w:styleId="-310">
    <w:name w:val="Список-таблица 31"/>
    <w:basedOn w:val="a3"/>
    <w:uiPriority w:val="99"/>
    <w:rsid w:val="00C2649E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color w:val="FFFFFF"/>
        <w:sz w:val="22"/>
      </w:rPr>
      <w:tblPr/>
      <w:tcPr>
        <w:shd w:val="clear" w:color="000000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3"/>
    <w:uiPriority w:val="99"/>
    <w:rsid w:val="00C2649E"/>
    <w:tblPr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color w:val="FFFFFF"/>
        <w:sz w:val="22"/>
      </w:rPr>
      <w:tblPr/>
      <w:tcPr>
        <w:shd w:val="clear" w:color="4F81BD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3"/>
    <w:uiPriority w:val="99"/>
    <w:rsid w:val="00C2649E"/>
    <w:tblPr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b/>
        <w:color w:val="FFFFFF"/>
        <w:sz w:val="22"/>
      </w:rPr>
      <w:tblPr/>
      <w:tcPr>
        <w:shd w:val="clear" w:color="D99695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C0504D" w:themeColor="accent2"/>
          <w:right w:val="single" w:sz="4" w:space="0" w:color="C0504D" w:themeColor="accent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 w:themeColor="accent2"/>
          <w:bottom w:val="single" w:sz="4" w:space="0" w:color="C0504D" w:themeColor="accent2"/>
        </w:tcBorders>
      </w:tcPr>
    </w:tblStylePr>
  </w:style>
  <w:style w:type="table" w:customStyle="1" w:styleId="ListTable3-Accent3">
    <w:name w:val="List Table 3 - Accent 3"/>
    <w:basedOn w:val="a3"/>
    <w:uiPriority w:val="99"/>
    <w:rsid w:val="00C2649E"/>
    <w:tblPr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b/>
        <w:color w:val="FFFFFF"/>
        <w:sz w:val="22"/>
      </w:rPr>
      <w:tblPr/>
      <w:tcPr>
        <w:shd w:val="clear" w:color="C3D69B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9BBB59" w:themeColor="accent3"/>
          <w:right w:val="single" w:sz="4" w:space="0" w:color="9BBB59" w:themeColor="accent3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 w:themeColor="accent3"/>
          <w:bottom w:val="single" w:sz="4" w:space="0" w:color="9BBB59" w:themeColor="accent3"/>
        </w:tcBorders>
      </w:tcPr>
    </w:tblStylePr>
  </w:style>
  <w:style w:type="table" w:customStyle="1" w:styleId="ListTable3-Accent4">
    <w:name w:val="List Table 3 - Accent 4"/>
    <w:basedOn w:val="a3"/>
    <w:uiPriority w:val="99"/>
    <w:rsid w:val="00C2649E"/>
    <w:tblPr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b/>
        <w:color w:val="FFFFFF"/>
        <w:sz w:val="22"/>
      </w:rPr>
      <w:tblPr/>
      <w:tcPr>
        <w:shd w:val="clear" w:color="B2A1C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8064A2" w:themeColor="accent4"/>
          <w:right w:val="single" w:sz="4" w:space="0" w:color="8064A2" w:themeColor="accent4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 w:themeColor="accent4"/>
          <w:bottom w:val="single" w:sz="4" w:space="0" w:color="8064A2" w:themeColor="accent4"/>
        </w:tcBorders>
      </w:tcPr>
    </w:tblStylePr>
  </w:style>
  <w:style w:type="table" w:customStyle="1" w:styleId="ListTable3-Accent5">
    <w:name w:val="List Table 3 - Accent 5"/>
    <w:basedOn w:val="a3"/>
    <w:uiPriority w:val="99"/>
    <w:rsid w:val="00C2649E"/>
    <w:tblPr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b/>
        <w:color w:val="FFFFFF"/>
        <w:sz w:val="22"/>
      </w:rPr>
      <w:tblPr/>
      <w:tcPr>
        <w:shd w:val="clear" w:color="92CCDC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4BACC6" w:themeColor="accent5"/>
          <w:right w:val="single" w:sz="4" w:space="0" w:color="4BACC6" w:themeColor="accent5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 w:themeColor="accent5"/>
          <w:bottom w:val="single" w:sz="4" w:space="0" w:color="4BACC6" w:themeColor="accent5"/>
        </w:tcBorders>
      </w:tcPr>
    </w:tblStylePr>
  </w:style>
  <w:style w:type="table" w:customStyle="1" w:styleId="ListTable3-Accent6">
    <w:name w:val="List Table 3 - Accent 6"/>
    <w:basedOn w:val="a3"/>
    <w:uiPriority w:val="99"/>
    <w:rsid w:val="00C2649E"/>
    <w:tblPr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b/>
        <w:color w:val="FFFFFF"/>
        <w:sz w:val="22"/>
      </w:rPr>
      <w:tblPr/>
      <w:tcPr>
        <w:shd w:val="clear" w:color="FAC090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tcBorders>
          <w:left w:val="single" w:sz="4" w:space="0" w:color="F79646" w:themeColor="accent6"/>
          <w:right w:val="single" w:sz="4" w:space="0" w:color="F79646" w:themeColor="accent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 w:themeColor="accent6"/>
          <w:bottom w:val="single" w:sz="4" w:space="0" w:color="F79646" w:themeColor="accent6"/>
        </w:tcBorders>
      </w:tcPr>
    </w:tblStylePr>
  </w:style>
  <w:style w:type="table" w:customStyle="1" w:styleId="-410">
    <w:name w:val="Список-таблица 41"/>
    <w:basedOn w:val="a3"/>
    <w:uiPriority w:val="99"/>
    <w:rsid w:val="00C2649E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b/>
        <w:color w:val="FFFFFF"/>
        <w:sz w:val="22"/>
      </w:rPr>
      <w:tblPr/>
      <w:tcPr>
        <w:shd w:val="clear" w:color="000000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BFBFBF" w:fill="auto"/>
      </w:tcPr>
    </w:tblStylePr>
    <w:tblStylePr w:type="band1Horz">
      <w:rPr>
        <w:color w:val="404040"/>
        <w:sz w:val="22"/>
      </w:rPr>
      <w:tblPr/>
      <w:tcPr>
        <w:shd w:val="clear" w:color="BFBFBF" w:fill="auto"/>
      </w:tcPr>
    </w:tblStylePr>
  </w:style>
  <w:style w:type="table" w:customStyle="1" w:styleId="ListTable4-Accent1">
    <w:name w:val="List Table 4 - Accent 1"/>
    <w:basedOn w:val="a3"/>
    <w:uiPriority w:val="99"/>
    <w:rsid w:val="00C2649E"/>
    <w:tblPr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b/>
        <w:color w:val="FFFFFF"/>
        <w:sz w:val="22"/>
      </w:rPr>
      <w:tblPr/>
      <w:tcPr>
        <w:shd w:val="clear" w:color="4F81BD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2DFEE" w:fill="auto"/>
      </w:tcPr>
    </w:tblStylePr>
    <w:tblStylePr w:type="band1Horz">
      <w:rPr>
        <w:color w:val="404040"/>
        <w:sz w:val="22"/>
      </w:rPr>
      <w:tblPr/>
      <w:tcPr>
        <w:shd w:val="clear" w:color="D2DFEE" w:fill="auto"/>
      </w:tcPr>
    </w:tblStylePr>
  </w:style>
  <w:style w:type="table" w:customStyle="1" w:styleId="ListTable4-Accent2">
    <w:name w:val="List Table 4 - Accent 2"/>
    <w:basedOn w:val="a3"/>
    <w:uiPriority w:val="99"/>
    <w:qFormat/>
    <w:rsid w:val="00C2649E"/>
    <w:tblPr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b/>
        <w:color w:val="FFFFFF"/>
        <w:sz w:val="22"/>
      </w:rPr>
      <w:tblPr/>
      <w:tcPr>
        <w:shd w:val="clear" w:color="C0504D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FD2D2" w:fill="auto"/>
      </w:tcPr>
    </w:tblStylePr>
    <w:tblStylePr w:type="band1Horz">
      <w:rPr>
        <w:color w:val="404040"/>
        <w:sz w:val="22"/>
      </w:rPr>
      <w:tblPr/>
      <w:tcPr>
        <w:shd w:val="clear" w:color="EFD2D2" w:fill="auto"/>
      </w:tcPr>
    </w:tblStylePr>
  </w:style>
  <w:style w:type="table" w:customStyle="1" w:styleId="ListTable4-Accent3">
    <w:name w:val="List Table 4 - Accent 3"/>
    <w:basedOn w:val="a3"/>
    <w:uiPriority w:val="99"/>
    <w:qFormat/>
    <w:rsid w:val="00C2649E"/>
    <w:tblPr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b/>
        <w:color w:val="FFFFFF"/>
        <w:sz w:val="22"/>
      </w:rPr>
      <w:tblPr/>
      <w:tcPr>
        <w:shd w:val="clear" w:color="9BBB59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E5EED5" w:fill="auto"/>
      </w:tcPr>
    </w:tblStylePr>
    <w:tblStylePr w:type="band1Horz">
      <w:rPr>
        <w:color w:val="404040"/>
        <w:sz w:val="22"/>
      </w:rPr>
      <w:tblPr/>
      <w:tcPr>
        <w:shd w:val="clear" w:color="E5EED5" w:fill="auto"/>
      </w:tcPr>
    </w:tblStylePr>
  </w:style>
  <w:style w:type="table" w:customStyle="1" w:styleId="ListTable4-Accent4">
    <w:name w:val="List Table 4 - Accent 4"/>
    <w:basedOn w:val="a3"/>
    <w:uiPriority w:val="99"/>
    <w:qFormat/>
    <w:rsid w:val="00C2649E"/>
    <w:tblPr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b/>
        <w:color w:val="FFFFFF"/>
        <w:sz w:val="22"/>
      </w:rPr>
      <w:tblPr/>
      <w:tcPr>
        <w:shd w:val="clear" w:color="8064A2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FD8E7" w:fill="auto"/>
      </w:tcPr>
    </w:tblStylePr>
    <w:tblStylePr w:type="band1Horz">
      <w:rPr>
        <w:color w:val="404040"/>
        <w:sz w:val="22"/>
      </w:rPr>
      <w:tblPr/>
      <w:tcPr>
        <w:shd w:val="clear" w:color="DFD8E7" w:fill="auto"/>
      </w:tcPr>
    </w:tblStylePr>
  </w:style>
  <w:style w:type="table" w:customStyle="1" w:styleId="ListTable4-Accent5">
    <w:name w:val="List Table 4 - Accent 5"/>
    <w:basedOn w:val="a3"/>
    <w:uiPriority w:val="99"/>
    <w:qFormat/>
    <w:rsid w:val="00C2649E"/>
    <w:tblPr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b/>
        <w:color w:val="FFFFFF"/>
        <w:sz w:val="22"/>
      </w:rPr>
      <w:tblPr/>
      <w:tcPr>
        <w:shd w:val="clear" w:color="4BACC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D1EAF0" w:fill="auto"/>
      </w:tcPr>
    </w:tblStylePr>
    <w:tblStylePr w:type="band1Horz">
      <w:rPr>
        <w:color w:val="404040"/>
        <w:sz w:val="22"/>
      </w:rPr>
      <w:tblPr/>
      <w:tcPr>
        <w:shd w:val="clear" w:color="D1EAF0" w:fill="auto"/>
      </w:tcPr>
    </w:tblStylePr>
  </w:style>
  <w:style w:type="table" w:customStyle="1" w:styleId="ListTable4-Accent6">
    <w:name w:val="List Table 4 - Accent 6"/>
    <w:basedOn w:val="a3"/>
    <w:uiPriority w:val="99"/>
    <w:qFormat/>
    <w:rsid w:val="00C2649E"/>
    <w:tblPr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b/>
        <w:color w:val="FFFFFF"/>
        <w:sz w:val="22"/>
      </w:rPr>
      <w:tblPr/>
      <w:tcPr>
        <w:shd w:val="clear" w:color="F7964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color w:val="404040"/>
        <w:sz w:val="22"/>
      </w:rPr>
      <w:tblPr/>
      <w:tcPr>
        <w:shd w:val="clear" w:color="FDE4D0" w:fill="auto"/>
      </w:tcPr>
    </w:tblStylePr>
    <w:tblStylePr w:type="band1Horz">
      <w:rPr>
        <w:color w:val="404040"/>
        <w:sz w:val="22"/>
      </w:rPr>
      <w:tblPr/>
      <w:tcPr>
        <w:shd w:val="clear" w:color="FDE4D0" w:fill="auto"/>
      </w:tcPr>
    </w:tblStylePr>
  </w:style>
  <w:style w:type="table" w:customStyle="1" w:styleId="-510">
    <w:name w:val="Список-таблица 5 темная1"/>
    <w:basedOn w:val="a3"/>
    <w:uiPriority w:val="99"/>
    <w:qFormat/>
    <w:rsid w:val="00C2649E"/>
    <w:tblPr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000000" w:themeColor="text1"/>
          <w:bottom w:val="single" w:sz="12" w:space="0" w:color="FFFFFF" w:themeColor="light1"/>
        </w:tcBorders>
        <w:shd w:val="clear" w:color="7F7F7F" w:fill="auto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000000" w:themeColor="tex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000000" w:themeColor="tex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fill="auto"/>
      </w:tcPr>
    </w:tblStylePr>
  </w:style>
  <w:style w:type="table" w:customStyle="1" w:styleId="ListTable5Dark-Accent1">
    <w:name w:val="List Table 5 Dark - Accent 1"/>
    <w:basedOn w:val="a3"/>
    <w:uiPriority w:val="99"/>
    <w:qFormat/>
    <w:rsid w:val="00C2649E"/>
    <w:tblPr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fill="auto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fill="auto"/>
      </w:tcPr>
    </w:tblStylePr>
  </w:style>
  <w:style w:type="table" w:customStyle="1" w:styleId="ListTable5Dark-Accent2">
    <w:name w:val="List Table 5 Dark - Accent 2"/>
    <w:basedOn w:val="a3"/>
    <w:uiPriority w:val="99"/>
    <w:qFormat/>
    <w:rsid w:val="00C2649E"/>
    <w:tblPr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C0504D" w:themeColor="accent2"/>
          <w:bottom w:val="single" w:sz="12" w:space="0" w:color="FFFFFF" w:themeColor="light1"/>
        </w:tcBorders>
        <w:shd w:val="clear" w:color="D99695" w:fill="auto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C0504D" w:themeColor="accent2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0504D" w:themeColor="accent2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fill="auto"/>
      </w:tcPr>
    </w:tblStylePr>
  </w:style>
  <w:style w:type="table" w:customStyle="1" w:styleId="ListTable5Dark-Accent3">
    <w:name w:val="List Table 5 Dark - Accent 3"/>
    <w:basedOn w:val="a3"/>
    <w:uiPriority w:val="99"/>
    <w:qFormat/>
    <w:rsid w:val="00C2649E"/>
    <w:tblPr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9BBB59" w:themeColor="accent3"/>
          <w:bottom w:val="single" w:sz="12" w:space="0" w:color="FFFFFF" w:themeColor="light1"/>
        </w:tcBorders>
        <w:shd w:val="clear" w:color="C3D69B" w:fill="auto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9BBB59" w:themeColor="accent3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BB59" w:themeColor="accent3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fill="auto"/>
      </w:tcPr>
    </w:tblStylePr>
  </w:style>
  <w:style w:type="table" w:customStyle="1" w:styleId="ListTable5Dark-Accent4">
    <w:name w:val="List Table 5 Dark - Accent 4"/>
    <w:basedOn w:val="a3"/>
    <w:uiPriority w:val="99"/>
    <w:qFormat/>
    <w:rsid w:val="00C2649E"/>
    <w:tblPr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8064A2" w:themeColor="accent4"/>
          <w:bottom w:val="single" w:sz="12" w:space="0" w:color="FFFFFF" w:themeColor="light1"/>
        </w:tcBorders>
        <w:shd w:val="clear" w:color="B2A1C6" w:fill="auto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8064A2" w:themeColor="accent4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064A2" w:themeColor="accent4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fill="auto"/>
      </w:tcPr>
    </w:tblStylePr>
  </w:style>
  <w:style w:type="table" w:customStyle="1" w:styleId="ListTable5Dark-Accent5">
    <w:name w:val="List Table 5 Dark - Accent 5"/>
    <w:basedOn w:val="a3"/>
    <w:uiPriority w:val="99"/>
    <w:qFormat/>
    <w:rsid w:val="00C2649E"/>
    <w:tblPr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4BACC6" w:themeColor="accent5"/>
          <w:bottom w:val="single" w:sz="12" w:space="0" w:color="FFFFFF" w:themeColor="light1"/>
        </w:tcBorders>
        <w:shd w:val="clear" w:color="92CCDC" w:fill="auto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4BACC6" w:themeColor="accent5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BACC6" w:themeColor="accent5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fill="auto"/>
      </w:tcPr>
    </w:tblStylePr>
  </w:style>
  <w:style w:type="table" w:customStyle="1" w:styleId="ListTable5Dark-Accent6">
    <w:name w:val="List Table 5 Dark - Accent 6"/>
    <w:basedOn w:val="a3"/>
    <w:uiPriority w:val="99"/>
    <w:qFormat/>
    <w:rsid w:val="00C2649E"/>
    <w:tblPr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</w:tblPr>
    <w:tblStylePr w:type="firstRow">
      <w:rPr>
        <w:b/>
        <w:color w:val="FFFFFF" w:themeColor="light1"/>
        <w:sz w:val="22"/>
      </w:rPr>
      <w:tblPr/>
      <w:tcPr>
        <w:tcBorders>
          <w:top w:val="single" w:sz="32" w:space="0" w:color="F79646" w:themeColor="accent6"/>
          <w:bottom w:val="single" w:sz="12" w:space="0" w:color="FFFFFF" w:themeColor="light1"/>
        </w:tcBorders>
        <w:shd w:val="clear" w:color="FAC090" w:fill="auto"/>
      </w:tcPr>
    </w:tblStylePr>
    <w:tblStylePr w:type="lastRow">
      <w:rPr>
        <w:b/>
        <w:color w:val="FFFFFF" w:themeColor="light1"/>
        <w:sz w:val="22"/>
      </w:rPr>
    </w:tblStylePr>
    <w:tblStylePr w:type="firstCol">
      <w:rPr>
        <w:b/>
        <w:color w:val="FFFFFF" w:themeColor="light1"/>
        <w:sz w:val="22"/>
      </w:rPr>
      <w:tblPr/>
      <w:tcPr>
        <w:tcBorders>
          <w:left w:val="single" w:sz="32" w:space="0" w:color="F79646" w:themeColor="accent6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79646" w:themeColor="accent6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fill="auto"/>
      </w:tcPr>
    </w:tblStylePr>
  </w:style>
  <w:style w:type="table" w:customStyle="1" w:styleId="-610">
    <w:name w:val="Список-таблица 6 цветная1"/>
    <w:basedOn w:val="a3"/>
    <w:uiPriority w:val="99"/>
    <w:qFormat/>
    <w:rsid w:val="00C2649E"/>
    <w:tblPr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fill="auto"/>
      </w:tcPr>
    </w:tblStylePr>
    <w:tblStylePr w:type="band1Horz">
      <w:rPr>
        <w:color w:val="000000" w:themeColor="text1"/>
        <w:sz w:val="22"/>
      </w:rPr>
      <w:tblPr/>
      <w:tcPr>
        <w:shd w:val="clear" w:color="BFBFBF" w:fill="auto"/>
      </w:tcPr>
    </w:tblStylePr>
    <w:tblStylePr w:type="band2Horz">
      <w:rPr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3"/>
    <w:uiPriority w:val="99"/>
    <w:qFormat/>
    <w:rsid w:val="00C2649E"/>
    <w:tblPr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0" w:themeColor="accent1" w:themeShade="94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0" w:themeColor="accent1" w:themeShade="94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0" w:themeColor="accent1" w:themeShade="94"/>
      </w:rPr>
    </w:tblStylePr>
    <w:tblStylePr w:type="lastCol">
      <w:rPr>
        <w:b/>
        <w:color w:val="2A4A70" w:themeColor="accent1" w:themeShade="94"/>
      </w:rPr>
    </w:tblStylePr>
    <w:tblStylePr w:type="band1Vert">
      <w:tblPr/>
      <w:tcPr>
        <w:shd w:val="clear" w:color="D2DFEE" w:fill="auto"/>
      </w:tcPr>
    </w:tblStylePr>
    <w:tblStylePr w:type="band1Horz">
      <w:rPr>
        <w:color w:val="2A4A70" w:themeColor="accent1" w:themeShade="94"/>
        <w:sz w:val="22"/>
      </w:rPr>
      <w:tblPr/>
      <w:tcPr>
        <w:shd w:val="clear" w:color="D2DFEE" w:fill="auto"/>
      </w:tcPr>
    </w:tblStylePr>
    <w:tblStylePr w:type="band2Horz">
      <w:rPr>
        <w:color w:val="2A4A70" w:themeColor="accent1" w:themeShade="94"/>
        <w:sz w:val="22"/>
      </w:rPr>
    </w:tblStylePr>
  </w:style>
  <w:style w:type="table" w:customStyle="1" w:styleId="ListTable6Colorful-Accent2">
    <w:name w:val="List Table 6 Colorful - Accent 2"/>
    <w:basedOn w:val="a3"/>
    <w:uiPriority w:val="99"/>
    <w:qFormat/>
    <w:rsid w:val="00C2649E"/>
    <w:tblPr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A9796" w:themeColor="accent2" w:themeTint="96"/>
      </w:rPr>
      <w:tblPr/>
      <w:tcPr>
        <w:tcBorders>
          <w:bottom w:val="single" w:sz="4" w:space="0" w:color="C0504D" w:themeColor="accent2"/>
        </w:tcBorders>
      </w:tcPr>
    </w:tblStylePr>
    <w:tblStylePr w:type="lastRow">
      <w:rPr>
        <w:b/>
        <w:color w:val="DA9796" w:themeColor="accent2" w:themeTint="96"/>
      </w:rPr>
      <w:tblPr/>
      <w:tcPr>
        <w:tcBorders>
          <w:top w:val="single" w:sz="4" w:space="0" w:color="C0504D" w:themeColor="accent2"/>
        </w:tcBorders>
      </w:tcPr>
    </w:tblStylePr>
    <w:tblStylePr w:type="firstCol">
      <w:rPr>
        <w:b/>
        <w:color w:val="DA9796" w:themeColor="accent2" w:themeTint="96"/>
      </w:rPr>
    </w:tblStylePr>
    <w:tblStylePr w:type="lastCol">
      <w:rPr>
        <w:b/>
        <w:color w:val="DA9796" w:themeColor="accent2" w:themeTint="96"/>
      </w:rPr>
    </w:tblStylePr>
    <w:tblStylePr w:type="band1Vert">
      <w:tblPr/>
      <w:tcPr>
        <w:shd w:val="clear" w:color="EFD2D2" w:fill="auto"/>
      </w:tcPr>
    </w:tblStylePr>
    <w:tblStylePr w:type="band1Horz">
      <w:rPr>
        <w:color w:val="DA9796" w:themeColor="accent2" w:themeTint="96"/>
        <w:sz w:val="22"/>
      </w:rPr>
      <w:tblPr/>
      <w:tcPr>
        <w:shd w:val="clear" w:color="EFD2D2" w:fill="auto"/>
      </w:tcPr>
    </w:tblStylePr>
    <w:tblStylePr w:type="band2Horz">
      <w:rPr>
        <w:color w:val="DA9796" w:themeColor="accent2" w:themeTint="96"/>
        <w:sz w:val="22"/>
      </w:rPr>
    </w:tblStylePr>
  </w:style>
  <w:style w:type="table" w:customStyle="1" w:styleId="ListTable6Colorful-Accent3">
    <w:name w:val="List Table 6 Colorful - Accent 3"/>
    <w:basedOn w:val="a3"/>
    <w:uiPriority w:val="99"/>
    <w:qFormat/>
    <w:rsid w:val="00C2649E"/>
    <w:tblPr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2D69B" w:themeColor="accent3" w:themeTint="99"/>
      </w:rPr>
      <w:tblPr/>
      <w:tcPr>
        <w:tcBorders>
          <w:bottom w:val="single" w:sz="4" w:space="0" w:color="9BBB59" w:themeColor="accent3"/>
        </w:tcBorders>
      </w:tcPr>
    </w:tblStylePr>
    <w:tblStylePr w:type="lastRow">
      <w:rPr>
        <w:b/>
        <w:color w:val="C2D69B" w:themeColor="accent3" w:themeTint="99"/>
      </w:rPr>
      <w:tblPr/>
      <w:tcPr>
        <w:tcBorders>
          <w:top w:val="single" w:sz="4" w:space="0" w:color="9BBB59" w:themeColor="accent3"/>
        </w:tcBorders>
      </w:tcPr>
    </w:tblStylePr>
    <w:tblStylePr w:type="firstCol">
      <w:rPr>
        <w:b/>
        <w:color w:val="C2D69B" w:themeColor="accent3" w:themeTint="99"/>
      </w:rPr>
    </w:tblStylePr>
    <w:tblStylePr w:type="lastCol">
      <w:rPr>
        <w:b/>
        <w:color w:val="C2D69B" w:themeColor="accent3" w:themeTint="99"/>
      </w:rPr>
    </w:tblStylePr>
    <w:tblStylePr w:type="band1Vert">
      <w:tblPr/>
      <w:tcPr>
        <w:shd w:val="clear" w:color="E5EED5" w:fill="auto"/>
      </w:tcPr>
    </w:tblStylePr>
    <w:tblStylePr w:type="band1Horz">
      <w:rPr>
        <w:color w:val="C2D69B" w:themeColor="accent3" w:themeTint="99"/>
        <w:sz w:val="22"/>
      </w:rPr>
      <w:tblPr/>
      <w:tcPr>
        <w:shd w:val="clear" w:color="E5EED5" w:fill="auto"/>
      </w:tcPr>
    </w:tblStylePr>
    <w:tblStylePr w:type="band2Horz">
      <w:rPr>
        <w:color w:val="C2D69B" w:themeColor="accent3" w:themeTint="99"/>
        <w:sz w:val="22"/>
      </w:rPr>
    </w:tblStylePr>
  </w:style>
  <w:style w:type="table" w:customStyle="1" w:styleId="ListTable6Colorful-Accent4">
    <w:name w:val="List Table 6 Colorful - Accent 4"/>
    <w:basedOn w:val="a3"/>
    <w:uiPriority w:val="99"/>
    <w:qFormat/>
    <w:rsid w:val="00C2649E"/>
    <w:tblPr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7" w:themeColor="accent4" w:themeTint="99"/>
      </w:rPr>
      <w:tblPr/>
      <w:tcPr>
        <w:tcBorders>
          <w:bottom w:val="single" w:sz="4" w:space="0" w:color="8064A2" w:themeColor="accent4"/>
        </w:tcBorders>
      </w:tcPr>
    </w:tblStylePr>
    <w:tblStylePr w:type="lastRow">
      <w:rPr>
        <w:b/>
        <w:color w:val="B2A1C7" w:themeColor="accent4" w:themeTint="99"/>
      </w:rPr>
      <w:tblPr/>
      <w:tcPr>
        <w:tcBorders>
          <w:top w:val="single" w:sz="4" w:space="0" w:color="8064A2" w:themeColor="accent4"/>
        </w:tcBorders>
      </w:tcPr>
    </w:tblStylePr>
    <w:tblStylePr w:type="firstCol">
      <w:rPr>
        <w:b/>
        <w:color w:val="B2A1C7" w:themeColor="accent4" w:themeTint="99"/>
      </w:rPr>
    </w:tblStylePr>
    <w:tblStylePr w:type="lastCol">
      <w:rPr>
        <w:b/>
        <w:color w:val="B2A1C7" w:themeColor="accent4" w:themeTint="99"/>
      </w:rPr>
    </w:tblStylePr>
    <w:tblStylePr w:type="band1Vert">
      <w:tblPr/>
      <w:tcPr>
        <w:shd w:val="clear" w:color="DFD8E7" w:fill="auto"/>
      </w:tcPr>
    </w:tblStylePr>
    <w:tblStylePr w:type="band1Horz">
      <w:rPr>
        <w:color w:val="B2A1C7" w:themeColor="accent4" w:themeTint="99"/>
        <w:sz w:val="22"/>
      </w:rPr>
      <w:tblPr/>
      <w:tcPr>
        <w:shd w:val="clear" w:color="DFD8E7" w:fill="auto"/>
      </w:tcPr>
    </w:tblStylePr>
    <w:tblStylePr w:type="band2Horz">
      <w:rPr>
        <w:color w:val="B2A1C7" w:themeColor="accent4" w:themeTint="99"/>
        <w:sz w:val="22"/>
      </w:rPr>
    </w:tblStylePr>
  </w:style>
  <w:style w:type="table" w:customStyle="1" w:styleId="ListTable6Colorful-Accent5">
    <w:name w:val="List Table 6 Colorful - Accent 5"/>
    <w:basedOn w:val="a3"/>
    <w:uiPriority w:val="99"/>
    <w:qFormat/>
    <w:rsid w:val="00C2649E"/>
    <w:tblPr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DDC" w:themeColor="accent5" w:themeTint="99"/>
      </w:rPr>
      <w:tblPr/>
      <w:tcPr>
        <w:tcBorders>
          <w:bottom w:val="single" w:sz="4" w:space="0" w:color="4BACC6" w:themeColor="accent5"/>
        </w:tcBorders>
      </w:tcPr>
    </w:tblStylePr>
    <w:tblStylePr w:type="lastRow">
      <w:rPr>
        <w:b/>
        <w:color w:val="92CDDC" w:themeColor="accent5" w:themeTint="99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92CDDC" w:themeColor="accent5" w:themeTint="99"/>
      </w:rPr>
    </w:tblStylePr>
    <w:tblStylePr w:type="lastCol">
      <w:rPr>
        <w:b/>
        <w:color w:val="92CDDC" w:themeColor="accent5" w:themeTint="99"/>
      </w:rPr>
    </w:tblStylePr>
    <w:tblStylePr w:type="band1Vert">
      <w:tblPr/>
      <w:tcPr>
        <w:shd w:val="clear" w:color="D1EAF0" w:fill="auto"/>
      </w:tcPr>
    </w:tblStylePr>
    <w:tblStylePr w:type="band1Horz">
      <w:rPr>
        <w:color w:val="92CDDC" w:themeColor="accent5" w:themeTint="99"/>
        <w:sz w:val="22"/>
      </w:rPr>
      <w:tblPr/>
      <w:tcPr>
        <w:shd w:val="clear" w:color="D1EAF0" w:fill="auto"/>
      </w:tcPr>
    </w:tblStylePr>
    <w:tblStylePr w:type="band2Horz">
      <w:rPr>
        <w:color w:val="92CDDC" w:themeColor="accent5" w:themeTint="99"/>
        <w:sz w:val="22"/>
      </w:rPr>
    </w:tblStylePr>
  </w:style>
  <w:style w:type="table" w:customStyle="1" w:styleId="ListTable6Colorful-Accent6">
    <w:name w:val="List Table 6 Colorful - Accent 6"/>
    <w:basedOn w:val="a3"/>
    <w:uiPriority w:val="99"/>
    <w:qFormat/>
    <w:rsid w:val="00C2649E"/>
    <w:tblPr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BF8F" w:themeColor="accent6" w:themeTint="99"/>
      </w:rPr>
      <w:tblPr/>
      <w:tcPr>
        <w:tcBorders>
          <w:bottom w:val="single" w:sz="4" w:space="0" w:color="F79646" w:themeColor="accent6"/>
        </w:tcBorders>
      </w:tcPr>
    </w:tblStylePr>
    <w:tblStylePr w:type="lastRow">
      <w:rPr>
        <w:b/>
        <w:color w:val="FABF8F" w:themeColor="accent6" w:themeTint="99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FABF8F" w:themeColor="accent6" w:themeTint="99"/>
      </w:rPr>
    </w:tblStylePr>
    <w:tblStylePr w:type="lastCol">
      <w:rPr>
        <w:b/>
        <w:color w:val="FABF8F" w:themeColor="accent6" w:themeTint="99"/>
      </w:rPr>
    </w:tblStylePr>
    <w:tblStylePr w:type="band1Vert">
      <w:tblPr/>
      <w:tcPr>
        <w:shd w:val="clear" w:color="FDE4D0" w:fill="auto"/>
      </w:tcPr>
    </w:tblStylePr>
    <w:tblStylePr w:type="band1Horz">
      <w:rPr>
        <w:color w:val="FABF8F" w:themeColor="accent6" w:themeTint="99"/>
        <w:sz w:val="22"/>
      </w:rPr>
      <w:tblPr/>
      <w:tcPr>
        <w:shd w:val="clear" w:color="FDE4D0" w:fill="auto"/>
      </w:tcPr>
    </w:tblStylePr>
    <w:tblStylePr w:type="band2Horz">
      <w:rPr>
        <w:color w:val="FABF8F" w:themeColor="accent6" w:themeTint="99"/>
        <w:sz w:val="22"/>
      </w:rPr>
    </w:tblStylePr>
  </w:style>
  <w:style w:type="table" w:customStyle="1" w:styleId="-710">
    <w:name w:val="Список-таблица 7 цветная1"/>
    <w:basedOn w:val="a3"/>
    <w:uiPriority w:val="99"/>
    <w:qFormat/>
    <w:rsid w:val="00C2649E"/>
    <w:tblPr>
      <w:tblBorders>
        <w:right w:val="single" w:sz="4" w:space="0" w:color="7F7F7F" w:themeColor="text1" w:themeTint="80"/>
      </w:tblBorders>
    </w:tblPr>
    <w:tblStylePr w:type="firstRow">
      <w:rPr>
        <w:i/>
        <w:color w:val="7F7F7F" w:themeColor="text1" w:themeTint="80"/>
        <w:sz w:val="22"/>
      </w:rPr>
      <w:tblPr/>
      <w:tcPr>
        <w:tcBorders>
          <w:top w:val="nil"/>
          <w:left w:val="nil"/>
          <w:bottom w:val="single" w:sz="4" w:space="0" w:color="000000" w:themeColor="text1"/>
          <w:right w:val="nil"/>
        </w:tcBorders>
        <w:shd w:val="clear" w:color="FFFFFF" w:fill="auto"/>
      </w:tcPr>
    </w:tblStylePr>
    <w:tblStylePr w:type="lastRow">
      <w:rPr>
        <w:i/>
        <w:color w:val="7F7F7F" w:themeColor="text1" w:themeTint="80"/>
        <w:sz w:val="22"/>
      </w:rPr>
      <w:tblPr/>
      <w:tcPr>
        <w:tcBorders>
          <w:top w:val="single" w:sz="4" w:space="0" w:color="000000" w:themeColor="text1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7F7F7F" w:themeColor="text1" w:themeTint="80"/>
        <w:sz w:val="22"/>
      </w:rPr>
      <w:tblPr/>
      <w:tcPr>
        <w:tcBorders>
          <w:top w:val="nil"/>
          <w:left w:val="nil"/>
          <w:bottom w:val="nil"/>
          <w:right w:val="single" w:sz="4" w:space="0" w:color="000000" w:themeColor="text1"/>
        </w:tcBorders>
        <w:shd w:val="clear" w:color="FFFFFF" w:fill="auto"/>
      </w:tcPr>
    </w:tblStylePr>
    <w:tblStylePr w:type="lastCol">
      <w:rPr>
        <w:i/>
        <w:color w:val="7F7F7F" w:themeColor="text1" w:themeTint="80"/>
        <w:sz w:val="22"/>
      </w:rPr>
      <w:tblPr/>
      <w:tcPr>
        <w:tcBorders>
          <w:top w:val="nil"/>
          <w:left w:val="single" w:sz="4" w:space="0" w:color="000000" w:themeColor="text1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BFBFBF" w:fill="auto"/>
      </w:tcPr>
    </w:tblStylePr>
    <w:tblStylePr w:type="band1Horz">
      <w:rPr>
        <w:color w:val="7F7F7F" w:themeColor="text1" w:themeTint="80"/>
        <w:sz w:val="22"/>
      </w:rPr>
      <w:tblPr/>
      <w:tcPr>
        <w:shd w:val="clear" w:color="BFBFBF" w:fill="auto"/>
      </w:tcPr>
    </w:tblStylePr>
    <w:tblStylePr w:type="band2Horz">
      <w:rPr>
        <w:color w:val="7F7F7F" w:themeColor="text1" w:themeTint="80"/>
        <w:sz w:val="22"/>
      </w:rPr>
    </w:tblStylePr>
  </w:style>
  <w:style w:type="table" w:customStyle="1" w:styleId="ListTable7Colorful-Accent1">
    <w:name w:val="List Table 7 Colorful - Accent 1"/>
    <w:basedOn w:val="a3"/>
    <w:uiPriority w:val="99"/>
    <w:qFormat/>
    <w:rsid w:val="00C2649E"/>
    <w:tblPr>
      <w:tblBorders>
        <w:right w:val="single" w:sz="4" w:space="0" w:color="4F81BD" w:themeColor="accent1"/>
      </w:tblBorders>
    </w:tblPr>
    <w:tblStylePr w:type="firstRow">
      <w:rPr>
        <w:i/>
        <w:color w:val="2A4A70" w:themeColor="accent1" w:themeShade="94"/>
        <w:sz w:val="22"/>
      </w:rPr>
      <w:tblPr/>
      <w:tcPr>
        <w:tcBorders>
          <w:top w:val="nil"/>
          <w:left w:val="nil"/>
          <w:bottom w:val="single" w:sz="4" w:space="0" w:color="4F81BD" w:themeColor="accent1"/>
          <w:right w:val="nil"/>
        </w:tcBorders>
        <w:shd w:val="clear" w:color="FFFFFF" w:fill="auto"/>
      </w:tcPr>
    </w:tblStylePr>
    <w:tblStylePr w:type="lastRow">
      <w:rPr>
        <w:i/>
        <w:color w:val="2A4A70" w:themeColor="accent1" w:themeShade="94"/>
        <w:sz w:val="22"/>
      </w:rPr>
      <w:tblPr/>
      <w:tcPr>
        <w:tcBorders>
          <w:top w:val="single" w:sz="4" w:space="0" w:color="4F81BD" w:themeColor="accent1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2A4A70" w:themeColor="accent1" w:themeShade="94"/>
        <w:sz w:val="22"/>
      </w:rPr>
      <w:tblPr/>
      <w:tcPr>
        <w:tcBorders>
          <w:top w:val="nil"/>
          <w:left w:val="nil"/>
          <w:bottom w:val="nil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i/>
        <w:color w:val="2A4A70" w:themeColor="accent1" w:themeShade="94"/>
        <w:sz w:val="22"/>
      </w:rPr>
      <w:tblPr/>
      <w:tcPr>
        <w:tcBorders>
          <w:top w:val="nil"/>
          <w:left w:val="single" w:sz="4" w:space="0" w:color="4F81BD" w:themeColor="accent1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D2DFEE" w:fill="auto"/>
      </w:tcPr>
    </w:tblStylePr>
    <w:tblStylePr w:type="band1Horz">
      <w:rPr>
        <w:color w:val="2A4A70" w:themeColor="accent1" w:themeShade="94"/>
        <w:sz w:val="22"/>
      </w:rPr>
      <w:tblPr/>
      <w:tcPr>
        <w:shd w:val="clear" w:color="D2DFEE" w:fill="auto"/>
      </w:tcPr>
    </w:tblStylePr>
    <w:tblStylePr w:type="band2Horz">
      <w:rPr>
        <w:color w:val="2A4A70" w:themeColor="accent1" w:themeShade="94"/>
        <w:sz w:val="22"/>
      </w:rPr>
    </w:tblStylePr>
  </w:style>
  <w:style w:type="table" w:customStyle="1" w:styleId="ListTable7Colorful-Accent2">
    <w:name w:val="List Table 7 Colorful - Accent 2"/>
    <w:basedOn w:val="a3"/>
    <w:uiPriority w:val="99"/>
    <w:qFormat/>
    <w:rsid w:val="00C2649E"/>
    <w:tblPr>
      <w:tblBorders>
        <w:right w:val="single" w:sz="4" w:space="0" w:color="D99695" w:themeColor="accent2" w:themeTint="97"/>
      </w:tblBorders>
    </w:tblPr>
    <w:tblStylePr w:type="firstRow">
      <w:rPr>
        <w:i/>
        <w:color w:val="DA9796" w:themeColor="accent2" w:themeTint="96"/>
        <w:sz w:val="22"/>
      </w:rPr>
      <w:tblPr/>
      <w:tcPr>
        <w:tcBorders>
          <w:top w:val="nil"/>
          <w:left w:val="nil"/>
          <w:bottom w:val="single" w:sz="4" w:space="0" w:color="C0504D" w:themeColor="accent2"/>
          <w:right w:val="nil"/>
        </w:tcBorders>
        <w:shd w:val="clear" w:color="FFFFFF" w:fill="auto"/>
      </w:tcPr>
    </w:tblStylePr>
    <w:tblStylePr w:type="lastRow">
      <w:rPr>
        <w:i/>
        <w:color w:val="DA9796" w:themeColor="accent2" w:themeTint="96"/>
        <w:sz w:val="22"/>
      </w:rPr>
      <w:tblPr/>
      <w:tcPr>
        <w:tcBorders>
          <w:top w:val="single" w:sz="4" w:space="0" w:color="C0504D" w:themeColor="accent2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DA9796" w:themeColor="accent2" w:themeTint="96"/>
        <w:sz w:val="22"/>
      </w:rPr>
      <w:tblPr/>
      <w:tcPr>
        <w:tcBorders>
          <w:top w:val="nil"/>
          <w:left w:val="nil"/>
          <w:bottom w:val="nil"/>
          <w:right w:val="single" w:sz="4" w:space="0" w:color="C0504D" w:themeColor="accent2"/>
        </w:tcBorders>
        <w:shd w:val="clear" w:color="FFFFFF" w:fill="auto"/>
      </w:tcPr>
    </w:tblStylePr>
    <w:tblStylePr w:type="lastCol">
      <w:rPr>
        <w:i/>
        <w:color w:val="DA9796" w:themeColor="accent2" w:themeTint="96"/>
        <w:sz w:val="22"/>
      </w:rPr>
      <w:tblPr/>
      <w:tcPr>
        <w:tcBorders>
          <w:top w:val="nil"/>
          <w:left w:val="single" w:sz="4" w:space="0" w:color="C0504D" w:themeColor="accent2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EFD2D2" w:fill="auto"/>
      </w:tcPr>
    </w:tblStylePr>
    <w:tblStylePr w:type="band1Horz">
      <w:rPr>
        <w:color w:val="DA9796" w:themeColor="accent2" w:themeTint="96"/>
        <w:sz w:val="22"/>
      </w:rPr>
      <w:tblPr/>
      <w:tcPr>
        <w:shd w:val="clear" w:color="EFD2D2" w:fill="auto"/>
      </w:tcPr>
    </w:tblStylePr>
    <w:tblStylePr w:type="band2Horz">
      <w:rPr>
        <w:color w:val="DA9796" w:themeColor="accent2" w:themeTint="96"/>
        <w:sz w:val="22"/>
      </w:rPr>
    </w:tblStylePr>
  </w:style>
  <w:style w:type="table" w:customStyle="1" w:styleId="ListTable7Colorful-Accent3">
    <w:name w:val="List Table 7 Colorful - Accent 3"/>
    <w:basedOn w:val="a3"/>
    <w:uiPriority w:val="99"/>
    <w:qFormat/>
    <w:rsid w:val="00C2649E"/>
    <w:tblPr>
      <w:tblBorders>
        <w:right w:val="single" w:sz="4" w:space="0" w:color="C3D69B" w:themeColor="accent3" w:themeTint="98"/>
      </w:tblBorders>
    </w:tblPr>
    <w:tblStylePr w:type="firstRow">
      <w:rPr>
        <w:i/>
        <w:color w:val="C2D69B" w:themeColor="accent3" w:themeTint="99"/>
        <w:sz w:val="22"/>
      </w:rPr>
      <w:tblPr/>
      <w:tcPr>
        <w:tcBorders>
          <w:top w:val="nil"/>
          <w:left w:val="nil"/>
          <w:bottom w:val="single" w:sz="4" w:space="0" w:color="9BBB59" w:themeColor="accent3"/>
          <w:right w:val="nil"/>
        </w:tcBorders>
        <w:shd w:val="clear" w:color="FFFFFF" w:fill="auto"/>
      </w:tcPr>
    </w:tblStylePr>
    <w:tblStylePr w:type="lastRow">
      <w:rPr>
        <w:i/>
        <w:color w:val="C2D69B" w:themeColor="accent3" w:themeTint="99"/>
        <w:sz w:val="22"/>
      </w:rPr>
      <w:tblPr/>
      <w:tcPr>
        <w:tcBorders>
          <w:top w:val="single" w:sz="4" w:space="0" w:color="9BBB59" w:themeColor="accent3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C2D69B" w:themeColor="accent3" w:themeTint="99"/>
        <w:sz w:val="22"/>
      </w:rPr>
      <w:tblPr/>
      <w:tcPr>
        <w:tcBorders>
          <w:top w:val="nil"/>
          <w:left w:val="nil"/>
          <w:bottom w:val="nil"/>
          <w:right w:val="single" w:sz="4" w:space="0" w:color="9BBB59" w:themeColor="accent3"/>
        </w:tcBorders>
        <w:shd w:val="clear" w:color="FFFFFF" w:fill="auto"/>
      </w:tcPr>
    </w:tblStylePr>
    <w:tblStylePr w:type="lastCol">
      <w:rPr>
        <w:i/>
        <w:color w:val="C2D69B" w:themeColor="accent3" w:themeTint="99"/>
        <w:sz w:val="22"/>
      </w:rPr>
      <w:tblPr/>
      <w:tcPr>
        <w:tcBorders>
          <w:top w:val="nil"/>
          <w:left w:val="single" w:sz="4" w:space="0" w:color="9BBB59" w:themeColor="accent3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E5EED5" w:fill="auto"/>
      </w:tcPr>
    </w:tblStylePr>
    <w:tblStylePr w:type="band1Horz">
      <w:rPr>
        <w:color w:val="C2D69B" w:themeColor="accent3" w:themeTint="99"/>
        <w:sz w:val="22"/>
      </w:rPr>
      <w:tblPr/>
      <w:tcPr>
        <w:shd w:val="clear" w:color="E5EED5" w:fill="auto"/>
      </w:tcPr>
    </w:tblStylePr>
    <w:tblStylePr w:type="band2Horz">
      <w:rPr>
        <w:color w:val="C2D69B" w:themeColor="accent3" w:themeTint="99"/>
        <w:sz w:val="22"/>
      </w:rPr>
    </w:tblStylePr>
  </w:style>
  <w:style w:type="table" w:customStyle="1" w:styleId="ListTable7Colorful-Accent4">
    <w:name w:val="List Table 7 Colorful - Accent 4"/>
    <w:basedOn w:val="a3"/>
    <w:uiPriority w:val="99"/>
    <w:qFormat/>
    <w:rsid w:val="00C2649E"/>
    <w:tblPr>
      <w:tblBorders>
        <w:right w:val="single" w:sz="4" w:space="0" w:color="B2A1C6" w:themeColor="accent4" w:themeTint="9A"/>
      </w:tblBorders>
    </w:tblPr>
    <w:tblStylePr w:type="firstRow">
      <w:rPr>
        <w:i/>
        <w:color w:val="B2A1C7" w:themeColor="accent4" w:themeTint="99"/>
        <w:sz w:val="22"/>
      </w:rPr>
      <w:tblPr/>
      <w:tcPr>
        <w:tcBorders>
          <w:top w:val="nil"/>
          <w:left w:val="nil"/>
          <w:bottom w:val="single" w:sz="4" w:space="0" w:color="8064A2" w:themeColor="accent4"/>
          <w:right w:val="nil"/>
        </w:tcBorders>
        <w:shd w:val="clear" w:color="FFFFFF" w:fill="auto"/>
      </w:tcPr>
    </w:tblStylePr>
    <w:tblStylePr w:type="lastRow">
      <w:rPr>
        <w:i/>
        <w:color w:val="B2A1C7" w:themeColor="accent4" w:themeTint="99"/>
        <w:sz w:val="22"/>
      </w:rPr>
      <w:tblPr/>
      <w:tcPr>
        <w:tcBorders>
          <w:top w:val="single" w:sz="4" w:space="0" w:color="8064A2" w:themeColor="accent4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B2A1C7" w:themeColor="accent4" w:themeTint="99"/>
        <w:sz w:val="22"/>
      </w:rPr>
      <w:tblPr/>
      <w:tcPr>
        <w:tcBorders>
          <w:top w:val="nil"/>
          <w:left w:val="nil"/>
          <w:bottom w:val="nil"/>
          <w:right w:val="single" w:sz="4" w:space="0" w:color="8064A2" w:themeColor="accent4"/>
        </w:tcBorders>
        <w:shd w:val="clear" w:color="FFFFFF" w:fill="auto"/>
      </w:tcPr>
    </w:tblStylePr>
    <w:tblStylePr w:type="lastCol">
      <w:rPr>
        <w:i/>
        <w:color w:val="B2A1C7" w:themeColor="accent4" w:themeTint="99"/>
        <w:sz w:val="22"/>
      </w:rPr>
      <w:tblPr/>
      <w:tcPr>
        <w:tcBorders>
          <w:top w:val="nil"/>
          <w:left w:val="single" w:sz="4" w:space="0" w:color="8064A2" w:themeColor="accent4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DFD8E7" w:fill="auto"/>
      </w:tcPr>
    </w:tblStylePr>
    <w:tblStylePr w:type="band1Horz">
      <w:rPr>
        <w:color w:val="B2A1C7" w:themeColor="accent4" w:themeTint="99"/>
        <w:sz w:val="22"/>
      </w:rPr>
      <w:tblPr/>
      <w:tcPr>
        <w:shd w:val="clear" w:color="DFD8E7" w:fill="auto"/>
      </w:tcPr>
    </w:tblStylePr>
    <w:tblStylePr w:type="band2Horz">
      <w:rPr>
        <w:color w:val="B2A1C7" w:themeColor="accent4" w:themeTint="99"/>
        <w:sz w:val="22"/>
      </w:rPr>
    </w:tblStylePr>
  </w:style>
  <w:style w:type="table" w:customStyle="1" w:styleId="ListTable7Colorful-Accent5">
    <w:name w:val="List Table 7 Colorful - Accent 5"/>
    <w:basedOn w:val="a3"/>
    <w:uiPriority w:val="99"/>
    <w:qFormat/>
    <w:rsid w:val="00C2649E"/>
    <w:tblPr>
      <w:tblBorders>
        <w:right w:val="single" w:sz="4" w:space="0" w:color="92CCDC" w:themeColor="accent5" w:themeTint="9A"/>
      </w:tblBorders>
    </w:tblPr>
    <w:tblStylePr w:type="firstRow">
      <w:rPr>
        <w:i/>
        <w:color w:val="92CDDC" w:themeColor="accent5" w:themeTint="99"/>
        <w:sz w:val="22"/>
      </w:rPr>
      <w:tblPr/>
      <w:tcPr>
        <w:tcBorders>
          <w:top w:val="nil"/>
          <w:left w:val="nil"/>
          <w:bottom w:val="single" w:sz="4" w:space="0" w:color="4BACC6" w:themeColor="accent5"/>
          <w:right w:val="nil"/>
        </w:tcBorders>
        <w:shd w:val="clear" w:color="FFFFFF" w:fill="auto"/>
      </w:tcPr>
    </w:tblStylePr>
    <w:tblStylePr w:type="lastRow">
      <w:rPr>
        <w:i/>
        <w:color w:val="92CDDC" w:themeColor="accent5" w:themeTint="99"/>
        <w:sz w:val="22"/>
      </w:rPr>
      <w:tblPr/>
      <w:tcPr>
        <w:tcBorders>
          <w:top w:val="single" w:sz="4" w:space="0" w:color="4BACC6" w:themeColor="accent5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92CDDC" w:themeColor="accent5" w:themeTint="99"/>
        <w:sz w:val="22"/>
      </w:rPr>
      <w:tblPr/>
      <w:tcPr>
        <w:tcBorders>
          <w:top w:val="nil"/>
          <w:left w:val="nil"/>
          <w:bottom w:val="nil"/>
          <w:right w:val="single" w:sz="4" w:space="0" w:color="4BACC6" w:themeColor="accent5"/>
        </w:tcBorders>
        <w:shd w:val="clear" w:color="FFFFFF" w:fill="auto"/>
      </w:tcPr>
    </w:tblStylePr>
    <w:tblStylePr w:type="lastCol">
      <w:rPr>
        <w:i/>
        <w:color w:val="92CDDC" w:themeColor="accent5" w:themeTint="99"/>
        <w:sz w:val="22"/>
      </w:rPr>
      <w:tblPr/>
      <w:tcPr>
        <w:tcBorders>
          <w:top w:val="nil"/>
          <w:left w:val="single" w:sz="4" w:space="0" w:color="4BACC6" w:themeColor="accent5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D1EAF0" w:fill="auto"/>
      </w:tcPr>
    </w:tblStylePr>
    <w:tblStylePr w:type="band1Horz">
      <w:rPr>
        <w:color w:val="92CDDC" w:themeColor="accent5" w:themeTint="99"/>
        <w:sz w:val="22"/>
      </w:rPr>
      <w:tblPr/>
      <w:tcPr>
        <w:shd w:val="clear" w:color="D1EAF0" w:fill="auto"/>
      </w:tcPr>
    </w:tblStylePr>
    <w:tblStylePr w:type="band2Horz">
      <w:rPr>
        <w:color w:val="92CDDC" w:themeColor="accent5" w:themeTint="99"/>
        <w:sz w:val="22"/>
      </w:rPr>
    </w:tblStylePr>
  </w:style>
  <w:style w:type="table" w:customStyle="1" w:styleId="ListTable7Colorful-Accent6">
    <w:name w:val="List Table 7 Colorful - Accent 6"/>
    <w:basedOn w:val="a3"/>
    <w:uiPriority w:val="99"/>
    <w:qFormat/>
    <w:rsid w:val="00C2649E"/>
    <w:tblPr>
      <w:tblBorders>
        <w:right w:val="single" w:sz="4" w:space="0" w:color="FAC090" w:themeColor="accent6" w:themeTint="98"/>
      </w:tblBorders>
    </w:tblPr>
    <w:tblStylePr w:type="firstRow">
      <w:rPr>
        <w:i/>
        <w:color w:val="FABF8F" w:themeColor="accent6" w:themeTint="99"/>
        <w:sz w:val="22"/>
      </w:rPr>
      <w:tblPr/>
      <w:tcPr>
        <w:tcBorders>
          <w:top w:val="nil"/>
          <w:left w:val="nil"/>
          <w:bottom w:val="single" w:sz="4" w:space="0" w:color="F79646" w:themeColor="accent6"/>
          <w:right w:val="nil"/>
        </w:tcBorders>
        <w:shd w:val="clear" w:color="FFFFFF" w:fill="auto"/>
      </w:tcPr>
    </w:tblStylePr>
    <w:tblStylePr w:type="lastRow">
      <w:rPr>
        <w:i/>
        <w:color w:val="FABF8F" w:themeColor="accent6" w:themeTint="99"/>
        <w:sz w:val="22"/>
      </w:rPr>
      <w:tblPr/>
      <w:tcPr>
        <w:tcBorders>
          <w:top w:val="single" w:sz="4" w:space="0" w:color="F79646" w:themeColor="accent6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FABF8F" w:themeColor="accent6" w:themeTint="99"/>
        <w:sz w:val="22"/>
      </w:rPr>
      <w:tblPr/>
      <w:tcPr>
        <w:tcBorders>
          <w:top w:val="nil"/>
          <w:left w:val="nil"/>
          <w:bottom w:val="nil"/>
          <w:right w:val="single" w:sz="4" w:space="0" w:color="F79646" w:themeColor="accent6"/>
        </w:tcBorders>
        <w:shd w:val="clear" w:color="FFFFFF" w:fill="auto"/>
      </w:tcPr>
    </w:tblStylePr>
    <w:tblStylePr w:type="lastCol">
      <w:rPr>
        <w:i/>
        <w:color w:val="FABF8F" w:themeColor="accent6" w:themeTint="99"/>
        <w:sz w:val="22"/>
      </w:rPr>
      <w:tblPr/>
      <w:tcPr>
        <w:tcBorders>
          <w:top w:val="nil"/>
          <w:left w:val="single" w:sz="4" w:space="0" w:color="F79646" w:themeColor="accent6"/>
          <w:bottom w:val="nil"/>
          <w:right w:val="nil"/>
        </w:tcBorders>
        <w:shd w:val="clear" w:color="FFFFFF" w:fill="auto"/>
      </w:tcPr>
    </w:tblStylePr>
    <w:tblStylePr w:type="band1Vert">
      <w:tblPr/>
      <w:tcPr>
        <w:shd w:val="clear" w:color="FDE4D0" w:fill="auto"/>
      </w:tcPr>
    </w:tblStylePr>
    <w:tblStylePr w:type="band1Horz">
      <w:rPr>
        <w:color w:val="FABF8F" w:themeColor="accent6" w:themeTint="99"/>
        <w:sz w:val="22"/>
      </w:rPr>
      <w:tblPr/>
      <w:tcPr>
        <w:shd w:val="clear" w:color="FDE4D0" w:fill="auto"/>
      </w:tcPr>
    </w:tblStylePr>
    <w:tblStylePr w:type="band2Horz">
      <w:rPr>
        <w:color w:val="FABF8F" w:themeColor="accent6" w:themeTint="99"/>
        <w:sz w:val="22"/>
      </w:rPr>
    </w:tblStylePr>
  </w:style>
  <w:style w:type="table" w:customStyle="1" w:styleId="Lined-Accent">
    <w:name w:val="Lined - Accent"/>
    <w:basedOn w:val="a3"/>
    <w:uiPriority w:val="99"/>
    <w:qFormat/>
    <w:rsid w:val="00C2649E"/>
    <w:rPr>
      <w:color w:val="404040"/>
    </w:rPr>
    <w:tblPr/>
    <w:tblStylePr w:type="firstRow">
      <w:rPr>
        <w:color w:val="F2F2F2"/>
        <w:sz w:val="22"/>
      </w:rPr>
      <w:tblPr/>
      <w:tcPr>
        <w:shd w:val="clear" w:color="7F7F7F" w:fill="auto"/>
      </w:tcPr>
    </w:tblStylePr>
    <w:tblStylePr w:type="lastRow">
      <w:rPr>
        <w:color w:val="F2F2F2"/>
        <w:sz w:val="22"/>
      </w:rPr>
      <w:tblPr/>
      <w:tcPr>
        <w:shd w:val="clear" w:color="7F7F7F" w:fill="auto"/>
      </w:tcPr>
    </w:tblStylePr>
    <w:tblStylePr w:type="firstCol">
      <w:rPr>
        <w:color w:val="F2F2F2"/>
        <w:sz w:val="22"/>
      </w:rPr>
      <w:tblPr/>
      <w:tcPr>
        <w:shd w:val="clear" w:color="7F7F7F" w:fill="auto"/>
      </w:tcPr>
    </w:tblStylePr>
    <w:tblStylePr w:type="lastCol">
      <w:rPr>
        <w:color w:val="F2F2F2"/>
        <w:sz w:val="22"/>
      </w:rPr>
      <w:tblPr/>
      <w:tcPr>
        <w:shd w:val="clear" w:color="7F7F7F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F2F2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F2F2" w:fill="auto"/>
      </w:tcPr>
    </w:tblStylePr>
  </w:style>
  <w:style w:type="table" w:customStyle="1" w:styleId="Lined-Accent1">
    <w:name w:val="Lined - Accent 1"/>
    <w:basedOn w:val="a3"/>
    <w:uiPriority w:val="99"/>
    <w:qFormat/>
    <w:rsid w:val="00C2649E"/>
    <w:rPr>
      <w:color w:val="404040"/>
    </w:rPr>
    <w:tblPr/>
    <w:tblStylePr w:type="firstRow">
      <w:rPr>
        <w:color w:val="F2F2F2"/>
        <w:sz w:val="22"/>
      </w:rPr>
      <w:tblPr/>
      <w:tcPr>
        <w:shd w:val="clear" w:color="5D8AC2" w:fill="auto"/>
      </w:tcPr>
    </w:tblStylePr>
    <w:tblStylePr w:type="lastRow">
      <w:rPr>
        <w:color w:val="F2F2F2"/>
        <w:sz w:val="22"/>
      </w:rPr>
      <w:tblPr/>
      <w:tcPr>
        <w:shd w:val="clear" w:color="5D8AC2" w:fill="auto"/>
      </w:tcPr>
    </w:tblStylePr>
    <w:tblStylePr w:type="firstCol">
      <w:rPr>
        <w:color w:val="F2F2F2"/>
        <w:sz w:val="22"/>
      </w:rPr>
      <w:tblPr/>
      <w:tcPr>
        <w:shd w:val="clear" w:color="5D8AC2" w:fill="auto"/>
      </w:tcPr>
    </w:tblStylePr>
    <w:tblStylePr w:type="lastCol">
      <w:rPr>
        <w:color w:val="F2F2F2"/>
        <w:sz w:val="22"/>
      </w:rPr>
      <w:tblPr/>
      <w:tcPr>
        <w:shd w:val="clear" w:color="5D8AC2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C7D7EA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C7D7EA" w:fill="auto"/>
      </w:tcPr>
    </w:tblStylePr>
  </w:style>
  <w:style w:type="table" w:customStyle="1" w:styleId="Lined-Accent2">
    <w:name w:val="Lined - Accent 2"/>
    <w:basedOn w:val="a3"/>
    <w:uiPriority w:val="99"/>
    <w:qFormat/>
    <w:rsid w:val="00C2649E"/>
    <w:rPr>
      <w:color w:val="404040"/>
    </w:rPr>
    <w:tblPr/>
    <w:tblStylePr w:type="firstRow">
      <w:rPr>
        <w:color w:val="F2F2F2"/>
        <w:sz w:val="22"/>
      </w:rPr>
      <w:tblPr/>
      <w:tcPr>
        <w:shd w:val="clear" w:color="D99695" w:fill="auto"/>
      </w:tcPr>
    </w:tblStylePr>
    <w:tblStylePr w:type="lastRow">
      <w:rPr>
        <w:color w:val="F2F2F2"/>
        <w:sz w:val="22"/>
      </w:rPr>
      <w:tblPr/>
      <w:tcPr>
        <w:shd w:val="clear" w:color="D99695" w:fill="auto"/>
      </w:tcPr>
    </w:tblStylePr>
    <w:tblStylePr w:type="firstCol">
      <w:rPr>
        <w:color w:val="F2F2F2"/>
        <w:sz w:val="22"/>
      </w:rPr>
      <w:tblPr/>
      <w:tcPr>
        <w:shd w:val="clear" w:color="D99695" w:fill="auto"/>
      </w:tcPr>
    </w:tblStylePr>
    <w:tblStylePr w:type="lastCol">
      <w:rPr>
        <w:color w:val="F2F2F2"/>
        <w:sz w:val="22"/>
      </w:rPr>
      <w:tblPr/>
      <w:tcPr>
        <w:shd w:val="clear" w:color="D99695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DCDC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DCDC" w:fill="auto"/>
      </w:tcPr>
    </w:tblStylePr>
  </w:style>
  <w:style w:type="table" w:customStyle="1" w:styleId="Lined-Accent3">
    <w:name w:val="Lined - Accent 3"/>
    <w:basedOn w:val="a3"/>
    <w:uiPriority w:val="99"/>
    <w:qFormat/>
    <w:rsid w:val="00C2649E"/>
    <w:rPr>
      <w:color w:val="404040"/>
    </w:rPr>
    <w:tblPr/>
    <w:tblStylePr w:type="firstRow">
      <w:rPr>
        <w:color w:val="F2F2F2"/>
        <w:sz w:val="22"/>
      </w:rPr>
      <w:tblPr/>
      <w:tcPr>
        <w:shd w:val="clear" w:color="9ABB59" w:fill="auto"/>
      </w:tcPr>
    </w:tblStylePr>
    <w:tblStylePr w:type="lastRow">
      <w:rPr>
        <w:color w:val="F2F2F2"/>
        <w:sz w:val="22"/>
      </w:rPr>
      <w:tblPr/>
      <w:tcPr>
        <w:shd w:val="clear" w:color="9ABB59" w:fill="auto"/>
      </w:tcPr>
    </w:tblStylePr>
    <w:tblStylePr w:type="firstCol">
      <w:rPr>
        <w:color w:val="F2F2F2"/>
        <w:sz w:val="22"/>
      </w:rPr>
      <w:tblPr/>
      <w:tcPr>
        <w:shd w:val="clear" w:color="9ABB59" w:fill="auto"/>
      </w:tcPr>
    </w:tblStylePr>
    <w:tblStylePr w:type="lastCol">
      <w:rPr>
        <w:color w:val="F2F2F2"/>
        <w:sz w:val="22"/>
      </w:rPr>
      <w:tblPr/>
      <w:tcPr>
        <w:shd w:val="clear" w:color="9ABB59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AF1DC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AF1DC" w:fill="auto"/>
      </w:tcPr>
    </w:tblStylePr>
  </w:style>
  <w:style w:type="table" w:customStyle="1" w:styleId="Lined-Accent4">
    <w:name w:val="Lined - Accent 4"/>
    <w:basedOn w:val="a3"/>
    <w:uiPriority w:val="99"/>
    <w:qFormat/>
    <w:rsid w:val="00C2649E"/>
    <w:rPr>
      <w:color w:val="404040"/>
    </w:rPr>
    <w:tblPr/>
    <w:tblStylePr w:type="firstRow">
      <w:rPr>
        <w:color w:val="F2F2F2"/>
        <w:sz w:val="22"/>
      </w:rPr>
      <w:tblPr/>
      <w:tcPr>
        <w:shd w:val="clear" w:color="B2A1C6" w:fill="auto"/>
      </w:tcPr>
    </w:tblStylePr>
    <w:tblStylePr w:type="lastRow">
      <w:rPr>
        <w:color w:val="F2F2F2"/>
        <w:sz w:val="22"/>
      </w:rPr>
      <w:tblPr/>
      <w:tcPr>
        <w:shd w:val="clear" w:color="B2A1C6" w:fill="auto"/>
      </w:tcPr>
    </w:tblStylePr>
    <w:tblStylePr w:type="firstCol">
      <w:rPr>
        <w:color w:val="F2F2F2"/>
        <w:sz w:val="22"/>
      </w:rPr>
      <w:tblPr/>
      <w:tcPr>
        <w:shd w:val="clear" w:color="B2A1C6" w:fill="auto"/>
      </w:tcPr>
    </w:tblStylePr>
    <w:tblStylePr w:type="lastCol">
      <w:rPr>
        <w:color w:val="F2F2F2"/>
        <w:sz w:val="22"/>
      </w:rPr>
      <w:tblPr/>
      <w:tcPr>
        <w:shd w:val="clear" w:color="B2A1C6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5DFEC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5DFEC" w:fill="auto"/>
      </w:tcPr>
    </w:tblStylePr>
  </w:style>
  <w:style w:type="table" w:customStyle="1" w:styleId="Lined-Accent5">
    <w:name w:val="Lined - Accent 5"/>
    <w:basedOn w:val="a3"/>
    <w:uiPriority w:val="99"/>
    <w:rsid w:val="00C2649E"/>
    <w:rPr>
      <w:color w:val="404040"/>
    </w:rPr>
    <w:tblPr/>
    <w:tblStylePr w:type="firstRow">
      <w:rPr>
        <w:color w:val="F2F2F2"/>
        <w:sz w:val="22"/>
      </w:rPr>
      <w:tblPr/>
      <w:tcPr>
        <w:shd w:val="clear" w:color="4BACC6" w:fill="auto"/>
      </w:tcPr>
    </w:tblStylePr>
    <w:tblStylePr w:type="lastRow">
      <w:rPr>
        <w:color w:val="F2F2F2"/>
        <w:sz w:val="22"/>
      </w:rPr>
      <w:tblPr/>
      <w:tcPr>
        <w:shd w:val="clear" w:color="4BACC6" w:fill="auto"/>
      </w:tcPr>
    </w:tblStylePr>
    <w:tblStylePr w:type="firstCol">
      <w:rPr>
        <w:color w:val="F2F2F2"/>
        <w:sz w:val="22"/>
      </w:rPr>
      <w:tblPr/>
      <w:tcPr>
        <w:shd w:val="clear" w:color="4BACC6" w:fill="auto"/>
      </w:tcPr>
    </w:tblStylePr>
    <w:tblStylePr w:type="lastCol">
      <w:rPr>
        <w:color w:val="F2F2F2"/>
        <w:sz w:val="22"/>
      </w:rPr>
      <w:tblPr/>
      <w:tcPr>
        <w:shd w:val="clear" w:color="4BACC6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DAEEF3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DAEEF3" w:fill="auto"/>
      </w:tcPr>
    </w:tblStylePr>
  </w:style>
  <w:style w:type="table" w:customStyle="1" w:styleId="Lined-Accent6">
    <w:name w:val="Lined - Accent 6"/>
    <w:basedOn w:val="a3"/>
    <w:uiPriority w:val="99"/>
    <w:rsid w:val="00C2649E"/>
    <w:rPr>
      <w:color w:val="404040"/>
    </w:rPr>
    <w:tblPr/>
    <w:tblStylePr w:type="firstRow">
      <w:rPr>
        <w:color w:val="F2F2F2"/>
        <w:sz w:val="22"/>
      </w:rPr>
      <w:tblPr/>
      <w:tcPr>
        <w:shd w:val="clear" w:color="F79646" w:fill="auto"/>
      </w:tcPr>
    </w:tblStylePr>
    <w:tblStylePr w:type="lastRow">
      <w:rPr>
        <w:color w:val="F2F2F2"/>
        <w:sz w:val="22"/>
      </w:rPr>
      <w:tblPr/>
      <w:tcPr>
        <w:shd w:val="clear" w:color="F79646" w:fill="auto"/>
      </w:tcPr>
    </w:tblStylePr>
    <w:tblStylePr w:type="firstCol">
      <w:rPr>
        <w:color w:val="F2F2F2"/>
        <w:sz w:val="22"/>
      </w:rPr>
      <w:tblPr/>
      <w:tcPr>
        <w:shd w:val="clear" w:color="F79646" w:fill="auto"/>
      </w:tcPr>
    </w:tblStylePr>
    <w:tblStylePr w:type="lastCol">
      <w:rPr>
        <w:color w:val="F2F2F2"/>
        <w:sz w:val="22"/>
      </w:rPr>
      <w:tblPr/>
      <w:tcPr>
        <w:shd w:val="clear" w:color="F79646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DE9D8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DE9D8" w:fill="auto"/>
      </w:tcPr>
    </w:tblStylePr>
  </w:style>
  <w:style w:type="table" w:customStyle="1" w:styleId="BorderedLined-Accent">
    <w:name w:val="Bordered &amp; Lined - Accent"/>
    <w:basedOn w:val="a3"/>
    <w:uiPriority w:val="99"/>
    <w:rsid w:val="00C2649E"/>
    <w:rPr>
      <w:color w:val="404040"/>
    </w:rPr>
    <w:tblPr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color w:val="F2F2F2"/>
        <w:sz w:val="22"/>
      </w:rPr>
      <w:tblPr/>
      <w:tcPr>
        <w:shd w:val="clear" w:color="7F7F7F" w:fill="auto"/>
      </w:tcPr>
    </w:tblStylePr>
    <w:tblStylePr w:type="lastRow">
      <w:rPr>
        <w:color w:val="F2F2F2"/>
        <w:sz w:val="22"/>
      </w:rPr>
      <w:tblPr/>
      <w:tcPr>
        <w:shd w:val="clear" w:color="7F7F7F" w:fill="auto"/>
      </w:tcPr>
    </w:tblStylePr>
    <w:tblStylePr w:type="firstCol">
      <w:rPr>
        <w:color w:val="F2F2F2"/>
        <w:sz w:val="22"/>
      </w:rPr>
      <w:tblPr/>
      <w:tcPr>
        <w:shd w:val="clear" w:color="7F7F7F" w:fill="auto"/>
      </w:tcPr>
    </w:tblStylePr>
    <w:tblStylePr w:type="lastCol">
      <w:rPr>
        <w:color w:val="F2F2F2"/>
        <w:sz w:val="22"/>
      </w:rPr>
      <w:tblPr/>
      <w:tcPr>
        <w:shd w:val="clear" w:color="7F7F7F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F2F2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F2F2" w:fill="auto"/>
      </w:tcPr>
    </w:tblStylePr>
  </w:style>
  <w:style w:type="table" w:customStyle="1" w:styleId="BorderedLined-Accent1">
    <w:name w:val="Bordered &amp; Lined - Accent 1"/>
    <w:basedOn w:val="a3"/>
    <w:uiPriority w:val="99"/>
    <w:rsid w:val="00C2649E"/>
    <w:rPr>
      <w:color w:val="404040"/>
    </w:rPr>
    <w:tblPr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4F81BD" w:themeColor="accent1"/>
        <w:insideV w:val="single" w:sz="4" w:space="0" w:color="4F81BD" w:themeColor="accent1"/>
      </w:tblBorders>
    </w:tblPr>
    <w:tblStylePr w:type="firstRow">
      <w:rPr>
        <w:color w:val="F2F2F2"/>
        <w:sz w:val="22"/>
      </w:rPr>
      <w:tblPr/>
      <w:tcPr>
        <w:shd w:val="clear" w:color="5D8AC2" w:fill="auto"/>
      </w:tcPr>
    </w:tblStylePr>
    <w:tblStylePr w:type="lastRow">
      <w:rPr>
        <w:color w:val="F2F2F2"/>
        <w:sz w:val="22"/>
      </w:rPr>
      <w:tblPr/>
      <w:tcPr>
        <w:shd w:val="clear" w:color="5D8AC2" w:fill="auto"/>
      </w:tcPr>
    </w:tblStylePr>
    <w:tblStylePr w:type="firstCol">
      <w:rPr>
        <w:color w:val="F2F2F2"/>
        <w:sz w:val="22"/>
      </w:rPr>
      <w:tblPr/>
      <w:tcPr>
        <w:shd w:val="clear" w:color="5D8AC2" w:fill="auto"/>
      </w:tcPr>
    </w:tblStylePr>
    <w:tblStylePr w:type="lastCol">
      <w:rPr>
        <w:color w:val="F2F2F2"/>
        <w:sz w:val="22"/>
      </w:rPr>
      <w:tblPr/>
      <w:tcPr>
        <w:shd w:val="clear" w:color="5D8AC2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C7D7EA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C7D7EA" w:fill="auto"/>
      </w:tcPr>
    </w:tblStylePr>
  </w:style>
  <w:style w:type="table" w:customStyle="1" w:styleId="BorderedLined-Accent2">
    <w:name w:val="Bordered &amp; Lined - Accent 2"/>
    <w:basedOn w:val="a3"/>
    <w:uiPriority w:val="99"/>
    <w:rsid w:val="00C2649E"/>
    <w:rPr>
      <w:color w:val="404040"/>
    </w:rPr>
    <w:tblPr>
      <w:tblBorders>
        <w:top w:val="single" w:sz="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C0504D" w:themeColor="accent2"/>
        <w:insideV w:val="single" w:sz="4" w:space="0" w:color="C0504D" w:themeColor="accent2"/>
      </w:tblBorders>
    </w:tblPr>
    <w:tblStylePr w:type="firstRow">
      <w:rPr>
        <w:color w:val="F2F2F2"/>
        <w:sz w:val="22"/>
      </w:rPr>
      <w:tblPr/>
      <w:tcPr>
        <w:shd w:val="clear" w:color="D99695" w:fill="auto"/>
      </w:tcPr>
    </w:tblStylePr>
    <w:tblStylePr w:type="lastRow">
      <w:rPr>
        <w:color w:val="F2F2F2"/>
        <w:sz w:val="22"/>
      </w:rPr>
      <w:tblPr/>
      <w:tcPr>
        <w:shd w:val="clear" w:color="D99695" w:fill="auto"/>
      </w:tcPr>
    </w:tblStylePr>
    <w:tblStylePr w:type="firstCol">
      <w:rPr>
        <w:color w:val="F2F2F2"/>
        <w:sz w:val="22"/>
      </w:rPr>
      <w:tblPr/>
      <w:tcPr>
        <w:shd w:val="clear" w:color="D99695" w:fill="auto"/>
      </w:tcPr>
    </w:tblStylePr>
    <w:tblStylePr w:type="lastCol">
      <w:rPr>
        <w:color w:val="F2F2F2"/>
        <w:sz w:val="22"/>
      </w:rPr>
      <w:tblPr/>
      <w:tcPr>
        <w:shd w:val="clear" w:color="D99695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2DCDC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2DCDC" w:fill="auto"/>
      </w:tcPr>
    </w:tblStylePr>
  </w:style>
  <w:style w:type="table" w:customStyle="1" w:styleId="BorderedLined-Accent3">
    <w:name w:val="Bordered &amp; Lined - Accent 3"/>
    <w:basedOn w:val="a3"/>
    <w:uiPriority w:val="99"/>
    <w:rsid w:val="00C2649E"/>
    <w:rPr>
      <w:color w:val="404040"/>
    </w:rPr>
    <w:tblPr>
      <w:tblBorders>
        <w:top w:val="single" w:sz="4" w:space="0" w:color="9BBB59" w:themeColor="accent3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9BBB59" w:themeColor="accent3"/>
        <w:insideV w:val="single" w:sz="4" w:space="0" w:color="9BBB59" w:themeColor="accent3"/>
      </w:tblBorders>
    </w:tblPr>
    <w:tblStylePr w:type="firstRow">
      <w:rPr>
        <w:color w:val="F2F2F2"/>
        <w:sz w:val="22"/>
      </w:rPr>
      <w:tblPr/>
      <w:tcPr>
        <w:shd w:val="clear" w:color="9ABB59" w:fill="auto"/>
      </w:tcPr>
    </w:tblStylePr>
    <w:tblStylePr w:type="lastRow">
      <w:rPr>
        <w:color w:val="F2F2F2"/>
        <w:sz w:val="22"/>
      </w:rPr>
      <w:tblPr/>
      <w:tcPr>
        <w:shd w:val="clear" w:color="9ABB59" w:fill="auto"/>
      </w:tcPr>
    </w:tblStylePr>
    <w:tblStylePr w:type="firstCol">
      <w:rPr>
        <w:color w:val="F2F2F2"/>
        <w:sz w:val="22"/>
      </w:rPr>
      <w:tblPr/>
      <w:tcPr>
        <w:shd w:val="clear" w:color="9ABB59" w:fill="auto"/>
      </w:tcPr>
    </w:tblStylePr>
    <w:tblStylePr w:type="lastCol">
      <w:rPr>
        <w:color w:val="F2F2F2"/>
        <w:sz w:val="22"/>
      </w:rPr>
      <w:tblPr/>
      <w:tcPr>
        <w:shd w:val="clear" w:color="9ABB59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AF1DC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AF1DC" w:fill="auto"/>
      </w:tcPr>
    </w:tblStylePr>
  </w:style>
  <w:style w:type="table" w:customStyle="1" w:styleId="BorderedLined-Accent4">
    <w:name w:val="Bordered &amp; Lined - Accent 4"/>
    <w:basedOn w:val="a3"/>
    <w:uiPriority w:val="99"/>
    <w:rsid w:val="00C2649E"/>
    <w:rPr>
      <w:color w:val="404040"/>
    </w:rPr>
    <w:tblPr>
      <w:tblBorders>
        <w:top w:val="single" w:sz="4" w:space="0" w:color="8064A2" w:themeColor="accent4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8064A2" w:themeColor="accent4"/>
        <w:insideV w:val="single" w:sz="4" w:space="0" w:color="8064A2" w:themeColor="accent4"/>
      </w:tblBorders>
    </w:tblPr>
    <w:tblStylePr w:type="firstRow">
      <w:rPr>
        <w:color w:val="F2F2F2"/>
        <w:sz w:val="22"/>
      </w:rPr>
      <w:tblPr/>
      <w:tcPr>
        <w:shd w:val="clear" w:color="B2A1C6" w:fill="auto"/>
      </w:tcPr>
    </w:tblStylePr>
    <w:tblStylePr w:type="lastRow">
      <w:rPr>
        <w:color w:val="F2F2F2"/>
        <w:sz w:val="22"/>
      </w:rPr>
      <w:tblPr/>
      <w:tcPr>
        <w:shd w:val="clear" w:color="B2A1C6" w:fill="auto"/>
      </w:tcPr>
    </w:tblStylePr>
    <w:tblStylePr w:type="firstCol">
      <w:rPr>
        <w:color w:val="F2F2F2"/>
        <w:sz w:val="22"/>
      </w:rPr>
      <w:tblPr/>
      <w:tcPr>
        <w:shd w:val="clear" w:color="B2A1C6" w:fill="auto"/>
      </w:tcPr>
    </w:tblStylePr>
    <w:tblStylePr w:type="lastCol">
      <w:rPr>
        <w:color w:val="F2F2F2"/>
        <w:sz w:val="22"/>
      </w:rPr>
      <w:tblPr/>
      <w:tcPr>
        <w:shd w:val="clear" w:color="B2A1C6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E5DFEC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E5DFEC" w:fill="auto"/>
      </w:tcPr>
    </w:tblStylePr>
  </w:style>
  <w:style w:type="table" w:customStyle="1" w:styleId="BorderedLined-Accent5">
    <w:name w:val="Bordered &amp; Lined - Accent 5"/>
    <w:basedOn w:val="a3"/>
    <w:uiPriority w:val="99"/>
    <w:rsid w:val="00C2649E"/>
    <w:rPr>
      <w:color w:val="404040"/>
    </w:rPr>
    <w:tblPr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color w:val="F2F2F2"/>
        <w:sz w:val="22"/>
      </w:rPr>
      <w:tblPr/>
      <w:tcPr>
        <w:shd w:val="clear" w:color="4BACC6" w:fill="auto"/>
      </w:tcPr>
    </w:tblStylePr>
    <w:tblStylePr w:type="lastRow">
      <w:rPr>
        <w:color w:val="F2F2F2"/>
        <w:sz w:val="22"/>
      </w:rPr>
      <w:tblPr/>
      <w:tcPr>
        <w:shd w:val="clear" w:color="4BACC6" w:fill="auto"/>
      </w:tcPr>
    </w:tblStylePr>
    <w:tblStylePr w:type="firstCol">
      <w:rPr>
        <w:color w:val="F2F2F2"/>
        <w:sz w:val="22"/>
      </w:rPr>
      <w:tblPr/>
      <w:tcPr>
        <w:shd w:val="clear" w:color="4BACC6" w:fill="auto"/>
      </w:tcPr>
    </w:tblStylePr>
    <w:tblStylePr w:type="lastCol">
      <w:rPr>
        <w:color w:val="F2F2F2"/>
        <w:sz w:val="22"/>
      </w:rPr>
      <w:tblPr/>
      <w:tcPr>
        <w:shd w:val="clear" w:color="4BACC6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DAEEF3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DAEEF3" w:fill="auto"/>
      </w:tcPr>
    </w:tblStylePr>
  </w:style>
  <w:style w:type="table" w:customStyle="1" w:styleId="BorderedLined-Accent6">
    <w:name w:val="Bordered &amp; Lined - Accent 6"/>
    <w:basedOn w:val="a3"/>
    <w:uiPriority w:val="99"/>
    <w:rsid w:val="00C2649E"/>
    <w:rPr>
      <w:color w:val="404040"/>
    </w:rPr>
    <w:tblPr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color w:val="F2F2F2"/>
        <w:sz w:val="22"/>
      </w:rPr>
      <w:tblPr/>
      <w:tcPr>
        <w:shd w:val="clear" w:color="F79646" w:fill="auto"/>
      </w:tcPr>
    </w:tblStylePr>
    <w:tblStylePr w:type="lastRow">
      <w:rPr>
        <w:color w:val="F2F2F2"/>
        <w:sz w:val="22"/>
      </w:rPr>
      <w:tblPr/>
      <w:tcPr>
        <w:shd w:val="clear" w:color="F79646" w:fill="auto"/>
      </w:tcPr>
    </w:tblStylePr>
    <w:tblStylePr w:type="firstCol">
      <w:rPr>
        <w:color w:val="F2F2F2"/>
        <w:sz w:val="22"/>
      </w:rPr>
      <w:tblPr/>
      <w:tcPr>
        <w:shd w:val="clear" w:color="F79646" w:fill="auto"/>
      </w:tcPr>
    </w:tblStylePr>
    <w:tblStylePr w:type="lastCol">
      <w:rPr>
        <w:color w:val="F2F2F2"/>
        <w:sz w:val="22"/>
      </w:rPr>
      <w:tblPr/>
      <w:tcPr>
        <w:shd w:val="clear" w:color="F79646" w:fill="auto"/>
      </w:tcPr>
    </w:tblStylePr>
    <w:tblStylePr w:type="band1Vert">
      <w:rPr>
        <w:color w:val="404040"/>
        <w:sz w:val="22"/>
      </w:rPr>
    </w:tblStylePr>
    <w:tblStylePr w:type="band2Vert">
      <w:rPr>
        <w:color w:val="404040"/>
        <w:sz w:val="22"/>
      </w:rPr>
      <w:tblPr/>
      <w:tcPr>
        <w:shd w:val="clear" w:color="FDE9D8" w:fill="auto"/>
      </w:tcPr>
    </w:tblStylePr>
    <w:tblStylePr w:type="band1Horz">
      <w:rPr>
        <w:color w:val="404040"/>
        <w:sz w:val="22"/>
      </w:rPr>
    </w:tblStylePr>
    <w:tblStylePr w:type="band2Horz">
      <w:rPr>
        <w:color w:val="404040"/>
        <w:sz w:val="22"/>
      </w:rPr>
      <w:tblPr/>
      <w:tcPr>
        <w:shd w:val="clear" w:color="FDE9D8" w:fill="auto"/>
      </w:tcPr>
    </w:tblStylePr>
  </w:style>
  <w:style w:type="table" w:customStyle="1" w:styleId="Bordered">
    <w:name w:val="Bordered"/>
    <w:basedOn w:val="a3"/>
    <w:uiPriority w:val="99"/>
    <w:rsid w:val="00C2649E"/>
    <w:tblPr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000000" w:themeColor="text1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000000" w:themeColor="text1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000000" w:themeColor="tex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</w:tcPr>
    </w:tblStylePr>
  </w:style>
  <w:style w:type="table" w:customStyle="1" w:styleId="Bordered-Accent1">
    <w:name w:val="Bordered - Accent 1"/>
    <w:basedOn w:val="a3"/>
    <w:uiPriority w:val="99"/>
    <w:rsid w:val="00C2649E"/>
    <w:tblPr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</w:tcBorders>
      </w:tcPr>
    </w:tblStylePr>
  </w:style>
  <w:style w:type="table" w:customStyle="1" w:styleId="Bordered-Accent2">
    <w:name w:val="Bordered - Accent 2"/>
    <w:basedOn w:val="a3"/>
    <w:uiPriority w:val="99"/>
    <w:qFormat/>
    <w:rsid w:val="00C2649E"/>
    <w:tblPr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C0504D" w:themeColor="accent2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C0504D" w:themeColor="accent2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C0504D" w:themeColor="accent2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</w:tcBorders>
      </w:tcPr>
    </w:tblStylePr>
  </w:style>
  <w:style w:type="table" w:customStyle="1" w:styleId="Bordered-Accent3">
    <w:name w:val="Bordered - Accent 3"/>
    <w:basedOn w:val="a3"/>
    <w:uiPriority w:val="99"/>
    <w:rsid w:val="00C2649E"/>
    <w:tblPr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9BBB59" w:themeColor="accent3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9BBB59" w:themeColor="accent3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9BBB59" w:themeColor="accent3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</w:tcBorders>
      </w:tcPr>
    </w:tblStylePr>
  </w:style>
  <w:style w:type="table" w:customStyle="1" w:styleId="Bordered-Accent4">
    <w:name w:val="Bordered - Accent 4"/>
    <w:basedOn w:val="a3"/>
    <w:uiPriority w:val="99"/>
    <w:rsid w:val="00C2649E"/>
    <w:tblPr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8064A2" w:themeColor="accent4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8064A2" w:themeColor="accent4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8064A2" w:themeColor="accent4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</w:tcBorders>
      </w:tcPr>
    </w:tblStylePr>
  </w:style>
  <w:style w:type="table" w:customStyle="1" w:styleId="Bordered-Accent5">
    <w:name w:val="Bordered - Accent 5"/>
    <w:basedOn w:val="a3"/>
    <w:uiPriority w:val="99"/>
    <w:rsid w:val="00C2649E"/>
    <w:tblPr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4BACC6" w:themeColor="accent5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4BACC6" w:themeColor="accent5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</w:tcPr>
    </w:tblStylePr>
  </w:style>
  <w:style w:type="table" w:customStyle="1" w:styleId="Bordered-Accent6">
    <w:name w:val="Bordered - Accent 6"/>
    <w:basedOn w:val="a3"/>
    <w:uiPriority w:val="99"/>
    <w:rsid w:val="00C2649E"/>
    <w:tblPr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color w:val="404040"/>
        <w:sz w:val="22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color w:val="404040"/>
        <w:sz w:val="22"/>
      </w:rPr>
      <w:tblPr/>
      <w:tcPr>
        <w:tcBorders>
          <w:top w:val="single" w:sz="12" w:space="0" w:color="F79646" w:themeColor="accent6"/>
        </w:tcBorders>
      </w:tcPr>
    </w:tblStylePr>
    <w:tblStylePr w:type="firstCol">
      <w:rPr>
        <w:color w:val="404040"/>
        <w:sz w:val="22"/>
      </w:rPr>
    </w:tblStylePr>
    <w:tblStylePr w:type="lastCol">
      <w:rPr>
        <w:color w:val="404040"/>
        <w:sz w:val="22"/>
      </w:rPr>
      <w:tblPr/>
      <w:tcPr>
        <w:tcBorders>
          <w:left w:val="single" w:sz="12" w:space="0" w:color="F79646" w:themeColor="accent6"/>
        </w:tcBorders>
      </w:tcPr>
    </w:tblStylePr>
    <w:tblStylePr w:type="band1Horz">
      <w:rPr>
        <w:color w:val="404040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</w:tcPr>
    </w:tblStylePr>
  </w:style>
  <w:style w:type="table" w:customStyle="1" w:styleId="1f9">
    <w:name w:val="Светлый список1"/>
    <w:basedOn w:val="a3"/>
    <w:uiPriority w:val="61"/>
    <w:rsid w:val="00C2649E"/>
    <w:tblPr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customStyle="1" w:styleId="afff5">
    <w:name w:val="МойСтиль"/>
    <w:basedOn w:val="a3"/>
    <w:uiPriority w:val="99"/>
    <w:qFormat/>
    <w:rsid w:val="00C2649E"/>
    <w:pPr>
      <w:jc w:val="center"/>
    </w:pPr>
    <w:rPr>
      <w:sz w:val="24"/>
    </w:rPr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vAlign w:val="center"/>
    </w:tcPr>
  </w:style>
  <w:style w:type="table" w:customStyle="1" w:styleId="1fa">
    <w:name w:val="Светлая заливка1"/>
    <w:basedOn w:val="a3"/>
    <w:uiPriority w:val="60"/>
    <w:rsid w:val="00C2649E"/>
    <w:rPr>
      <w:color w:val="000000"/>
      <w:lang w:val="en-US"/>
    </w:rPr>
    <w:tblPr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-111">
    <w:name w:val="Светлая заливка - Акцент 11"/>
    <w:basedOn w:val="a3"/>
    <w:uiPriority w:val="60"/>
    <w:rsid w:val="00C2649E"/>
    <w:rPr>
      <w:color w:val="365F91"/>
      <w:lang w:val="en-US"/>
    </w:rPr>
    <w:tblPr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customStyle="1" w:styleId="-211">
    <w:name w:val="Светлая заливка - Акцент 21"/>
    <w:basedOn w:val="a3"/>
    <w:uiPriority w:val="60"/>
    <w:rsid w:val="00C2649E"/>
    <w:rPr>
      <w:color w:val="943634"/>
      <w:lang w:val="en-US"/>
    </w:rPr>
    <w:tblPr>
      <w:tblBorders>
        <w:top w:val="single" w:sz="8" w:space="0" w:color="C0504D"/>
        <w:bottom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customStyle="1" w:styleId="-311">
    <w:name w:val="Светлая заливка - Акцент 31"/>
    <w:basedOn w:val="a3"/>
    <w:uiPriority w:val="60"/>
    <w:rsid w:val="00C2649E"/>
    <w:rPr>
      <w:color w:val="76923C"/>
      <w:lang w:val="en-US"/>
    </w:rPr>
    <w:tblPr>
      <w:tblBorders>
        <w:top w:val="single" w:sz="8" w:space="0" w:color="9BBB59"/>
        <w:bottom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table" w:customStyle="1" w:styleId="-411">
    <w:name w:val="Светлая заливка - Акцент 41"/>
    <w:basedOn w:val="a3"/>
    <w:uiPriority w:val="60"/>
    <w:rsid w:val="00C2649E"/>
    <w:rPr>
      <w:color w:val="5F497A"/>
      <w:lang w:val="en-US"/>
    </w:rPr>
    <w:tblPr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-511">
    <w:name w:val="Светлая заливка - Акцент 51"/>
    <w:basedOn w:val="a3"/>
    <w:uiPriority w:val="60"/>
    <w:rsid w:val="00C2649E"/>
    <w:rPr>
      <w:color w:val="31849B"/>
      <w:lang w:val="en-US"/>
    </w:rPr>
    <w:tblPr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-611">
    <w:name w:val="Светлая заливка - Акцент 61"/>
    <w:basedOn w:val="a3"/>
    <w:uiPriority w:val="60"/>
    <w:rsid w:val="00C2649E"/>
    <w:rPr>
      <w:color w:val="E36C0A"/>
      <w:lang w:val="en-US"/>
    </w:rPr>
    <w:tblPr>
      <w:tblBorders>
        <w:top w:val="single" w:sz="8" w:space="0" w:color="F79646"/>
        <w:bottom w:val="single" w:sz="8" w:space="0" w:color="F7964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</w:style>
  <w:style w:type="table" w:customStyle="1" w:styleId="2f0">
    <w:name w:val="Светлый список2"/>
    <w:basedOn w:val="a3"/>
    <w:uiPriority w:val="61"/>
    <w:rsid w:val="00C2649E"/>
    <w:rPr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customStyle="1" w:styleId="-112">
    <w:name w:val="Светлый список - Акцент 11"/>
    <w:basedOn w:val="a3"/>
    <w:uiPriority w:val="61"/>
    <w:rsid w:val="00C2649E"/>
    <w:rPr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-212">
    <w:name w:val="Светлый список - Акцент 21"/>
    <w:basedOn w:val="a3"/>
    <w:uiPriority w:val="61"/>
    <w:rsid w:val="00C2649E"/>
    <w:rPr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table" w:customStyle="1" w:styleId="-312">
    <w:name w:val="Светлый список - Акцент 31"/>
    <w:basedOn w:val="a3"/>
    <w:uiPriority w:val="61"/>
    <w:rsid w:val="00C2649E"/>
    <w:rPr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-412">
    <w:name w:val="Светлый список - Акцент 41"/>
    <w:basedOn w:val="a3"/>
    <w:uiPriority w:val="61"/>
    <w:rsid w:val="00C2649E"/>
    <w:rPr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</w:style>
  <w:style w:type="table" w:customStyle="1" w:styleId="-512">
    <w:name w:val="Светлый список - Акцент 51"/>
    <w:basedOn w:val="a3"/>
    <w:uiPriority w:val="61"/>
    <w:rsid w:val="00C2649E"/>
    <w:rPr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table" w:customStyle="1" w:styleId="-612">
    <w:name w:val="Светлый список - Акцент 61"/>
    <w:basedOn w:val="a3"/>
    <w:uiPriority w:val="61"/>
    <w:rsid w:val="00C2649E"/>
    <w:rPr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customStyle="1" w:styleId="1fb">
    <w:name w:val="Светлая сетка1"/>
    <w:basedOn w:val="a3"/>
    <w:uiPriority w:val="62"/>
    <w:rsid w:val="00C2649E"/>
    <w:rPr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auto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auto"/>
        </w:tcBorders>
      </w:tcPr>
    </w:tblStylePr>
  </w:style>
  <w:style w:type="table" w:customStyle="1" w:styleId="-113">
    <w:name w:val="Светлая сетка - Акцент 11"/>
    <w:basedOn w:val="a3"/>
    <w:uiPriority w:val="62"/>
    <w:rsid w:val="00C2649E"/>
    <w:rPr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auto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auto"/>
        </w:tcBorders>
      </w:tcPr>
    </w:tblStylePr>
  </w:style>
  <w:style w:type="table" w:customStyle="1" w:styleId="-213">
    <w:name w:val="Светлая сетка - Акцент 21"/>
    <w:basedOn w:val="a3"/>
    <w:uiPriority w:val="62"/>
    <w:rsid w:val="00C2649E"/>
    <w:rPr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auto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auto"/>
        </w:tcBorders>
      </w:tcPr>
    </w:tblStylePr>
  </w:style>
  <w:style w:type="table" w:customStyle="1" w:styleId="-313">
    <w:name w:val="Светлая сетка - Акцент 31"/>
    <w:basedOn w:val="a3"/>
    <w:uiPriority w:val="62"/>
    <w:rsid w:val="00C2649E"/>
    <w:rPr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auto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auto"/>
        </w:tcBorders>
      </w:tcPr>
    </w:tblStylePr>
  </w:style>
  <w:style w:type="table" w:customStyle="1" w:styleId="-413">
    <w:name w:val="Светлая сетка - Акцент 41"/>
    <w:basedOn w:val="a3"/>
    <w:uiPriority w:val="62"/>
    <w:rsid w:val="00C2649E"/>
    <w:rPr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auto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auto"/>
        </w:tcBorders>
      </w:tcPr>
    </w:tblStylePr>
  </w:style>
  <w:style w:type="table" w:customStyle="1" w:styleId="-513">
    <w:name w:val="Светлая сетка - Акцент 51"/>
    <w:basedOn w:val="a3"/>
    <w:uiPriority w:val="62"/>
    <w:rsid w:val="00C2649E"/>
    <w:rPr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auto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auto"/>
        </w:tcBorders>
      </w:tcPr>
    </w:tblStylePr>
  </w:style>
  <w:style w:type="table" w:customStyle="1" w:styleId="-613">
    <w:name w:val="Светлая сетка - Акцент 61"/>
    <w:basedOn w:val="a3"/>
    <w:uiPriority w:val="62"/>
    <w:rsid w:val="00C2649E"/>
    <w:rPr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auto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auto"/>
        </w:tcBorders>
      </w:tcPr>
    </w:tblStylePr>
  </w:style>
  <w:style w:type="table" w:customStyle="1" w:styleId="112">
    <w:name w:val="Средняя заливка 11"/>
    <w:basedOn w:val="a3"/>
    <w:uiPriority w:val="63"/>
    <w:rsid w:val="00C2649E"/>
    <w:rPr>
      <w:lang w:val="en-US"/>
    </w:rPr>
    <w:tblPr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11">
    <w:name w:val="Средняя заливка 1 - Акцент 11"/>
    <w:basedOn w:val="a3"/>
    <w:uiPriority w:val="63"/>
    <w:rsid w:val="00C2649E"/>
    <w:rPr>
      <w:lang w:val="en-US"/>
    </w:rPr>
    <w:tblPr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21">
    <w:name w:val="Средняя заливка 1 - Акцент 21"/>
    <w:basedOn w:val="a3"/>
    <w:uiPriority w:val="63"/>
    <w:rsid w:val="00C2649E"/>
    <w:rPr>
      <w:lang w:val="en-US"/>
    </w:rPr>
    <w:tblPr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31">
    <w:name w:val="Средняя заливка 1 - Акцент 31"/>
    <w:basedOn w:val="a3"/>
    <w:uiPriority w:val="63"/>
    <w:rsid w:val="00C2649E"/>
    <w:rPr>
      <w:lang w:val="en-US"/>
    </w:rPr>
    <w:tblPr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41">
    <w:name w:val="Средняя заливка 1 - Акцент 41"/>
    <w:basedOn w:val="a3"/>
    <w:uiPriority w:val="63"/>
    <w:rsid w:val="00C2649E"/>
    <w:rPr>
      <w:lang w:val="en-US"/>
    </w:rPr>
    <w:tblPr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51">
    <w:name w:val="Средняя заливка 1 - Акцент 51"/>
    <w:basedOn w:val="a3"/>
    <w:uiPriority w:val="63"/>
    <w:rsid w:val="00C2649E"/>
    <w:rPr>
      <w:lang w:val="en-US"/>
    </w:rPr>
    <w:tblPr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61">
    <w:name w:val="Средняя заливка 1 - Акцент 61"/>
    <w:basedOn w:val="a3"/>
    <w:uiPriority w:val="63"/>
    <w:rsid w:val="00C2649E"/>
    <w:rPr>
      <w:lang w:val="en-US"/>
    </w:rPr>
    <w:tblPr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215">
    <w:name w:val="Средняя заливка 21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11">
    <w:name w:val="Средняя заливка 2 - Акцент 11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21">
    <w:name w:val="Средняя заливка 2 - Акцент 21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31">
    <w:name w:val="Средняя заливка 2 - Акцент 31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41">
    <w:name w:val="Средняя заливка 2 - Акцент 41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51">
    <w:name w:val="Средняя заливка 2 - Акцент 51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61">
    <w:name w:val="Средняя заливка 2 - Акцент 61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113">
    <w:name w:val="Средний список 11"/>
    <w:basedOn w:val="a3"/>
    <w:uiPriority w:val="65"/>
    <w:rsid w:val="00C2649E"/>
    <w:rPr>
      <w:color w:val="000000"/>
      <w:lang w:val="en-US"/>
    </w:rPr>
    <w:tblPr>
      <w:tblBorders>
        <w:top w:val="single" w:sz="8" w:space="0" w:color="000000"/>
        <w:bottom w:val="single" w:sz="8" w:space="0" w:color="000000"/>
      </w:tblBorders>
    </w:tblPr>
    <w:tblStylePr w:type="firstRow"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customStyle="1" w:styleId="1-110">
    <w:name w:val="Средний список 1 - Акцент 11"/>
    <w:basedOn w:val="a3"/>
    <w:uiPriority w:val="65"/>
    <w:rsid w:val="00C2649E"/>
    <w:rPr>
      <w:color w:val="000000"/>
      <w:lang w:val="en-US"/>
    </w:rPr>
    <w:tblPr>
      <w:tblBorders>
        <w:top w:val="single" w:sz="8" w:space="0" w:color="4F81BD"/>
        <w:bottom w:val="single" w:sz="8" w:space="0" w:color="4F81BD"/>
      </w:tblBorders>
    </w:tblPr>
    <w:tblStylePr w:type="firstRow">
      <w:tblPr/>
      <w:tcPr>
        <w:tcBorders>
          <w:top w:val="nil"/>
          <w:bottom w:val="single" w:sz="8" w:space="0" w:color="4F81B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band1Vert">
      <w:tblPr/>
      <w:tcPr>
        <w:shd w:val="clear" w:color="auto" w:fill="D3DFEE"/>
      </w:tcPr>
    </w:tblStylePr>
    <w:tblStylePr w:type="band1Horz">
      <w:tblPr/>
      <w:tcPr>
        <w:shd w:val="clear" w:color="auto" w:fill="D3DFEE"/>
      </w:tcPr>
    </w:tblStylePr>
  </w:style>
  <w:style w:type="table" w:customStyle="1" w:styleId="1-210">
    <w:name w:val="Средний список 1 - Акцент 21"/>
    <w:basedOn w:val="a3"/>
    <w:uiPriority w:val="65"/>
    <w:rsid w:val="00C2649E"/>
    <w:rPr>
      <w:color w:val="000000"/>
      <w:lang w:val="en-US"/>
    </w:rPr>
    <w:tblPr>
      <w:tblBorders>
        <w:top w:val="single" w:sz="8" w:space="0" w:color="C0504D"/>
        <w:bottom w:val="single" w:sz="8" w:space="0" w:color="C0504D"/>
      </w:tblBorders>
    </w:tblPr>
    <w:tblStylePr w:type="firstRow">
      <w:tblPr/>
      <w:tcPr>
        <w:tcBorders>
          <w:top w:val="nil"/>
          <w:bottom w:val="single" w:sz="8" w:space="0" w:color="C0504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band1Vert">
      <w:tblPr/>
      <w:tcPr>
        <w:shd w:val="clear" w:color="auto" w:fill="EFD3D2"/>
      </w:tcPr>
    </w:tblStylePr>
    <w:tblStylePr w:type="band1Horz">
      <w:tblPr/>
      <w:tcPr>
        <w:shd w:val="clear" w:color="auto" w:fill="EFD3D2"/>
      </w:tcPr>
    </w:tblStylePr>
  </w:style>
  <w:style w:type="table" w:customStyle="1" w:styleId="1-310">
    <w:name w:val="Средний список 1 - Акцент 31"/>
    <w:basedOn w:val="a3"/>
    <w:uiPriority w:val="65"/>
    <w:rsid w:val="00C2649E"/>
    <w:rPr>
      <w:color w:val="000000"/>
      <w:lang w:val="en-US"/>
    </w:rPr>
    <w:tblPr>
      <w:tblBorders>
        <w:top w:val="single" w:sz="8" w:space="0" w:color="9BBB59"/>
        <w:bottom w:val="single" w:sz="8" w:space="0" w:color="9BBB59"/>
      </w:tblBorders>
    </w:tblPr>
    <w:tblStylePr w:type="firstRow">
      <w:tblPr/>
      <w:tcPr>
        <w:tcBorders>
          <w:top w:val="nil"/>
          <w:bottom w:val="single" w:sz="8" w:space="0" w:color="9BBB59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9BBB59"/>
          <w:bottom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/>
          <w:bottom w:val="single" w:sz="8" w:space="0" w:color="9BBB59"/>
        </w:tcBorders>
      </w:tcPr>
    </w:tblStylePr>
    <w:tblStylePr w:type="band1Vert">
      <w:tblPr/>
      <w:tcPr>
        <w:shd w:val="clear" w:color="auto" w:fill="E6EED5"/>
      </w:tcPr>
    </w:tblStylePr>
    <w:tblStylePr w:type="band1Horz">
      <w:tblPr/>
      <w:tcPr>
        <w:shd w:val="clear" w:color="auto" w:fill="E6EED5"/>
      </w:tcPr>
    </w:tblStylePr>
  </w:style>
  <w:style w:type="table" w:customStyle="1" w:styleId="1-410">
    <w:name w:val="Средний список 1 - Акцент 41"/>
    <w:basedOn w:val="a3"/>
    <w:uiPriority w:val="65"/>
    <w:rsid w:val="00C2649E"/>
    <w:rPr>
      <w:color w:val="000000"/>
      <w:lang w:val="en-US"/>
    </w:rPr>
    <w:tblPr>
      <w:tblBorders>
        <w:top w:val="single" w:sz="8" w:space="0" w:color="8064A2"/>
        <w:bottom w:val="single" w:sz="8" w:space="0" w:color="8064A2"/>
      </w:tblBorders>
    </w:tblPr>
    <w:tblStylePr w:type="firstRow">
      <w:tblPr/>
      <w:tcPr>
        <w:tcBorders>
          <w:top w:val="nil"/>
          <w:bottom w:val="single" w:sz="8" w:space="0" w:color="8064A2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band1Vert">
      <w:tblPr/>
      <w:tcPr>
        <w:shd w:val="clear" w:color="auto" w:fill="DFD8E8"/>
      </w:tcPr>
    </w:tblStylePr>
    <w:tblStylePr w:type="band1Horz">
      <w:tblPr/>
      <w:tcPr>
        <w:shd w:val="clear" w:color="auto" w:fill="DFD8E8"/>
      </w:tcPr>
    </w:tblStylePr>
  </w:style>
  <w:style w:type="table" w:customStyle="1" w:styleId="1-510">
    <w:name w:val="Средний список 1 - Акцент 51"/>
    <w:basedOn w:val="a3"/>
    <w:uiPriority w:val="65"/>
    <w:rsid w:val="00C2649E"/>
    <w:rPr>
      <w:color w:val="000000"/>
      <w:lang w:val="en-US"/>
    </w:rPr>
    <w:tblPr>
      <w:tblBorders>
        <w:top w:val="single" w:sz="8" w:space="0" w:color="4BACC6"/>
        <w:bottom w:val="single" w:sz="8" w:space="0" w:color="4BACC6"/>
      </w:tblBorders>
    </w:tblPr>
    <w:tblStylePr w:type="firstRow">
      <w:tblPr/>
      <w:tcPr>
        <w:tcBorders>
          <w:top w:val="nil"/>
          <w:bottom w:val="single" w:sz="8" w:space="0" w:color="4BACC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band1Vert">
      <w:tblPr/>
      <w:tcPr>
        <w:shd w:val="clear" w:color="auto" w:fill="D2EAF1"/>
      </w:tcPr>
    </w:tblStylePr>
    <w:tblStylePr w:type="band1Horz">
      <w:tblPr/>
      <w:tcPr>
        <w:shd w:val="clear" w:color="auto" w:fill="D2EAF1"/>
      </w:tcPr>
    </w:tblStylePr>
  </w:style>
  <w:style w:type="table" w:customStyle="1" w:styleId="1-610">
    <w:name w:val="Средний список 1 - Акцент 61"/>
    <w:basedOn w:val="a3"/>
    <w:uiPriority w:val="65"/>
    <w:rsid w:val="00C2649E"/>
    <w:rPr>
      <w:color w:val="000000"/>
      <w:lang w:val="en-US"/>
    </w:rPr>
    <w:tblPr>
      <w:tblBorders>
        <w:top w:val="single" w:sz="8" w:space="0" w:color="F79646"/>
        <w:bottom w:val="single" w:sz="8" w:space="0" w:color="F79646"/>
      </w:tblBorders>
    </w:tblPr>
    <w:tblStylePr w:type="firstRow"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table" w:customStyle="1" w:styleId="216">
    <w:name w:val="Средний список 21"/>
    <w:basedOn w:val="a3"/>
    <w:uiPriority w:val="66"/>
    <w:rsid w:val="00C2649E"/>
    <w:rPr>
      <w:color w:val="000000"/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110">
    <w:name w:val="Средний список 2 - Акцент 11"/>
    <w:basedOn w:val="a3"/>
    <w:uiPriority w:val="66"/>
    <w:qFormat/>
    <w:rsid w:val="00C2649E"/>
    <w:rPr>
      <w:color w:val="000000"/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210">
    <w:name w:val="Средний список 2 - Акцент 21"/>
    <w:basedOn w:val="a3"/>
    <w:uiPriority w:val="66"/>
    <w:qFormat/>
    <w:rsid w:val="00C2649E"/>
    <w:rPr>
      <w:color w:val="000000"/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C0504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C0504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310">
    <w:name w:val="Средний список 2 - Акцент 31"/>
    <w:basedOn w:val="a3"/>
    <w:uiPriority w:val="66"/>
    <w:qFormat/>
    <w:rsid w:val="00C2649E"/>
    <w:rPr>
      <w:color w:val="000000"/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9BBB59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9BBB59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410">
    <w:name w:val="Средний список 2 - Акцент 41"/>
    <w:basedOn w:val="a3"/>
    <w:uiPriority w:val="66"/>
    <w:qFormat/>
    <w:rsid w:val="00C2649E"/>
    <w:rPr>
      <w:color w:val="000000"/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8064A2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8064A2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510">
    <w:name w:val="Средний список 2 - Акцент 51"/>
    <w:basedOn w:val="a3"/>
    <w:uiPriority w:val="66"/>
    <w:qFormat/>
    <w:rsid w:val="00C2649E"/>
    <w:rPr>
      <w:color w:val="000000"/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BACC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BACC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610">
    <w:name w:val="Средний список 2 - Акцент 61"/>
    <w:basedOn w:val="a3"/>
    <w:uiPriority w:val="66"/>
    <w:qFormat/>
    <w:rsid w:val="00C2649E"/>
    <w:rPr>
      <w:color w:val="000000"/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F7964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F7964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114">
    <w:name w:val="Средняя сетка 11"/>
    <w:basedOn w:val="a3"/>
    <w:uiPriority w:val="67"/>
    <w:qFormat/>
    <w:rsid w:val="00C2649E"/>
    <w:rPr>
      <w:lang w:val="en-US"/>
    </w:rPr>
    <w:tblPr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  <w:insideV w:val="single" w:sz="8" w:space="0" w:color="404040"/>
      </w:tblBorders>
    </w:tblPr>
    <w:tcPr>
      <w:shd w:val="clear" w:color="auto" w:fill="C0C0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customStyle="1" w:styleId="1-111">
    <w:name w:val="Средняя сетка 1 - Акцент 11"/>
    <w:basedOn w:val="a3"/>
    <w:uiPriority w:val="67"/>
    <w:qFormat/>
    <w:rsid w:val="00C2649E"/>
    <w:rPr>
      <w:lang w:val="en-US"/>
    </w:rPr>
    <w:tblPr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  <w:insideV w:val="single" w:sz="8" w:space="0" w:color="7BA0CD"/>
      </w:tblBorders>
    </w:tblPr>
    <w:tcPr>
      <w:shd w:val="clear" w:color="auto" w:fill="D3DFEE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customStyle="1" w:styleId="1-211">
    <w:name w:val="Средняя сетка 1 - Акцент 21"/>
    <w:basedOn w:val="a3"/>
    <w:uiPriority w:val="67"/>
    <w:qFormat/>
    <w:rsid w:val="00C2649E"/>
    <w:rPr>
      <w:lang w:val="en-US"/>
    </w:rPr>
    <w:tblPr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  <w:insideV w:val="single" w:sz="8" w:space="0" w:color="CF7B79"/>
      </w:tblBorders>
    </w:tblPr>
    <w:tcPr>
      <w:shd w:val="clear" w:color="auto" w:fill="EFD3D2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customStyle="1" w:styleId="1-311">
    <w:name w:val="Средняя сетка 1 - Акцент 31"/>
    <w:basedOn w:val="a3"/>
    <w:uiPriority w:val="67"/>
    <w:qFormat/>
    <w:rsid w:val="00C2649E"/>
    <w:rPr>
      <w:lang w:val="en-US"/>
    </w:rPr>
    <w:tblPr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  <w:insideV w:val="single" w:sz="8" w:space="0" w:color="B3CC82"/>
      </w:tblBorders>
    </w:tblPr>
    <w:tcPr>
      <w:shd w:val="clear" w:color="auto" w:fill="E6EED5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1-411">
    <w:name w:val="Средняя сетка 1 - Акцент 41"/>
    <w:basedOn w:val="a3"/>
    <w:uiPriority w:val="67"/>
    <w:qFormat/>
    <w:rsid w:val="00C2649E"/>
    <w:rPr>
      <w:lang w:val="en-US"/>
    </w:rPr>
    <w:tblPr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  <w:insideV w:val="single" w:sz="8" w:space="0" w:color="9F8AB9"/>
      </w:tblBorders>
    </w:tblPr>
    <w:tcPr>
      <w:shd w:val="clear" w:color="auto" w:fill="DFD8E8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customStyle="1" w:styleId="1-511">
    <w:name w:val="Средняя сетка 1 - Акцент 51"/>
    <w:basedOn w:val="a3"/>
    <w:uiPriority w:val="67"/>
    <w:qFormat/>
    <w:rsid w:val="00C2649E"/>
    <w:rPr>
      <w:lang w:val="en-US"/>
    </w:rPr>
    <w:tblPr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  <w:insideV w:val="single" w:sz="8" w:space="0" w:color="78C0D4"/>
      </w:tblBorders>
    </w:tblPr>
    <w:tcPr>
      <w:shd w:val="clear" w:color="auto" w:fill="D2EAF1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customStyle="1" w:styleId="1-611">
    <w:name w:val="Средняя сетка 1 - Акцент 61"/>
    <w:basedOn w:val="a3"/>
    <w:uiPriority w:val="67"/>
    <w:qFormat/>
    <w:rsid w:val="00C2649E"/>
    <w:rPr>
      <w:lang w:val="en-US"/>
    </w:rPr>
    <w:tblPr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  <w:insideV w:val="single" w:sz="8" w:space="0" w:color="F9B074"/>
      </w:tblBorders>
    </w:tblPr>
    <w:tcPr>
      <w:shd w:val="clear" w:color="auto" w:fill="FDE4D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customStyle="1" w:styleId="217">
    <w:name w:val="Средняя сетка 21"/>
    <w:basedOn w:val="a3"/>
    <w:uiPriority w:val="68"/>
    <w:qFormat/>
    <w:rsid w:val="00C2649E"/>
    <w:rPr>
      <w:color w:val="000000"/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cPr>
      <w:shd w:val="clear" w:color="auto" w:fill="C0C0C0"/>
    </w:tcPr>
    <w:tblStylePr w:type="firstRow">
      <w:rPr>
        <w:b/>
        <w:bCs/>
        <w:color w:val="000000"/>
      </w:rPr>
      <w:tblPr/>
      <w:tcPr>
        <w:shd w:val="clear" w:color="auto" w:fill="E6E6E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808080"/>
      </w:tcPr>
    </w:tblStylePr>
    <w:tblStylePr w:type="nwCell">
      <w:tblPr/>
      <w:tcPr>
        <w:shd w:val="clear" w:color="auto" w:fill="FFFFFF"/>
      </w:tcPr>
    </w:tblStylePr>
  </w:style>
  <w:style w:type="table" w:customStyle="1" w:styleId="2-111">
    <w:name w:val="Средняя сетка 2 - Акцент 11"/>
    <w:basedOn w:val="a3"/>
    <w:uiPriority w:val="68"/>
    <w:qFormat/>
    <w:rsid w:val="00C2649E"/>
    <w:rPr>
      <w:color w:val="000000"/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2-211">
    <w:name w:val="Средняя сетка 2 - Акцент 21"/>
    <w:basedOn w:val="a3"/>
    <w:uiPriority w:val="68"/>
    <w:qFormat/>
    <w:rsid w:val="00C2649E"/>
    <w:rPr>
      <w:color w:val="000000"/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</w:tblPr>
    <w:tcPr>
      <w:shd w:val="clear" w:color="auto" w:fill="EFD3D2"/>
    </w:tcPr>
    <w:tblStylePr w:type="firstRow">
      <w:rPr>
        <w:b/>
        <w:bCs/>
        <w:color w:val="000000"/>
      </w:rPr>
      <w:tblPr/>
      <w:tcPr>
        <w:shd w:val="clear" w:color="auto" w:fill="F8EDED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DFA7A6"/>
      </w:tcPr>
    </w:tblStylePr>
    <w:tblStylePr w:type="nwCell">
      <w:tblPr/>
      <w:tcPr>
        <w:shd w:val="clear" w:color="auto" w:fill="FFFFFF"/>
      </w:tcPr>
    </w:tblStylePr>
  </w:style>
  <w:style w:type="table" w:customStyle="1" w:styleId="2-311">
    <w:name w:val="Средняя сетка 2 - Акцент 31"/>
    <w:basedOn w:val="a3"/>
    <w:uiPriority w:val="68"/>
    <w:qFormat/>
    <w:rsid w:val="00C2649E"/>
    <w:rPr>
      <w:color w:val="000000"/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cPr>
      <w:shd w:val="clear" w:color="auto" w:fill="E6EED5"/>
    </w:tcPr>
    <w:tblStylePr w:type="firstRow">
      <w:rPr>
        <w:b/>
        <w:bCs/>
        <w:color w:val="000000"/>
      </w:rPr>
      <w:tblPr/>
      <w:tcPr>
        <w:shd w:val="clear" w:color="auto" w:fill="F5F8EE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CDDDAC"/>
      </w:tcPr>
    </w:tblStylePr>
    <w:tblStylePr w:type="nwCell">
      <w:tblPr/>
      <w:tcPr>
        <w:shd w:val="clear" w:color="auto" w:fill="FFFFFF"/>
      </w:tcPr>
    </w:tblStylePr>
  </w:style>
  <w:style w:type="table" w:customStyle="1" w:styleId="2-411">
    <w:name w:val="Средняя сетка 2 - Акцент 41"/>
    <w:basedOn w:val="a3"/>
    <w:uiPriority w:val="68"/>
    <w:qFormat/>
    <w:rsid w:val="00C2649E"/>
    <w:rPr>
      <w:color w:val="000000"/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cPr>
      <w:shd w:val="clear" w:color="auto" w:fill="DFD8E8"/>
    </w:tcPr>
    <w:tblStylePr w:type="firstRow">
      <w:rPr>
        <w:b/>
        <w:bCs/>
        <w:color w:val="000000"/>
      </w:rPr>
      <w:tblPr/>
      <w:tcPr>
        <w:shd w:val="clear" w:color="auto" w:fill="F2EFF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BFB1D0"/>
      </w:tcPr>
    </w:tblStylePr>
    <w:tblStylePr w:type="nwCell">
      <w:tblPr/>
      <w:tcPr>
        <w:shd w:val="clear" w:color="auto" w:fill="FFFFFF"/>
      </w:tcPr>
    </w:tblStylePr>
  </w:style>
  <w:style w:type="table" w:customStyle="1" w:styleId="2-511">
    <w:name w:val="Средняя сетка 2 - Акцент 51"/>
    <w:basedOn w:val="a3"/>
    <w:uiPriority w:val="68"/>
    <w:qFormat/>
    <w:rsid w:val="00C2649E"/>
    <w:rPr>
      <w:color w:val="000000"/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cPr>
      <w:shd w:val="clear" w:color="auto" w:fill="D2EAF1"/>
    </w:tcPr>
    <w:tblStylePr w:type="firstRow">
      <w:rPr>
        <w:b/>
        <w:bCs/>
        <w:color w:val="000000"/>
      </w:rPr>
      <w:tblPr/>
      <w:tcPr>
        <w:shd w:val="clear" w:color="auto" w:fill="EDF6F9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A5D5E2"/>
      </w:tcPr>
    </w:tblStylePr>
    <w:tblStylePr w:type="nwCell">
      <w:tblPr/>
      <w:tcPr>
        <w:shd w:val="clear" w:color="auto" w:fill="FFFFFF"/>
      </w:tcPr>
    </w:tblStylePr>
  </w:style>
  <w:style w:type="table" w:customStyle="1" w:styleId="2-611">
    <w:name w:val="Средняя сетка 2 - Акцент 61"/>
    <w:basedOn w:val="a3"/>
    <w:uiPriority w:val="68"/>
    <w:qFormat/>
    <w:rsid w:val="00C2649E"/>
    <w:rPr>
      <w:color w:val="000000"/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cPr>
      <w:shd w:val="clear" w:color="auto" w:fill="FDE4D0"/>
    </w:tcPr>
    <w:tblStylePr w:type="firstRow">
      <w:rPr>
        <w:b/>
        <w:bCs/>
        <w:color w:val="000000"/>
      </w:rPr>
      <w:tblPr/>
      <w:tcPr>
        <w:shd w:val="clear" w:color="auto" w:fill="FEF4EC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FBCAA2"/>
      </w:tcPr>
    </w:tblStylePr>
    <w:tblStylePr w:type="nwCell">
      <w:tblPr/>
      <w:tcPr>
        <w:shd w:val="clear" w:color="auto" w:fill="FFFFFF"/>
      </w:tcPr>
    </w:tblStylePr>
  </w:style>
  <w:style w:type="table" w:customStyle="1" w:styleId="311">
    <w:name w:val="Средняя сетка 31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C0C0C0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000000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000000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80808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808080"/>
      </w:tcPr>
    </w:tblStylePr>
  </w:style>
  <w:style w:type="table" w:customStyle="1" w:styleId="3-11">
    <w:name w:val="Средняя сетка 3 - Акцент 11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A7BFDE"/>
      </w:tcPr>
    </w:tblStylePr>
  </w:style>
  <w:style w:type="table" w:customStyle="1" w:styleId="3-21">
    <w:name w:val="Средняя сетка 3 - Акцент 21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FD3D2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C0504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C0504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DFA7A6"/>
      </w:tcPr>
    </w:tblStylePr>
  </w:style>
  <w:style w:type="table" w:customStyle="1" w:styleId="3-31">
    <w:name w:val="Средняя сетка 3 - Акцент 31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6EED5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9BBB59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9BBB59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CDDDAC"/>
      </w:tcPr>
    </w:tblStylePr>
  </w:style>
  <w:style w:type="table" w:customStyle="1" w:styleId="3-41">
    <w:name w:val="Средняя сетка 3 - Акцент 41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FD8E8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8064A2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8064A2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BFB1D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BFB1D0"/>
      </w:tcPr>
    </w:tblStylePr>
  </w:style>
  <w:style w:type="table" w:customStyle="1" w:styleId="3-51">
    <w:name w:val="Средняя сетка 3 - Акцент 51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2EAF1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BACC6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BACC6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5D5E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A5D5E2"/>
      </w:tcPr>
    </w:tblStylePr>
  </w:style>
  <w:style w:type="table" w:customStyle="1" w:styleId="3-61">
    <w:name w:val="Средняя сетка 3 - Акцент 61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DE4D0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F79646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F79646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FBCAA2"/>
      </w:tcPr>
    </w:tblStylePr>
  </w:style>
  <w:style w:type="table" w:customStyle="1" w:styleId="1fc">
    <w:name w:val="Темный список1"/>
    <w:basedOn w:val="a3"/>
    <w:uiPriority w:val="70"/>
    <w:qFormat/>
    <w:rsid w:val="00C2649E"/>
    <w:rPr>
      <w:color w:val="FFFFFF"/>
      <w:lang w:val="en-US"/>
    </w:rPr>
    <w:tblPr/>
    <w:tcPr>
      <w:shd w:val="clear" w:color="auto" w:fill="000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000000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</w:style>
  <w:style w:type="table" w:customStyle="1" w:styleId="-114">
    <w:name w:val="Темный список - Акцент 11"/>
    <w:basedOn w:val="a3"/>
    <w:uiPriority w:val="70"/>
    <w:qFormat/>
    <w:rsid w:val="00C2649E"/>
    <w:rPr>
      <w:color w:val="FFFFFF"/>
      <w:lang w:val="en-US"/>
    </w:rPr>
    <w:tblPr/>
    <w:tcPr>
      <w:shd w:val="clear" w:color="auto" w:fill="4F81B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43F6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65F91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</w:style>
  <w:style w:type="table" w:customStyle="1" w:styleId="-214">
    <w:name w:val="Темный список - Акцент 21"/>
    <w:basedOn w:val="a3"/>
    <w:uiPriority w:val="70"/>
    <w:rsid w:val="00C2649E"/>
    <w:rPr>
      <w:color w:val="FFFFFF"/>
      <w:lang w:val="en-US"/>
    </w:rPr>
    <w:tblPr/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table" w:customStyle="1" w:styleId="-314">
    <w:name w:val="Темный список - Акцент 31"/>
    <w:basedOn w:val="a3"/>
    <w:uiPriority w:val="70"/>
    <w:rsid w:val="00C2649E"/>
    <w:rPr>
      <w:color w:val="FFFFFF"/>
      <w:lang w:val="en-US"/>
    </w:rPr>
    <w:tblPr/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customStyle="1" w:styleId="-414">
    <w:name w:val="Темный список - Акцент 41"/>
    <w:basedOn w:val="a3"/>
    <w:uiPriority w:val="70"/>
    <w:rsid w:val="00C2649E"/>
    <w:rPr>
      <w:color w:val="FFFFFF"/>
      <w:lang w:val="en-US"/>
    </w:rPr>
    <w:tblPr/>
    <w:tcPr>
      <w:shd w:val="clear" w:color="auto" w:fill="8064A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3F315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5F497A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</w:style>
  <w:style w:type="table" w:customStyle="1" w:styleId="-514">
    <w:name w:val="Темный список - Акцент 51"/>
    <w:basedOn w:val="a3"/>
    <w:uiPriority w:val="70"/>
    <w:rsid w:val="00C2649E"/>
    <w:rPr>
      <w:color w:val="FFFFFF"/>
      <w:lang w:val="en-US"/>
    </w:rPr>
    <w:tblPr/>
    <w:tcPr>
      <w:shd w:val="clear" w:color="auto" w:fill="4BACC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05867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1849B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</w:style>
  <w:style w:type="table" w:customStyle="1" w:styleId="-614">
    <w:name w:val="Темный список - Акцент 61"/>
    <w:basedOn w:val="a3"/>
    <w:uiPriority w:val="70"/>
    <w:rsid w:val="00C2649E"/>
    <w:rPr>
      <w:color w:val="FFFFFF"/>
      <w:lang w:val="en-US"/>
    </w:rPr>
    <w:tblPr/>
    <w:tcPr>
      <w:shd w:val="clear" w:color="auto" w:fill="F7964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974706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E36C0A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</w:style>
  <w:style w:type="table" w:customStyle="1" w:styleId="1fd">
    <w:name w:val="Цветная заливка1"/>
    <w:basedOn w:val="a3"/>
    <w:uiPriority w:val="71"/>
    <w:rsid w:val="00C2649E"/>
    <w:rPr>
      <w:color w:val="000000"/>
      <w:lang w:val="en-US"/>
    </w:rPr>
    <w:tblPr>
      <w:tblBorders>
        <w:top w:val="single" w:sz="24" w:space="0" w:color="C0504D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FFFFFF"/>
        <w:insideV w:val="single" w:sz="4" w:space="0" w:color="FFFFFF"/>
      </w:tblBorders>
    </w:tblPr>
    <w:tcPr>
      <w:shd w:val="clear" w:color="auto" w:fill="E6E6E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00000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00000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80808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115">
    <w:name w:val="Цветная заливка - Акцент 11"/>
    <w:basedOn w:val="a3"/>
    <w:uiPriority w:val="71"/>
    <w:qFormat/>
    <w:rsid w:val="00C2649E"/>
    <w:rPr>
      <w:color w:val="000000"/>
      <w:lang w:val="en-US"/>
    </w:rPr>
    <w:tblPr>
      <w:tblBorders>
        <w:top w:val="single" w:sz="24" w:space="0" w:color="C0504D"/>
        <w:left w:val="single" w:sz="4" w:space="0" w:color="4F81BD"/>
        <w:bottom w:val="single" w:sz="4" w:space="0" w:color="4F81BD"/>
        <w:right w:val="single" w:sz="4" w:space="0" w:color="4F81BD"/>
        <w:insideH w:val="single" w:sz="4" w:space="0" w:color="FFFFFF"/>
        <w:insideV w:val="single" w:sz="4" w:space="0" w:color="FFFFFF"/>
      </w:tblBorders>
    </w:tblPr>
    <w:tcPr>
      <w:shd w:val="clear" w:color="auto" w:fill="EDF2F8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C4C74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2C4C74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A7BFDE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215">
    <w:name w:val="Цветная заливка - Акцент 21"/>
    <w:basedOn w:val="a3"/>
    <w:uiPriority w:val="71"/>
    <w:qFormat/>
    <w:rsid w:val="00C2649E"/>
    <w:rPr>
      <w:color w:val="000000"/>
      <w:lang w:val="en-US"/>
    </w:rPr>
    <w:tblPr>
      <w:tblBorders>
        <w:top w:val="single" w:sz="24" w:space="0" w:color="C0504D"/>
        <w:left w:val="single" w:sz="4" w:space="0" w:color="C0504D"/>
        <w:bottom w:val="single" w:sz="4" w:space="0" w:color="C0504D"/>
        <w:right w:val="single" w:sz="4" w:space="0" w:color="C0504D"/>
        <w:insideH w:val="single" w:sz="4" w:space="0" w:color="FFFFFF"/>
        <w:insideV w:val="single" w:sz="4" w:space="0" w:color="FFFFFF"/>
      </w:tblBorders>
    </w:tblPr>
    <w:tcPr>
      <w:shd w:val="clear" w:color="auto" w:fill="F8EDED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772C2A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772C2A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/>
      </w:tcPr>
    </w:tblStylePr>
    <w:tblStylePr w:type="band1Vert">
      <w:tblPr/>
      <w:tcPr>
        <w:shd w:val="clear" w:color="auto" w:fill="E5B8B7"/>
      </w:tcPr>
    </w:tblStylePr>
    <w:tblStylePr w:type="band1Horz">
      <w:tblPr/>
      <w:tcPr>
        <w:shd w:val="clear" w:color="auto" w:fill="DFA7A6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315">
    <w:name w:val="Цветная заливка - Акцент 31"/>
    <w:basedOn w:val="a3"/>
    <w:uiPriority w:val="71"/>
    <w:rsid w:val="00C2649E"/>
    <w:rPr>
      <w:color w:val="000000"/>
      <w:lang w:val="en-US"/>
    </w:rPr>
    <w:tblPr>
      <w:tblBorders>
        <w:top w:val="single" w:sz="24" w:space="0" w:color="8064A2"/>
        <w:left w:val="single" w:sz="4" w:space="0" w:color="9BBB59"/>
        <w:bottom w:val="single" w:sz="4" w:space="0" w:color="9BBB59"/>
        <w:right w:val="single" w:sz="4" w:space="0" w:color="9BBB59"/>
        <w:insideH w:val="single" w:sz="4" w:space="0" w:color="FFFFFF"/>
        <w:insideV w:val="single" w:sz="4" w:space="0" w:color="FFFFFF"/>
      </w:tblBorders>
    </w:tblPr>
    <w:tcPr>
      <w:shd w:val="clear" w:color="auto" w:fill="F5F8EE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5E753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5E753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/>
      </w:tcPr>
    </w:tblStylePr>
    <w:tblStylePr w:type="band1Vert">
      <w:tblPr/>
      <w:tcPr>
        <w:shd w:val="clear" w:color="auto" w:fill="D6E3BC"/>
      </w:tcPr>
    </w:tblStylePr>
    <w:tblStylePr w:type="band1Horz">
      <w:tblPr/>
      <w:tcPr>
        <w:shd w:val="clear" w:color="auto" w:fill="CDDDAC"/>
      </w:tcPr>
    </w:tblStylePr>
  </w:style>
  <w:style w:type="table" w:customStyle="1" w:styleId="-415">
    <w:name w:val="Цветная заливка - Акцент 41"/>
    <w:basedOn w:val="a3"/>
    <w:uiPriority w:val="71"/>
    <w:rsid w:val="00C2649E"/>
    <w:rPr>
      <w:color w:val="000000"/>
      <w:lang w:val="en-US"/>
    </w:rPr>
    <w:tblPr>
      <w:tblBorders>
        <w:top w:val="single" w:sz="24" w:space="0" w:color="9BBB59"/>
        <w:left w:val="single" w:sz="4" w:space="0" w:color="8064A2"/>
        <w:bottom w:val="single" w:sz="4" w:space="0" w:color="8064A2"/>
        <w:right w:val="single" w:sz="4" w:space="0" w:color="8064A2"/>
        <w:insideH w:val="single" w:sz="4" w:space="0" w:color="FFFFFF"/>
        <w:insideV w:val="single" w:sz="4" w:space="0" w:color="FFFFFF"/>
      </w:tblBorders>
    </w:tblPr>
    <w:tcPr>
      <w:shd w:val="clear" w:color="auto" w:fill="F2EFF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4C3B62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4C3B62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/>
      </w:tcPr>
    </w:tblStylePr>
    <w:tblStylePr w:type="band1Vert">
      <w:tblPr/>
      <w:tcPr>
        <w:shd w:val="clear" w:color="auto" w:fill="CCC0D9"/>
      </w:tcPr>
    </w:tblStylePr>
    <w:tblStylePr w:type="band1Horz">
      <w:tblPr/>
      <w:tcPr>
        <w:shd w:val="clear" w:color="auto" w:fill="BFB1D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515">
    <w:name w:val="Цветная заливка - Акцент 51"/>
    <w:basedOn w:val="a3"/>
    <w:uiPriority w:val="71"/>
    <w:rsid w:val="00C2649E"/>
    <w:rPr>
      <w:color w:val="000000"/>
      <w:lang w:val="en-US"/>
    </w:rPr>
    <w:tblPr>
      <w:tblBorders>
        <w:top w:val="single" w:sz="24" w:space="0" w:color="F7964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FFFFFF"/>
        <w:insideV w:val="single" w:sz="4" w:space="0" w:color="FFFFFF"/>
      </w:tblBorders>
    </w:tblPr>
    <w:tcPr>
      <w:shd w:val="clear" w:color="auto" w:fill="EDF6F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76A7C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276A7C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/>
      </w:tcPr>
    </w:tblStylePr>
    <w:tblStylePr w:type="band1Vert">
      <w:tblPr/>
      <w:tcPr>
        <w:shd w:val="clear" w:color="auto" w:fill="B6DDE8"/>
      </w:tcPr>
    </w:tblStylePr>
    <w:tblStylePr w:type="band1Horz">
      <w:tblPr/>
      <w:tcPr>
        <w:shd w:val="clear" w:color="auto" w:fill="A5D5E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615">
    <w:name w:val="Цветная заливка - Акцент 61"/>
    <w:basedOn w:val="a3"/>
    <w:uiPriority w:val="71"/>
    <w:rsid w:val="00C2649E"/>
    <w:rPr>
      <w:color w:val="000000"/>
      <w:lang w:val="en-US"/>
    </w:rPr>
    <w:tblPr>
      <w:tblBorders>
        <w:top w:val="single" w:sz="24" w:space="0" w:color="4BACC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FFFFF"/>
        <w:insideV w:val="single" w:sz="4" w:space="0" w:color="FFFFFF"/>
      </w:tblBorders>
    </w:tblPr>
    <w:tcPr>
      <w:shd w:val="clear" w:color="auto" w:fill="FEF4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B65608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B65608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/>
      </w:tcPr>
    </w:tblStylePr>
    <w:tblStylePr w:type="band1Vert">
      <w:tblPr/>
      <w:tcPr>
        <w:shd w:val="clear" w:color="auto" w:fill="FBD4B4"/>
      </w:tcPr>
    </w:tblStylePr>
    <w:tblStylePr w:type="band1Horz">
      <w:tblPr/>
      <w:tcPr>
        <w:shd w:val="clear" w:color="auto" w:fill="FBCAA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1fe">
    <w:name w:val="Цветной список1"/>
    <w:basedOn w:val="a3"/>
    <w:uiPriority w:val="72"/>
    <w:rsid w:val="00C2649E"/>
    <w:rPr>
      <w:color w:val="000000"/>
      <w:lang w:val="en-US"/>
    </w:rPr>
    <w:tblPr/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customStyle="1" w:styleId="-116">
    <w:name w:val="Цветной список - Акцент 11"/>
    <w:basedOn w:val="a3"/>
    <w:uiPriority w:val="72"/>
    <w:rsid w:val="00C2649E"/>
    <w:rPr>
      <w:color w:val="000000"/>
      <w:lang w:val="en-US"/>
    </w:rPr>
    <w:tblPr/>
    <w:tcPr>
      <w:shd w:val="clear" w:color="auto" w:fill="EDF2F8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table" w:customStyle="1" w:styleId="-216">
    <w:name w:val="Цветной список - Акцент 21"/>
    <w:basedOn w:val="a3"/>
    <w:uiPriority w:val="72"/>
    <w:qFormat/>
    <w:rsid w:val="00C2649E"/>
    <w:rPr>
      <w:color w:val="000000"/>
      <w:lang w:val="en-US"/>
    </w:rPr>
    <w:tblPr/>
    <w:tcPr>
      <w:shd w:val="clear" w:color="auto" w:fill="F8EDED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shd w:val="clear" w:color="auto" w:fill="F2DBDB"/>
      </w:tcPr>
    </w:tblStylePr>
  </w:style>
  <w:style w:type="table" w:customStyle="1" w:styleId="-316">
    <w:name w:val="Цветной список - Акцент 31"/>
    <w:basedOn w:val="a3"/>
    <w:uiPriority w:val="72"/>
    <w:rsid w:val="00C2649E"/>
    <w:rPr>
      <w:color w:val="000000"/>
      <w:lang w:val="en-US"/>
    </w:rPr>
    <w:tblPr/>
    <w:tcPr>
      <w:shd w:val="clear" w:color="auto" w:fill="F5F8EE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664E82"/>
      </w:tcPr>
    </w:tblStylePr>
    <w:tblStylePr w:type="lastRow">
      <w:rPr>
        <w:b/>
        <w:bCs/>
        <w:color w:val="664E8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shd w:val="clear" w:color="auto" w:fill="EAF1DD"/>
      </w:tcPr>
    </w:tblStylePr>
  </w:style>
  <w:style w:type="table" w:customStyle="1" w:styleId="-416">
    <w:name w:val="Цветной список - Акцент 41"/>
    <w:basedOn w:val="a3"/>
    <w:uiPriority w:val="72"/>
    <w:qFormat/>
    <w:rsid w:val="00C2649E"/>
    <w:rPr>
      <w:color w:val="000000"/>
      <w:lang w:val="en-US"/>
    </w:rPr>
    <w:tblPr/>
    <w:tcPr>
      <w:shd w:val="clear" w:color="auto" w:fill="F2EFF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7E9C40"/>
      </w:tcPr>
    </w:tblStylePr>
    <w:tblStylePr w:type="lastRow">
      <w:rPr>
        <w:b/>
        <w:bCs/>
        <w:color w:val="7E9C40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shd w:val="clear" w:color="auto" w:fill="E5DFEC"/>
      </w:tcPr>
    </w:tblStylePr>
  </w:style>
  <w:style w:type="table" w:customStyle="1" w:styleId="-516">
    <w:name w:val="Цветной список - Акцент 51"/>
    <w:basedOn w:val="a3"/>
    <w:uiPriority w:val="72"/>
    <w:rsid w:val="00C2649E"/>
    <w:rPr>
      <w:color w:val="000000"/>
      <w:lang w:val="en-US"/>
    </w:rPr>
    <w:tblPr/>
    <w:tcPr>
      <w:shd w:val="clear" w:color="auto" w:fill="EDF6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F2730A"/>
      </w:tcPr>
    </w:tblStylePr>
    <w:tblStylePr w:type="lastRow">
      <w:rPr>
        <w:b/>
        <w:bCs/>
        <w:color w:val="F2730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customStyle="1" w:styleId="-616">
    <w:name w:val="Цветной список - Акцент 61"/>
    <w:basedOn w:val="a3"/>
    <w:uiPriority w:val="72"/>
    <w:rsid w:val="00C2649E"/>
    <w:rPr>
      <w:color w:val="000000"/>
      <w:lang w:val="en-US"/>
    </w:rPr>
    <w:tblPr/>
    <w:tcPr>
      <w:shd w:val="clear" w:color="auto" w:fill="FEF4EC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348DA5"/>
      </w:tcPr>
    </w:tblStylePr>
    <w:tblStylePr w:type="lastRow">
      <w:rPr>
        <w:b/>
        <w:bCs/>
        <w:color w:val="348DA5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shd w:val="clear" w:color="auto" w:fill="FDE9D9"/>
      </w:tcPr>
    </w:tblStylePr>
  </w:style>
  <w:style w:type="table" w:customStyle="1" w:styleId="1ff">
    <w:name w:val="Цветная сетка1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customStyle="1" w:styleId="-117">
    <w:name w:val="Цветная сетка - Акцент 11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DBE5F1"/>
    </w:tcPr>
    <w:tblStylePr w:type="firstRow">
      <w:rPr>
        <w:b/>
        <w:bCs/>
      </w:rPr>
      <w:tblPr/>
      <w:tcPr>
        <w:shd w:val="clear" w:color="auto" w:fill="B8CCE4"/>
      </w:tcPr>
    </w:tblStylePr>
    <w:tblStylePr w:type="lastRow">
      <w:rPr>
        <w:b/>
        <w:bCs/>
        <w:color w:val="000000"/>
      </w:rPr>
      <w:tblPr/>
      <w:tcPr>
        <w:shd w:val="clear" w:color="auto" w:fill="B8CCE4"/>
      </w:tcPr>
    </w:tblStylePr>
    <w:tblStylePr w:type="firstCol">
      <w:rPr>
        <w:color w:val="FFFFFF"/>
      </w:rPr>
      <w:tblPr/>
      <w:tcPr>
        <w:shd w:val="clear" w:color="auto" w:fill="365F91"/>
      </w:tcPr>
    </w:tblStylePr>
    <w:tblStylePr w:type="lastCol">
      <w:rPr>
        <w:color w:val="FFFFFF"/>
      </w:rPr>
      <w:tblPr/>
      <w:tcPr>
        <w:shd w:val="clear" w:color="auto" w:fill="365F9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customStyle="1" w:styleId="-217">
    <w:name w:val="Цветная сетка - Акцент 21"/>
    <w:basedOn w:val="a3"/>
    <w:uiPriority w:val="73"/>
    <w:qFormat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customStyle="1" w:styleId="-317">
    <w:name w:val="Цветная сетка - Акцент 31"/>
    <w:basedOn w:val="a3"/>
    <w:uiPriority w:val="73"/>
    <w:qFormat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EAF1DD"/>
    </w:tcPr>
    <w:tblStylePr w:type="firstRow">
      <w:rPr>
        <w:b/>
        <w:bCs/>
      </w:rPr>
      <w:tblPr/>
      <w:tcPr>
        <w:shd w:val="clear" w:color="auto" w:fill="D6E3BC"/>
      </w:tcPr>
    </w:tblStylePr>
    <w:tblStylePr w:type="lastRow">
      <w:rPr>
        <w:b/>
        <w:bCs/>
        <w:color w:val="000000"/>
      </w:rPr>
      <w:tblPr/>
      <w:tcPr>
        <w:shd w:val="clear" w:color="auto" w:fill="D6E3BC"/>
      </w:tcPr>
    </w:tblStylePr>
    <w:tblStylePr w:type="firstCol">
      <w:rPr>
        <w:color w:val="FFFFFF"/>
      </w:rPr>
      <w:tblPr/>
      <w:tcPr>
        <w:shd w:val="clear" w:color="auto" w:fill="76923C"/>
      </w:tcPr>
    </w:tblStylePr>
    <w:tblStylePr w:type="lastCol">
      <w:rPr>
        <w:color w:val="FFFFFF"/>
      </w:rPr>
      <w:tblPr/>
      <w:tcPr>
        <w:shd w:val="clear" w:color="auto" w:fill="76923C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-417">
    <w:name w:val="Цветная сетка - Акцент 41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E5DFEC"/>
    </w:tcPr>
    <w:tblStylePr w:type="firstRow">
      <w:rPr>
        <w:b/>
        <w:bCs/>
      </w:rPr>
      <w:tblPr/>
      <w:tcPr>
        <w:shd w:val="clear" w:color="auto" w:fill="CCC0D9"/>
      </w:tcPr>
    </w:tblStylePr>
    <w:tblStylePr w:type="lastRow">
      <w:rPr>
        <w:b/>
        <w:bCs/>
        <w:color w:val="000000"/>
      </w:rPr>
      <w:tblPr/>
      <w:tcPr>
        <w:shd w:val="clear" w:color="auto" w:fill="CCC0D9"/>
      </w:tcPr>
    </w:tblStylePr>
    <w:tblStylePr w:type="firstCol">
      <w:rPr>
        <w:color w:val="FFFFFF"/>
      </w:rPr>
      <w:tblPr/>
      <w:tcPr>
        <w:shd w:val="clear" w:color="auto" w:fill="5F497A"/>
      </w:tcPr>
    </w:tblStylePr>
    <w:tblStylePr w:type="lastCol">
      <w:rPr>
        <w:color w:val="FFFFFF"/>
      </w:rPr>
      <w:tblPr/>
      <w:tcPr>
        <w:shd w:val="clear" w:color="auto" w:fill="5F497A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customStyle="1" w:styleId="-517">
    <w:name w:val="Цветная сетка - Акцент 51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DAEEF3"/>
    </w:tcPr>
    <w:tblStylePr w:type="firstRow">
      <w:rPr>
        <w:b/>
        <w:bCs/>
      </w:rPr>
      <w:tblPr/>
      <w:tcPr>
        <w:shd w:val="clear" w:color="auto" w:fill="B6DDE8"/>
      </w:tcPr>
    </w:tblStylePr>
    <w:tblStylePr w:type="lastRow">
      <w:rPr>
        <w:b/>
        <w:bCs/>
        <w:color w:val="000000"/>
      </w:rPr>
      <w:tblPr/>
      <w:tcPr>
        <w:shd w:val="clear" w:color="auto" w:fill="B6DDE8"/>
      </w:tcPr>
    </w:tblStylePr>
    <w:tblStylePr w:type="firstCol">
      <w:rPr>
        <w:color w:val="FFFFFF"/>
      </w:rPr>
      <w:tblPr/>
      <w:tcPr>
        <w:shd w:val="clear" w:color="auto" w:fill="31849B"/>
      </w:tcPr>
    </w:tblStylePr>
    <w:tblStylePr w:type="lastCol">
      <w:rPr>
        <w:color w:val="FFFFFF"/>
      </w:rPr>
      <w:tblPr/>
      <w:tcPr>
        <w:shd w:val="clear" w:color="auto" w:fill="31849B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customStyle="1" w:styleId="-617">
    <w:name w:val="Цветная сетка - Акцент 61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FDE9D9"/>
    </w:tcPr>
    <w:tblStylePr w:type="firstRow">
      <w:rPr>
        <w:b/>
        <w:bCs/>
      </w:rPr>
      <w:tblPr/>
      <w:tcPr>
        <w:shd w:val="clear" w:color="auto" w:fill="FBD4B4"/>
      </w:tcPr>
    </w:tblStylePr>
    <w:tblStylePr w:type="lastRow">
      <w:rPr>
        <w:b/>
        <w:bCs/>
        <w:color w:val="000000"/>
      </w:rPr>
      <w:tblPr/>
      <w:tcPr>
        <w:shd w:val="clear" w:color="auto" w:fill="FBD4B4"/>
      </w:tcPr>
    </w:tblStylePr>
    <w:tblStylePr w:type="firstCol">
      <w:rPr>
        <w:color w:val="FFFFFF"/>
      </w:rPr>
      <w:tblPr/>
      <w:tcPr>
        <w:shd w:val="clear" w:color="auto" w:fill="E36C0A"/>
      </w:tcPr>
    </w:tblStylePr>
    <w:tblStylePr w:type="lastCol">
      <w:rPr>
        <w:color w:val="FFFFFF"/>
      </w:rPr>
      <w:tblPr/>
      <w:tcPr>
        <w:shd w:val="clear" w:color="auto" w:fill="E36C0A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customStyle="1" w:styleId="2f1">
    <w:name w:val="Светлая заливка2"/>
    <w:basedOn w:val="a3"/>
    <w:uiPriority w:val="60"/>
    <w:rsid w:val="00C2649E"/>
    <w:rPr>
      <w:color w:val="000000"/>
      <w:lang w:val="en-US"/>
    </w:rPr>
    <w:tblPr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-12">
    <w:name w:val="Светлая заливка - Акцент 12"/>
    <w:basedOn w:val="a3"/>
    <w:uiPriority w:val="60"/>
    <w:rsid w:val="00C2649E"/>
    <w:rPr>
      <w:color w:val="365F91"/>
      <w:lang w:val="en-US"/>
    </w:rPr>
    <w:tblPr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-2">
    <w:name w:val="Light Shading Accent 2"/>
    <w:basedOn w:val="a3"/>
    <w:uiPriority w:val="60"/>
    <w:rsid w:val="00C2649E"/>
    <w:rPr>
      <w:color w:val="943634" w:themeColor="accent2" w:themeShade="BF"/>
    </w:rPr>
    <w:tblPr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-3">
    <w:name w:val="Light Shading Accent 3"/>
    <w:basedOn w:val="a3"/>
    <w:uiPriority w:val="60"/>
    <w:rsid w:val="00C2649E"/>
    <w:rPr>
      <w:color w:val="76923C" w:themeColor="accent3" w:themeShade="BF"/>
    </w:rPr>
    <w:tblPr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table" w:styleId="-4">
    <w:name w:val="Light Shading Accent 4"/>
    <w:basedOn w:val="a3"/>
    <w:uiPriority w:val="60"/>
    <w:rsid w:val="00C2649E"/>
    <w:rPr>
      <w:color w:val="5F497A" w:themeColor="accent4" w:themeShade="BF"/>
    </w:rPr>
    <w:tblPr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styleId="-5">
    <w:name w:val="Light Shading Accent 5"/>
    <w:basedOn w:val="a3"/>
    <w:uiPriority w:val="60"/>
    <w:qFormat/>
    <w:rsid w:val="00C2649E"/>
    <w:rPr>
      <w:color w:val="31849B" w:themeColor="accent5" w:themeShade="BF"/>
    </w:rPr>
    <w:tblPr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styleId="-6">
    <w:name w:val="Light Shading Accent 6"/>
    <w:basedOn w:val="a3"/>
    <w:uiPriority w:val="60"/>
    <w:rsid w:val="00C2649E"/>
    <w:rPr>
      <w:color w:val="E36C0A" w:themeColor="accent6" w:themeShade="BF"/>
    </w:rPr>
    <w:tblPr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</w:style>
  <w:style w:type="table" w:customStyle="1" w:styleId="3c">
    <w:name w:val="Светлый список3"/>
    <w:basedOn w:val="a3"/>
    <w:uiPriority w:val="61"/>
    <w:qFormat/>
    <w:rsid w:val="00C2649E"/>
    <w:rPr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customStyle="1" w:styleId="-120">
    <w:name w:val="Светлый список - Акцент 12"/>
    <w:basedOn w:val="a3"/>
    <w:uiPriority w:val="61"/>
    <w:qFormat/>
    <w:rsid w:val="00C2649E"/>
    <w:rPr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-20">
    <w:name w:val="Light List Accent 2"/>
    <w:basedOn w:val="a3"/>
    <w:uiPriority w:val="61"/>
    <w:rsid w:val="00C2649E"/>
    <w:tblPr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2649E"/>
    <w:tblPr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2649E"/>
    <w:tblPr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2649E"/>
    <w:tblPr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2649E"/>
    <w:tblPr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customStyle="1" w:styleId="2f2">
    <w:name w:val="Светлая сетка2"/>
    <w:basedOn w:val="a3"/>
    <w:uiPriority w:val="62"/>
    <w:qFormat/>
    <w:rsid w:val="00C2649E"/>
    <w:rPr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auto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auto"/>
        </w:tcBorders>
      </w:tcPr>
    </w:tblStylePr>
  </w:style>
  <w:style w:type="table" w:customStyle="1" w:styleId="-121">
    <w:name w:val="Светлая сетка - Акцент 12"/>
    <w:basedOn w:val="a3"/>
    <w:uiPriority w:val="62"/>
    <w:qFormat/>
    <w:rsid w:val="00C2649E"/>
    <w:rPr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auto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auto"/>
        </w:tcBorders>
      </w:tcPr>
    </w:tblStylePr>
  </w:style>
  <w:style w:type="table" w:styleId="-22">
    <w:name w:val="Light Grid Accent 2"/>
    <w:basedOn w:val="a3"/>
    <w:uiPriority w:val="62"/>
    <w:rsid w:val="00C2649E"/>
    <w:tblPr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auto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auto"/>
        </w:tcBorders>
      </w:tcPr>
    </w:tblStylePr>
  </w:style>
  <w:style w:type="table" w:styleId="-32">
    <w:name w:val="Light Grid Accent 3"/>
    <w:basedOn w:val="a3"/>
    <w:uiPriority w:val="62"/>
    <w:rsid w:val="00C2649E"/>
    <w:tblPr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auto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auto"/>
        </w:tcBorders>
      </w:tcPr>
    </w:tblStylePr>
  </w:style>
  <w:style w:type="table" w:styleId="-42">
    <w:name w:val="Light Grid Accent 4"/>
    <w:basedOn w:val="a3"/>
    <w:uiPriority w:val="62"/>
    <w:rsid w:val="00C2649E"/>
    <w:tblPr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auto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auto"/>
        </w:tcBorders>
      </w:tcPr>
    </w:tblStylePr>
  </w:style>
  <w:style w:type="table" w:styleId="-52">
    <w:name w:val="Light Grid Accent 5"/>
    <w:basedOn w:val="a3"/>
    <w:uiPriority w:val="62"/>
    <w:rsid w:val="00C2649E"/>
    <w:tblPr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auto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auto"/>
        </w:tcBorders>
      </w:tcPr>
    </w:tblStylePr>
  </w:style>
  <w:style w:type="table" w:styleId="-62">
    <w:name w:val="Light Grid Accent 6"/>
    <w:basedOn w:val="a3"/>
    <w:uiPriority w:val="62"/>
    <w:rsid w:val="00C2649E"/>
    <w:tblPr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auto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auto"/>
        </w:tcBorders>
      </w:tcPr>
    </w:tblStylePr>
  </w:style>
  <w:style w:type="table" w:customStyle="1" w:styleId="121">
    <w:name w:val="Средняя заливка 12"/>
    <w:basedOn w:val="a3"/>
    <w:uiPriority w:val="63"/>
    <w:qFormat/>
    <w:rsid w:val="00C2649E"/>
    <w:rPr>
      <w:lang w:val="en-US"/>
    </w:rPr>
    <w:tblPr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12">
    <w:name w:val="Средняя заливка 1 - Акцент 12"/>
    <w:basedOn w:val="a3"/>
    <w:uiPriority w:val="63"/>
    <w:qFormat/>
    <w:rsid w:val="00C2649E"/>
    <w:rPr>
      <w:lang w:val="en-US"/>
    </w:rPr>
    <w:tblPr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2649E"/>
    <w:tblPr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2649E"/>
    <w:tblPr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2649E"/>
    <w:tblPr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2649E"/>
    <w:tblPr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2649E"/>
    <w:tblPr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220">
    <w:name w:val="Средняя заливка 22"/>
    <w:basedOn w:val="a3"/>
    <w:uiPriority w:val="64"/>
    <w:qFormat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12">
    <w:name w:val="Средняя заливка 2 - Акцент 12"/>
    <w:basedOn w:val="a3"/>
    <w:uiPriority w:val="64"/>
    <w:qFormat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2649E"/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2649E"/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2649E"/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2649E"/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2649E"/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122">
    <w:name w:val="Средний список 12"/>
    <w:basedOn w:val="a3"/>
    <w:uiPriority w:val="65"/>
    <w:rsid w:val="00C2649E"/>
    <w:rPr>
      <w:color w:val="000000"/>
      <w:lang w:val="en-US"/>
    </w:rPr>
    <w:tblPr>
      <w:tblBorders>
        <w:top w:val="single" w:sz="8" w:space="0" w:color="000000"/>
        <w:bottom w:val="single" w:sz="8" w:space="0" w:color="000000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customStyle="1" w:styleId="1-120">
    <w:name w:val="Средний список 1 - Акцент 12"/>
    <w:basedOn w:val="a3"/>
    <w:uiPriority w:val="65"/>
    <w:rsid w:val="00C2649E"/>
    <w:rPr>
      <w:color w:val="000000"/>
      <w:lang w:val="en-US"/>
    </w:rPr>
    <w:tblPr>
      <w:tblBorders>
        <w:top w:val="single" w:sz="8" w:space="0" w:color="4F81BD"/>
        <w:bottom w:val="single" w:sz="8" w:space="0" w:color="4F81BD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band1Vert">
      <w:tblPr/>
      <w:tcPr>
        <w:shd w:val="clear" w:color="auto" w:fill="D3DFEE"/>
      </w:tcPr>
    </w:tblStylePr>
    <w:tblStylePr w:type="band1Horz">
      <w:tblPr/>
      <w:tcPr>
        <w:shd w:val="clear" w:color="auto" w:fill="D3DFEE"/>
      </w:tcPr>
    </w:tblStylePr>
  </w:style>
  <w:style w:type="table" w:styleId="1-20">
    <w:name w:val="Medium List 1 Accent 2"/>
    <w:basedOn w:val="a3"/>
    <w:uiPriority w:val="65"/>
    <w:rsid w:val="00C2649E"/>
    <w:rPr>
      <w:color w:val="000000" w:themeColor="text1"/>
    </w:rPr>
    <w:tblPr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/>
      </w:tcPr>
    </w:tblStylePr>
    <w:tblStylePr w:type="band1Horz">
      <w:tblPr/>
      <w:tcPr>
        <w:shd w:val="clear" w:color="auto" w:fill="EFD3D2"/>
      </w:tcPr>
    </w:tblStylePr>
  </w:style>
  <w:style w:type="table" w:styleId="1-30">
    <w:name w:val="Medium List 1 Accent 3"/>
    <w:basedOn w:val="a3"/>
    <w:uiPriority w:val="65"/>
    <w:rsid w:val="00C2649E"/>
    <w:rPr>
      <w:color w:val="000000" w:themeColor="text1"/>
    </w:rPr>
    <w:tblPr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/>
      </w:tcPr>
    </w:tblStylePr>
    <w:tblStylePr w:type="band1Horz">
      <w:tblPr/>
      <w:tcPr>
        <w:shd w:val="clear" w:color="auto" w:fill="E6EED5"/>
      </w:tcPr>
    </w:tblStylePr>
  </w:style>
  <w:style w:type="table" w:styleId="1-40">
    <w:name w:val="Medium List 1 Accent 4"/>
    <w:basedOn w:val="a3"/>
    <w:uiPriority w:val="65"/>
    <w:rsid w:val="00C2649E"/>
    <w:rPr>
      <w:color w:val="000000" w:themeColor="text1"/>
    </w:rPr>
    <w:tblPr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/>
      </w:tcPr>
    </w:tblStylePr>
    <w:tblStylePr w:type="band1Horz">
      <w:tblPr/>
      <w:tcPr>
        <w:shd w:val="clear" w:color="auto" w:fill="DFD8E8"/>
      </w:tcPr>
    </w:tblStylePr>
  </w:style>
  <w:style w:type="table" w:styleId="1-50">
    <w:name w:val="Medium List 1 Accent 5"/>
    <w:basedOn w:val="a3"/>
    <w:uiPriority w:val="65"/>
    <w:rsid w:val="00C2649E"/>
    <w:rPr>
      <w:color w:val="000000" w:themeColor="text1"/>
    </w:rPr>
    <w:tblPr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/>
      </w:tcPr>
    </w:tblStylePr>
    <w:tblStylePr w:type="band1Horz">
      <w:tblPr/>
      <w:tcPr>
        <w:shd w:val="clear" w:color="auto" w:fill="D2EAF1"/>
      </w:tcPr>
    </w:tblStylePr>
  </w:style>
  <w:style w:type="table" w:styleId="1-60">
    <w:name w:val="Medium List 1 Accent 6"/>
    <w:basedOn w:val="a3"/>
    <w:uiPriority w:val="65"/>
    <w:rsid w:val="00C2649E"/>
    <w:rPr>
      <w:color w:val="000000" w:themeColor="text1"/>
    </w:rPr>
    <w:tblPr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table" w:customStyle="1" w:styleId="221">
    <w:name w:val="Средний список 22"/>
    <w:basedOn w:val="a3"/>
    <w:uiPriority w:val="66"/>
    <w:rsid w:val="00C2649E"/>
    <w:rPr>
      <w:color w:val="000000"/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1">
    <w:name w:val="Medium List 2 Accent 1"/>
    <w:basedOn w:val="a3"/>
    <w:uiPriority w:val="66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123">
    <w:name w:val="Средняя сетка 12"/>
    <w:basedOn w:val="a3"/>
    <w:uiPriority w:val="67"/>
    <w:rsid w:val="00C2649E"/>
    <w:rPr>
      <w:lang w:val="en-US"/>
    </w:rPr>
    <w:tblPr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  <w:insideV w:val="single" w:sz="8" w:space="0" w:color="404040"/>
      </w:tblBorders>
    </w:tblPr>
    <w:tcPr>
      <w:shd w:val="clear" w:color="auto" w:fill="C0C0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1-1">
    <w:name w:val="Medium Grid 1 Accent 1"/>
    <w:basedOn w:val="a3"/>
    <w:uiPriority w:val="67"/>
    <w:rsid w:val="00C2649E"/>
    <w:tblPr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styleId="1-22">
    <w:name w:val="Medium Grid 1 Accent 2"/>
    <w:basedOn w:val="a3"/>
    <w:uiPriority w:val="67"/>
    <w:rsid w:val="00C2649E"/>
    <w:tblPr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1-32">
    <w:name w:val="Medium Grid 1 Accent 3"/>
    <w:basedOn w:val="a3"/>
    <w:uiPriority w:val="67"/>
    <w:rsid w:val="00C2649E"/>
    <w:tblPr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styleId="1-42">
    <w:name w:val="Medium Grid 1 Accent 4"/>
    <w:basedOn w:val="a3"/>
    <w:uiPriority w:val="67"/>
    <w:rsid w:val="00C2649E"/>
    <w:tblPr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styleId="1-52">
    <w:name w:val="Medium Grid 1 Accent 5"/>
    <w:basedOn w:val="a3"/>
    <w:uiPriority w:val="67"/>
    <w:rsid w:val="00C2649E"/>
    <w:tblPr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styleId="1-62">
    <w:name w:val="Medium Grid 1 Accent 6"/>
    <w:basedOn w:val="a3"/>
    <w:uiPriority w:val="67"/>
    <w:rsid w:val="00C2649E"/>
    <w:tblPr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customStyle="1" w:styleId="222">
    <w:name w:val="Средняя сетка 22"/>
    <w:basedOn w:val="a3"/>
    <w:uiPriority w:val="68"/>
    <w:rsid w:val="00C2649E"/>
    <w:rPr>
      <w:color w:val="000000"/>
      <w:lang w:val="en-US"/>
    </w:rPr>
    <w:tblPr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cPr>
      <w:shd w:val="clear" w:color="auto" w:fill="C0C0C0"/>
    </w:tcPr>
    <w:tblStylePr w:type="firstRow">
      <w:rPr>
        <w:b/>
        <w:bCs/>
        <w:color w:val="000000"/>
      </w:rPr>
      <w:tblPr/>
      <w:tcPr>
        <w:shd w:val="clear" w:color="auto" w:fill="E6E6E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808080"/>
      </w:tcPr>
    </w:tblStylePr>
    <w:tblStylePr w:type="nwCell">
      <w:tblPr/>
      <w:tcPr>
        <w:shd w:val="clear" w:color="auto" w:fill="FFFFFF"/>
      </w:tcPr>
    </w:tblStylePr>
  </w:style>
  <w:style w:type="table" w:styleId="2-10">
    <w:name w:val="Medium Grid 2 Accent 1"/>
    <w:basedOn w:val="a3"/>
    <w:uiPriority w:val="68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/>
    </w:tcPr>
    <w:tblStylePr w:type="firstRow">
      <w:rPr>
        <w:b/>
        <w:bCs/>
        <w:color w:val="000000" w:themeColor="text1"/>
      </w:rPr>
      <w:tblPr/>
      <w:tcPr>
        <w:shd w:val="clear" w:color="auto" w:fill="EDF2F8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styleId="2-22">
    <w:name w:val="Medium Grid 2 Accent 2"/>
    <w:basedOn w:val="a3"/>
    <w:uiPriority w:val="68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/>
    </w:tcPr>
    <w:tblStylePr w:type="firstRow">
      <w:rPr>
        <w:b/>
        <w:bCs/>
        <w:color w:val="000000" w:themeColor="text1"/>
      </w:rPr>
      <w:tblPr/>
      <w:tcPr>
        <w:shd w:val="clear" w:color="auto" w:fill="F8EDED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DFA7A6"/>
      </w:tcPr>
    </w:tblStylePr>
    <w:tblStylePr w:type="nwCell">
      <w:tblPr/>
      <w:tcPr>
        <w:shd w:val="clear" w:color="auto" w:fill="FFFFFF"/>
      </w:tcPr>
    </w:tblStylePr>
  </w:style>
  <w:style w:type="table" w:styleId="2-32">
    <w:name w:val="Medium Grid 2 Accent 3"/>
    <w:basedOn w:val="a3"/>
    <w:uiPriority w:val="68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/>
    </w:tcPr>
    <w:tblStylePr w:type="firstRow">
      <w:rPr>
        <w:b/>
        <w:bCs/>
        <w:color w:val="000000" w:themeColor="text1"/>
      </w:rPr>
      <w:tblPr/>
      <w:tcPr>
        <w:shd w:val="clear" w:color="auto" w:fill="F5F8EE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CDDDAC"/>
      </w:tcPr>
    </w:tblStylePr>
    <w:tblStylePr w:type="nwCell">
      <w:tblPr/>
      <w:tcPr>
        <w:shd w:val="clear" w:color="auto" w:fill="FFFFFF"/>
      </w:tcPr>
    </w:tblStylePr>
  </w:style>
  <w:style w:type="table" w:styleId="2-42">
    <w:name w:val="Medium Grid 2 Accent 4"/>
    <w:basedOn w:val="a3"/>
    <w:uiPriority w:val="68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/>
    </w:tcPr>
    <w:tblStylePr w:type="firstRow">
      <w:rPr>
        <w:b/>
        <w:bCs/>
        <w:color w:val="000000" w:themeColor="text1"/>
      </w:rPr>
      <w:tblPr/>
      <w:tcPr>
        <w:shd w:val="clear" w:color="auto" w:fill="F2EFF6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BFB1D0"/>
      </w:tcPr>
    </w:tblStylePr>
    <w:tblStylePr w:type="nwCell">
      <w:tblPr/>
      <w:tcPr>
        <w:shd w:val="clear" w:color="auto" w:fill="FFFFFF"/>
      </w:tcPr>
    </w:tblStylePr>
  </w:style>
  <w:style w:type="table" w:styleId="2-52">
    <w:name w:val="Medium Grid 2 Accent 5"/>
    <w:basedOn w:val="a3"/>
    <w:uiPriority w:val="68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/>
    </w:tcPr>
    <w:tblStylePr w:type="firstRow">
      <w:rPr>
        <w:b/>
        <w:bCs/>
        <w:color w:val="000000" w:themeColor="text1"/>
      </w:rPr>
      <w:tblPr/>
      <w:tcPr>
        <w:shd w:val="clear" w:color="auto" w:fill="EDF6F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A5D5E2"/>
      </w:tcPr>
    </w:tblStylePr>
    <w:tblStylePr w:type="nwCell">
      <w:tblPr/>
      <w:tcPr>
        <w:shd w:val="clear" w:color="auto" w:fill="FFFFFF"/>
      </w:tcPr>
    </w:tblStylePr>
  </w:style>
  <w:style w:type="table" w:styleId="2-62">
    <w:name w:val="Medium Grid 2 Accent 6"/>
    <w:basedOn w:val="a3"/>
    <w:uiPriority w:val="68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/>
    </w:tcPr>
    <w:tblStylePr w:type="firstRow">
      <w:rPr>
        <w:b/>
        <w:bCs/>
        <w:color w:val="000000" w:themeColor="text1"/>
      </w:rPr>
      <w:tblPr/>
      <w:tcPr>
        <w:shd w:val="clear" w:color="auto" w:fill="FEF4EC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FBCAA2"/>
      </w:tcPr>
    </w:tblStylePr>
    <w:tblStylePr w:type="nwCell">
      <w:tblPr/>
      <w:tcPr>
        <w:shd w:val="clear" w:color="auto" w:fill="FFFFFF"/>
      </w:tcPr>
    </w:tblStylePr>
  </w:style>
  <w:style w:type="table" w:customStyle="1" w:styleId="320">
    <w:name w:val="Средняя сетка 32"/>
    <w:basedOn w:val="a3"/>
    <w:uiPriority w:val="69"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C0C0C0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000000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000000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80808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808080"/>
      </w:tcPr>
    </w:tblStylePr>
  </w:style>
  <w:style w:type="table" w:styleId="3-1">
    <w:name w:val="Medium Grid 3 Accent 1"/>
    <w:basedOn w:val="a3"/>
    <w:uiPriority w:val="69"/>
    <w:rsid w:val="00C2649E"/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4F81BD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4F81BD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A7BFDE"/>
      </w:tcPr>
    </w:tblStylePr>
  </w:style>
  <w:style w:type="table" w:styleId="3-2">
    <w:name w:val="Medium Grid 3 Accent 2"/>
    <w:basedOn w:val="a3"/>
    <w:uiPriority w:val="69"/>
    <w:rsid w:val="00C2649E"/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C0504D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C0504D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DFA7A6"/>
      </w:tcPr>
    </w:tblStylePr>
  </w:style>
  <w:style w:type="table" w:styleId="3-3">
    <w:name w:val="Medium Grid 3 Accent 3"/>
    <w:basedOn w:val="a3"/>
    <w:uiPriority w:val="69"/>
    <w:rsid w:val="00C2649E"/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9BBB59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9BBB59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CDDDAC"/>
      </w:tcPr>
    </w:tblStylePr>
  </w:style>
  <w:style w:type="table" w:styleId="3-4">
    <w:name w:val="Medium Grid 3 Accent 4"/>
    <w:basedOn w:val="a3"/>
    <w:uiPriority w:val="69"/>
    <w:rsid w:val="00C2649E"/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8064A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8064A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BFB1D0"/>
      </w:tcPr>
    </w:tblStylePr>
  </w:style>
  <w:style w:type="table" w:styleId="3-5">
    <w:name w:val="Medium Grid 3 Accent 5"/>
    <w:basedOn w:val="a3"/>
    <w:uiPriority w:val="69"/>
    <w:rsid w:val="00C2649E"/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4BACC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4BACC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A5D5E2"/>
      </w:tcPr>
    </w:tblStylePr>
  </w:style>
  <w:style w:type="table" w:styleId="3-6">
    <w:name w:val="Medium Grid 3 Accent 6"/>
    <w:basedOn w:val="a3"/>
    <w:uiPriority w:val="69"/>
    <w:rsid w:val="00C2649E"/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F7964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F7964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FBCAA2"/>
      </w:tcPr>
    </w:tblStylePr>
  </w:style>
  <w:style w:type="table" w:customStyle="1" w:styleId="2f3">
    <w:name w:val="Темный список2"/>
    <w:basedOn w:val="a3"/>
    <w:uiPriority w:val="70"/>
    <w:rsid w:val="00C2649E"/>
    <w:rPr>
      <w:color w:val="FFFFFF"/>
      <w:lang w:val="en-US"/>
    </w:rPr>
    <w:tblPr/>
    <w:tcPr>
      <w:shd w:val="clear" w:color="auto" w:fill="000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000000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</w:style>
  <w:style w:type="table" w:styleId="-1">
    <w:name w:val="Dark List Accent 1"/>
    <w:basedOn w:val="a3"/>
    <w:uiPriority w:val="70"/>
    <w:rsid w:val="00C2649E"/>
    <w:rPr>
      <w:color w:val="FFFFFF" w:themeColor="background1"/>
    </w:rPr>
    <w:tblPr/>
    <w:tcPr>
      <w:shd w:val="clear" w:color="auto" w:fill="4F81B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</w:style>
  <w:style w:type="table" w:styleId="-23">
    <w:name w:val="Dark List Accent 2"/>
    <w:basedOn w:val="a3"/>
    <w:uiPriority w:val="70"/>
    <w:rsid w:val="00C2649E"/>
    <w:rPr>
      <w:color w:val="FFFFFF" w:themeColor="background1"/>
    </w:rPr>
    <w:tblPr/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table" w:styleId="-33">
    <w:name w:val="Dark List Accent 3"/>
    <w:basedOn w:val="a3"/>
    <w:uiPriority w:val="70"/>
    <w:rsid w:val="00C2649E"/>
    <w:rPr>
      <w:color w:val="FFFFFF" w:themeColor="background1"/>
    </w:rPr>
    <w:tblPr/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styleId="-43">
    <w:name w:val="Dark List Accent 4"/>
    <w:basedOn w:val="a3"/>
    <w:uiPriority w:val="70"/>
    <w:rsid w:val="00C2649E"/>
    <w:rPr>
      <w:color w:val="FFFFFF" w:themeColor="background1"/>
    </w:rPr>
    <w:tblPr/>
    <w:tcPr>
      <w:shd w:val="clear" w:color="auto" w:fill="8064A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</w:style>
  <w:style w:type="table" w:styleId="-53">
    <w:name w:val="Dark List Accent 5"/>
    <w:basedOn w:val="a3"/>
    <w:uiPriority w:val="70"/>
    <w:rsid w:val="00C2649E"/>
    <w:rPr>
      <w:color w:val="FFFFFF" w:themeColor="background1"/>
    </w:rPr>
    <w:tblPr/>
    <w:tcPr>
      <w:shd w:val="clear" w:color="auto" w:fill="4BACC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</w:style>
  <w:style w:type="table" w:styleId="-63">
    <w:name w:val="Dark List Accent 6"/>
    <w:basedOn w:val="a3"/>
    <w:uiPriority w:val="70"/>
    <w:rsid w:val="00C2649E"/>
    <w:rPr>
      <w:color w:val="FFFFFF" w:themeColor="background1"/>
    </w:rPr>
    <w:tblPr/>
    <w:tcPr>
      <w:shd w:val="clear" w:color="auto" w:fill="F7964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</w:style>
  <w:style w:type="table" w:customStyle="1" w:styleId="2f4">
    <w:name w:val="Цветная заливка2"/>
    <w:basedOn w:val="a3"/>
    <w:uiPriority w:val="71"/>
    <w:rsid w:val="00C2649E"/>
    <w:rPr>
      <w:color w:val="000000"/>
      <w:lang w:val="en-US"/>
    </w:rPr>
    <w:tblPr>
      <w:tblBorders>
        <w:top w:val="single" w:sz="24" w:space="0" w:color="C0504D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FFFFFF"/>
        <w:insideV w:val="single" w:sz="4" w:space="0" w:color="FFFFFF"/>
      </w:tblBorders>
    </w:tblPr>
    <w:tcPr>
      <w:shd w:val="clear" w:color="auto" w:fill="E6E6E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00000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00000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80808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styleId="-10">
    <w:name w:val="Colorful Shading Accent 1"/>
    <w:basedOn w:val="a3"/>
    <w:uiPriority w:val="71"/>
    <w:rsid w:val="00C2649E"/>
    <w:rPr>
      <w:color w:val="000000" w:themeColor="text1"/>
    </w:rPr>
    <w:tblPr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2C4C74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A7BFDE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4">
    <w:name w:val="Colorful Shading Accent 2"/>
    <w:basedOn w:val="a3"/>
    <w:uiPriority w:val="71"/>
    <w:rsid w:val="00C2649E"/>
    <w:rPr>
      <w:color w:val="000000" w:themeColor="text1"/>
    </w:rPr>
    <w:tblPr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772C2A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/>
      </w:tcPr>
    </w:tblStylePr>
    <w:tblStylePr w:type="band1Vert">
      <w:tblPr/>
      <w:tcPr>
        <w:shd w:val="clear" w:color="auto" w:fill="E5B8B7"/>
      </w:tcPr>
    </w:tblStylePr>
    <w:tblStylePr w:type="band1Horz">
      <w:tblPr/>
      <w:tcPr>
        <w:shd w:val="clear" w:color="auto" w:fill="DFA7A6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4">
    <w:name w:val="Colorful Shading Accent 3"/>
    <w:basedOn w:val="a3"/>
    <w:uiPriority w:val="71"/>
    <w:rsid w:val="00C2649E"/>
    <w:rPr>
      <w:color w:val="000000" w:themeColor="text1"/>
    </w:rPr>
    <w:tblPr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5E7530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/>
      </w:tcPr>
    </w:tblStylePr>
    <w:tblStylePr w:type="band1Vert">
      <w:tblPr/>
      <w:tcPr>
        <w:shd w:val="clear" w:color="auto" w:fill="D6E3BC"/>
      </w:tcPr>
    </w:tblStylePr>
    <w:tblStylePr w:type="band1Horz">
      <w:tblPr/>
      <w:tcPr>
        <w:shd w:val="clear" w:color="auto" w:fill="CDDDAC"/>
      </w:tcPr>
    </w:tblStylePr>
  </w:style>
  <w:style w:type="table" w:styleId="-44">
    <w:name w:val="Colorful Shading Accent 4"/>
    <w:basedOn w:val="a3"/>
    <w:uiPriority w:val="71"/>
    <w:rsid w:val="00C2649E"/>
    <w:rPr>
      <w:color w:val="000000" w:themeColor="text1"/>
    </w:rPr>
    <w:tblPr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4C3B62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/>
      </w:tcPr>
    </w:tblStylePr>
    <w:tblStylePr w:type="band1Vert">
      <w:tblPr/>
      <w:tcPr>
        <w:shd w:val="clear" w:color="auto" w:fill="CCC0D9"/>
      </w:tcPr>
    </w:tblStylePr>
    <w:tblStylePr w:type="band1Horz">
      <w:tblPr/>
      <w:tcPr>
        <w:shd w:val="clear" w:color="auto" w:fill="BFB1D0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4">
    <w:name w:val="Colorful Shading Accent 5"/>
    <w:basedOn w:val="a3"/>
    <w:uiPriority w:val="71"/>
    <w:rsid w:val="00C2649E"/>
    <w:rPr>
      <w:color w:val="000000" w:themeColor="text1"/>
    </w:rPr>
    <w:tblPr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276A7C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/>
      </w:tcPr>
    </w:tblStylePr>
    <w:tblStylePr w:type="band1Vert">
      <w:tblPr/>
      <w:tcPr>
        <w:shd w:val="clear" w:color="auto" w:fill="B6DDE8"/>
      </w:tcPr>
    </w:tblStylePr>
    <w:tblStylePr w:type="band1Horz">
      <w:tblPr/>
      <w:tcPr>
        <w:shd w:val="clear" w:color="auto" w:fill="A5D5E2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4">
    <w:name w:val="Colorful Shading Accent 6"/>
    <w:basedOn w:val="a3"/>
    <w:uiPriority w:val="71"/>
    <w:rsid w:val="00C2649E"/>
    <w:rPr>
      <w:color w:val="000000" w:themeColor="text1"/>
    </w:rPr>
    <w:tblPr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B65608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/>
      </w:tcPr>
    </w:tblStylePr>
    <w:tblStylePr w:type="band1Vert">
      <w:tblPr/>
      <w:tcPr>
        <w:shd w:val="clear" w:color="auto" w:fill="FBD4B4"/>
      </w:tcPr>
    </w:tblStylePr>
    <w:tblStylePr w:type="band1Horz">
      <w:tblPr/>
      <w:tcPr>
        <w:shd w:val="clear" w:color="auto" w:fill="FBCAA2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2f5">
    <w:name w:val="Цветной список2"/>
    <w:basedOn w:val="a3"/>
    <w:uiPriority w:val="72"/>
    <w:rsid w:val="00C2649E"/>
    <w:rPr>
      <w:color w:val="000000"/>
      <w:lang w:val="en-US"/>
    </w:rPr>
    <w:tblPr/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styleId="-13">
    <w:name w:val="Colorful List Accent 1"/>
    <w:basedOn w:val="a3"/>
    <w:uiPriority w:val="72"/>
    <w:rsid w:val="00C2649E"/>
    <w:rPr>
      <w:color w:val="000000" w:themeColor="text1"/>
    </w:rPr>
    <w:tblPr/>
    <w:tcPr>
      <w:shd w:val="clear" w:color="auto" w:fill="EDF2F8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table" w:styleId="-25">
    <w:name w:val="Colorful List Accent 2"/>
    <w:basedOn w:val="a3"/>
    <w:uiPriority w:val="72"/>
    <w:rsid w:val="00C2649E"/>
    <w:rPr>
      <w:color w:val="000000" w:themeColor="text1"/>
    </w:rPr>
    <w:tblPr/>
    <w:tcPr>
      <w:shd w:val="clear" w:color="auto" w:fill="F8EDED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shd w:val="clear" w:color="auto" w:fill="F2DBDB"/>
      </w:tcPr>
    </w:tblStylePr>
  </w:style>
  <w:style w:type="table" w:styleId="-35">
    <w:name w:val="Colorful List Accent 3"/>
    <w:basedOn w:val="a3"/>
    <w:uiPriority w:val="72"/>
    <w:rsid w:val="00C2649E"/>
    <w:rPr>
      <w:color w:val="000000" w:themeColor="text1"/>
    </w:rPr>
    <w:tblPr/>
    <w:tcPr>
      <w:shd w:val="clear" w:color="auto" w:fill="F5F8EE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shd w:val="clear" w:color="auto" w:fill="EAF1DD"/>
      </w:tcPr>
    </w:tblStylePr>
  </w:style>
  <w:style w:type="table" w:styleId="-45">
    <w:name w:val="Colorful List Accent 4"/>
    <w:basedOn w:val="a3"/>
    <w:uiPriority w:val="72"/>
    <w:rsid w:val="00C2649E"/>
    <w:rPr>
      <w:color w:val="000000" w:themeColor="text1"/>
    </w:rPr>
    <w:tblPr/>
    <w:tcPr>
      <w:shd w:val="clear" w:color="auto" w:fill="F2EFF6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shd w:val="clear" w:color="auto" w:fill="E5DFEC"/>
      </w:tcPr>
    </w:tblStylePr>
  </w:style>
  <w:style w:type="table" w:styleId="-55">
    <w:name w:val="Colorful List Accent 5"/>
    <w:basedOn w:val="a3"/>
    <w:uiPriority w:val="72"/>
    <w:rsid w:val="00C2649E"/>
    <w:rPr>
      <w:color w:val="000000" w:themeColor="text1"/>
    </w:rPr>
    <w:tblPr/>
    <w:tcPr>
      <w:shd w:val="clear" w:color="auto" w:fill="EDF6F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styleId="-65">
    <w:name w:val="Colorful List Accent 6"/>
    <w:basedOn w:val="a3"/>
    <w:uiPriority w:val="72"/>
    <w:rsid w:val="00C2649E"/>
    <w:rPr>
      <w:color w:val="000000" w:themeColor="text1"/>
    </w:rPr>
    <w:tblPr/>
    <w:tcPr>
      <w:shd w:val="clear" w:color="auto" w:fill="FEF4EC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shd w:val="clear" w:color="auto" w:fill="FDE9D9"/>
      </w:tcPr>
    </w:tblStylePr>
  </w:style>
  <w:style w:type="table" w:customStyle="1" w:styleId="2f6">
    <w:name w:val="Цветная сетка2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-14">
    <w:name w:val="Colorful Grid Accent 1"/>
    <w:basedOn w:val="a3"/>
    <w:uiPriority w:val="73"/>
    <w:rsid w:val="00C2649E"/>
    <w:rPr>
      <w:color w:val="000000" w:themeColor="text1"/>
    </w:rPr>
    <w:tblPr>
      <w:tblBorders>
        <w:insideH w:val="single" w:sz="4" w:space="0" w:color="FFFFFF" w:themeColor="background1"/>
      </w:tblBorders>
    </w:tblPr>
    <w:tcPr>
      <w:shd w:val="clear" w:color="auto" w:fill="DBE5F1"/>
    </w:tcPr>
    <w:tblStylePr w:type="firstRow">
      <w:rPr>
        <w:b/>
        <w:bCs/>
      </w:rPr>
      <w:tblPr/>
      <w:tcPr>
        <w:shd w:val="clear" w:color="auto" w:fill="B8CCE4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/>
      </w:tcPr>
    </w:tblStylePr>
    <w:tblStylePr w:type="firstCol">
      <w:rPr>
        <w:color w:val="FFFFFF" w:themeColor="background1"/>
      </w:rPr>
      <w:tblPr/>
      <w:tcPr>
        <w:shd w:val="clear" w:color="auto" w:fill="365F91"/>
      </w:tcPr>
    </w:tblStylePr>
    <w:tblStylePr w:type="lastCol">
      <w:rPr>
        <w:color w:val="FFFFFF" w:themeColor="background1"/>
      </w:rPr>
      <w:tblPr/>
      <w:tcPr>
        <w:shd w:val="clear" w:color="auto" w:fill="365F9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styleId="-26">
    <w:name w:val="Colorful Grid Accent 2"/>
    <w:basedOn w:val="a3"/>
    <w:uiPriority w:val="73"/>
    <w:rsid w:val="00C2649E"/>
    <w:rPr>
      <w:color w:val="000000" w:themeColor="text1"/>
    </w:rPr>
    <w:tblPr>
      <w:tblBorders>
        <w:insideH w:val="single" w:sz="4" w:space="0" w:color="FFFFFF" w:themeColor="background1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/>
      </w:tcPr>
    </w:tblStylePr>
    <w:tblStylePr w:type="firstCol">
      <w:rPr>
        <w:color w:val="FFFFFF" w:themeColor="background1"/>
      </w:rPr>
      <w:tblPr/>
      <w:tcPr>
        <w:shd w:val="clear" w:color="auto" w:fill="943634"/>
      </w:tcPr>
    </w:tblStylePr>
    <w:tblStylePr w:type="lastCol">
      <w:rPr>
        <w:color w:val="FFFFFF" w:themeColor="background1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-36">
    <w:name w:val="Colorful Grid Accent 3"/>
    <w:basedOn w:val="a3"/>
    <w:uiPriority w:val="73"/>
    <w:rsid w:val="00C2649E"/>
    <w:rPr>
      <w:color w:val="000000" w:themeColor="text1"/>
    </w:rPr>
    <w:tblPr>
      <w:tblBorders>
        <w:insideH w:val="single" w:sz="4" w:space="0" w:color="FFFFFF" w:themeColor="background1"/>
      </w:tblBorders>
    </w:tblPr>
    <w:tcPr>
      <w:shd w:val="clear" w:color="auto" w:fill="EAF1DD"/>
    </w:tcPr>
    <w:tblStylePr w:type="firstRow">
      <w:rPr>
        <w:b/>
        <w:bCs/>
      </w:rPr>
      <w:tblPr/>
      <w:tcPr>
        <w:shd w:val="clear" w:color="auto" w:fill="D6E3BC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/>
      </w:tcPr>
    </w:tblStylePr>
    <w:tblStylePr w:type="firstCol">
      <w:rPr>
        <w:color w:val="FFFFFF" w:themeColor="background1"/>
      </w:rPr>
      <w:tblPr/>
      <w:tcPr>
        <w:shd w:val="clear" w:color="auto" w:fill="76923C"/>
      </w:tcPr>
    </w:tblStylePr>
    <w:tblStylePr w:type="lastCol">
      <w:rPr>
        <w:color w:val="FFFFFF" w:themeColor="background1"/>
      </w:rPr>
      <w:tblPr/>
      <w:tcPr>
        <w:shd w:val="clear" w:color="auto" w:fill="76923C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styleId="-46">
    <w:name w:val="Colorful Grid Accent 4"/>
    <w:basedOn w:val="a3"/>
    <w:uiPriority w:val="73"/>
    <w:rsid w:val="00C2649E"/>
    <w:rPr>
      <w:color w:val="000000" w:themeColor="text1"/>
    </w:rPr>
    <w:tblPr>
      <w:tblBorders>
        <w:insideH w:val="single" w:sz="4" w:space="0" w:color="FFFFFF" w:themeColor="background1"/>
      </w:tblBorders>
    </w:tblPr>
    <w:tcPr>
      <w:shd w:val="clear" w:color="auto" w:fill="E5DFEC"/>
    </w:tcPr>
    <w:tblStylePr w:type="firstRow">
      <w:rPr>
        <w:b/>
        <w:bCs/>
      </w:rPr>
      <w:tblPr/>
      <w:tcPr>
        <w:shd w:val="clear" w:color="auto" w:fill="CCC0D9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/>
      </w:tcPr>
    </w:tblStylePr>
    <w:tblStylePr w:type="firstCol">
      <w:rPr>
        <w:color w:val="FFFFFF" w:themeColor="background1"/>
      </w:rPr>
      <w:tblPr/>
      <w:tcPr>
        <w:shd w:val="clear" w:color="auto" w:fill="5F497A"/>
      </w:tcPr>
    </w:tblStylePr>
    <w:tblStylePr w:type="lastCol">
      <w:rPr>
        <w:color w:val="FFFFFF" w:themeColor="background1"/>
      </w:rPr>
      <w:tblPr/>
      <w:tcPr>
        <w:shd w:val="clear" w:color="auto" w:fill="5F497A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styleId="-56">
    <w:name w:val="Colorful Grid Accent 5"/>
    <w:basedOn w:val="a3"/>
    <w:uiPriority w:val="73"/>
    <w:rsid w:val="00C2649E"/>
    <w:rPr>
      <w:color w:val="000000" w:themeColor="text1"/>
    </w:rPr>
    <w:tblPr>
      <w:tblBorders>
        <w:insideH w:val="single" w:sz="4" w:space="0" w:color="FFFFFF" w:themeColor="background1"/>
      </w:tblBorders>
    </w:tblPr>
    <w:tcPr>
      <w:shd w:val="clear" w:color="auto" w:fill="DAEEF3"/>
    </w:tcPr>
    <w:tblStylePr w:type="firstRow">
      <w:rPr>
        <w:b/>
        <w:bCs/>
      </w:rPr>
      <w:tblPr/>
      <w:tcPr>
        <w:shd w:val="clear" w:color="auto" w:fill="B6DDE8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/>
      </w:tcPr>
    </w:tblStylePr>
    <w:tblStylePr w:type="firstCol">
      <w:rPr>
        <w:color w:val="FFFFFF" w:themeColor="background1"/>
      </w:rPr>
      <w:tblPr/>
      <w:tcPr>
        <w:shd w:val="clear" w:color="auto" w:fill="31849B"/>
      </w:tcPr>
    </w:tblStylePr>
    <w:tblStylePr w:type="lastCol">
      <w:rPr>
        <w:color w:val="FFFFFF" w:themeColor="background1"/>
      </w:rPr>
      <w:tblPr/>
      <w:tcPr>
        <w:shd w:val="clear" w:color="auto" w:fill="31849B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styleId="-66">
    <w:name w:val="Colorful Grid Accent 6"/>
    <w:basedOn w:val="a3"/>
    <w:uiPriority w:val="73"/>
    <w:rsid w:val="00C2649E"/>
    <w:rPr>
      <w:color w:val="000000" w:themeColor="text1"/>
    </w:rPr>
    <w:tblPr>
      <w:tblBorders>
        <w:insideH w:val="single" w:sz="4" w:space="0" w:color="FFFFFF" w:themeColor="background1"/>
      </w:tblBorders>
    </w:tblPr>
    <w:tcPr>
      <w:shd w:val="clear" w:color="auto" w:fill="FDE9D9"/>
    </w:tcPr>
    <w:tblStylePr w:type="firstRow">
      <w:rPr>
        <w:b/>
        <w:bCs/>
      </w:rPr>
      <w:tblPr/>
      <w:tcPr>
        <w:shd w:val="clear" w:color="auto" w:fill="FBD4B4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/>
      </w:tcPr>
    </w:tblStylePr>
    <w:tblStylePr w:type="firstCol">
      <w:rPr>
        <w:color w:val="FFFFFF" w:themeColor="background1"/>
      </w:rPr>
      <w:tblPr/>
      <w:tcPr>
        <w:shd w:val="clear" w:color="auto" w:fill="E36C0A"/>
      </w:tcPr>
    </w:tblStylePr>
    <w:tblStylePr w:type="lastCol">
      <w:rPr>
        <w:color w:val="FFFFFF" w:themeColor="background1"/>
      </w:rPr>
      <w:tblPr/>
      <w:tcPr>
        <w:shd w:val="clear" w:color="auto" w:fill="E36C0A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customStyle="1" w:styleId="-220">
    <w:name w:val="Светлая заливка - Акцент 22"/>
    <w:basedOn w:val="a3"/>
    <w:uiPriority w:val="60"/>
    <w:qFormat/>
    <w:rsid w:val="00C2649E"/>
    <w:rPr>
      <w:color w:val="943634"/>
      <w:lang w:val="en-US"/>
    </w:rPr>
    <w:tblPr>
      <w:tblBorders>
        <w:top w:val="single" w:sz="8" w:space="0" w:color="C0504D"/>
        <w:bottom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customStyle="1" w:styleId="-320">
    <w:name w:val="Светлая заливка - Акцент 32"/>
    <w:basedOn w:val="a3"/>
    <w:uiPriority w:val="60"/>
    <w:qFormat/>
    <w:rsid w:val="00C2649E"/>
    <w:rPr>
      <w:color w:val="76923C"/>
      <w:lang w:val="en-US"/>
    </w:rPr>
    <w:tblPr>
      <w:tblBorders>
        <w:top w:val="single" w:sz="8" w:space="0" w:color="9BBB59"/>
        <w:bottom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table" w:customStyle="1" w:styleId="-420">
    <w:name w:val="Светлая заливка - Акцент 42"/>
    <w:basedOn w:val="a3"/>
    <w:uiPriority w:val="60"/>
    <w:qFormat/>
    <w:rsid w:val="00C2649E"/>
    <w:rPr>
      <w:color w:val="5F497A"/>
      <w:lang w:val="en-US"/>
    </w:rPr>
    <w:tblPr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-520">
    <w:name w:val="Светлая заливка - Акцент 52"/>
    <w:basedOn w:val="a3"/>
    <w:uiPriority w:val="60"/>
    <w:qFormat/>
    <w:rsid w:val="00C2649E"/>
    <w:rPr>
      <w:color w:val="31849B"/>
      <w:lang w:val="en-US"/>
    </w:rPr>
    <w:tblPr>
      <w:tblBorders>
        <w:top w:val="single" w:sz="8" w:space="0" w:color="4BACC6"/>
        <w:bottom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-620">
    <w:name w:val="Светлая заливка - Акцент 62"/>
    <w:basedOn w:val="a3"/>
    <w:uiPriority w:val="60"/>
    <w:qFormat/>
    <w:rsid w:val="00C2649E"/>
    <w:rPr>
      <w:color w:val="E36C0A"/>
      <w:lang w:val="en-US"/>
    </w:rPr>
    <w:tblPr>
      <w:tblBorders>
        <w:top w:val="single" w:sz="8" w:space="0" w:color="F79646"/>
        <w:bottom w:val="single" w:sz="8" w:space="0" w:color="F7964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</w:style>
  <w:style w:type="table" w:customStyle="1" w:styleId="-221">
    <w:name w:val="Светлый список - Акцент 22"/>
    <w:basedOn w:val="a3"/>
    <w:uiPriority w:val="61"/>
    <w:qFormat/>
    <w:rsid w:val="00C2649E"/>
    <w:rPr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table" w:customStyle="1" w:styleId="-321">
    <w:name w:val="Светлый список - Акцент 32"/>
    <w:basedOn w:val="a3"/>
    <w:uiPriority w:val="61"/>
    <w:qFormat/>
    <w:rsid w:val="00C2649E"/>
    <w:rPr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-421">
    <w:name w:val="Светлый список - Акцент 42"/>
    <w:basedOn w:val="a3"/>
    <w:uiPriority w:val="61"/>
    <w:qFormat/>
    <w:rsid w:val="00C2649E"/>
    <w:rPr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</w:style>
  <w:style w:type="table" w:customStyle="1" w:styleId="-521">
    <w:name w:val="Светлый список - Акцент 52"/>
    <w:basedOn w:val="a3"/>
    <w:uiPriority w:val="61"/>
    <w:qFormat/>
    <w:rsid w:val="00C2649E"/>
    <w:rPr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table" w:customStyle="1" w:styleId="-621">
    <w:name w:val="Светлый список - Акцент 62"/>
    <w:basedOn w:val="a3"/>
    <w:uiPriority w:val="61"/>
    <w:qFormat/>
    <w:rsid w:val="00C2649E"/>
    <w:rPr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customStyle="1" w:styleId="-222">
    <w:name w:val="Светлая сетка - Акцент 22"/>
    <w:basedOn w:val="a3"/>
    <w:uiPriority w:val="62"/>
    <w:qFormat/>
    <w:rsid w:val="00C2649E"/>
    <w:rPr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auto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auto"/>
        </w:tcBorders>
      </w:tcPr>
    </w:tblStylePr>
  </w:style>
  <w:style w:type="table" w:customStyle="1" w:styleId="-322">
    <w:name w:val="Светлая сетка - Акцент 32"/>
    <w:basedOn w:val="a3"/>
    <w:uiPriority w:val="62"/>
    <w:qFormat/>
    <w:rsid w:val="00C2649E"/>
    <w:rPr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auto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auto"/>
        </w:tcBorders>
      </w:tcPr>
    </w:tblStylePr>
  </w:style>
  <w:style w:type="table" w:customStyle="1" w:styleId="-422">
    <w:name w:val="Светлая сетка - Акцент 42"/>
    <w:basedOn w:val="a3"/>
    <w:uiPriority w:val="62"/>
    <w:qFormat/>
    <w:rsid w:val="00C2649E"/>
    <w:rPr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auto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auto"/>
        </w:tcBorders>
      </w:tcPr>
    </w:tblStylePr>
  </w:style>
  <w:style w:type="table" w:customStyle="1" w:styleId="-522">
    <w:name w:val="Светлая сетка - Акцент 52"/>
    <w:basedOn w:val="a3"/>
    <w:uiPriority w:val="62"/>
    <w:qFormat/>
    <w:rsid w:val="00C2649E"/>
    <w:rPr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auto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auto"/>
        </w:tcBorders>
      </w:tcPr>
    </w:tblStylePr>
  </w:style>
  <w:style w:type="table" w:customStyle="1" w:styleId="-622">
    <w:name w:val="Светлая сетка - Акцент 62"/>
    <w:basedOn w:val="a3"/>
    <w:uiPriority w:val="62"/>
    <w:qFormat/>
    <w:rsid w:val="00C2649E"/>
    <w:rPr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auto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auto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auto"/>
        </w:tcBorders>
      </w:tcPr>
    </w:tblStylePr>
  </w:style>
  <w:style w:type="table" w:customStyle="1" w:styleId="1-220">
    <w:name w:val="Средняя заливка 1 - Акцент 22"/>
    <w:basedOn w:val="a3"/>
    <w:uiPriority w:val="63"/>
    <w:qFormat/>
    <w:rsid w:val="00C2649E"/>
    <w:rPr>
      <w:lang w:val="en-US"/>
    </w:rPr>
    <w:tblPr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320">
    <w:name w:val="Средняя заливка 1 - Акцент 32"/>
    <w:basedOn w:val="a3"/>
    <w:uiPriority w:val="63"/>
    <w:qFormat/>
    <w:rsid w:val="00C2649E"/>
    <w:rPr>
      <w:lang w:val="en-US"/>
    </w:rPr>
    <w:tblPr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420">
    <w:name w:val="Средняя заливка 1 - Акцент 42"/>
    <w:basedOn w:val="a3"/>
    <w:uiPriority w:val="63"/>
    <w:qFormat/>
    <w:rsid w:val="00C2649E"/>
    <w:rPr>
      <w:lang w:val="en-US"/>
    </w:rPr>
    <w:tblPr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520">
    <w:name w:val="Средняя заливка 1 - Акцент 52"/>
    <w:basedOn w:val="a3"/>
    <w:uiPriority w:val="63"/>
    <w:qFormat/>
    <w:rsid w:val="00C2649E"/>
    <w:rPr>
      <w:lang w:val="en-US"/>
    </w:rPr>
    <w:tblPr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620">
    <w:name w:val="Средняя заливка 1 - Акцент 62"/>
    <w:basedOn w:val="a3"/>
    <w:uiPriority w:val="63"/>
    <w:qFormat/>
    <w:rsid w:val="00C2649E"/>
    <w:rPr>
      <w:lang w:val="en-US"/>
    </w:rPr>
    <w:tblPr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2-220">
    <w:name w:val="Средняя заливка 2 - Акцент 22"/>
    <w:basedOn w:val="a3"/>
    <w:uiPriority w:val="64"/>
    <w:qFormat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320">
    <w:name w:val="Средняя заливка 2 - Акцент 32"/>
    <w:basedOn w:val="a3"/>
    <w:uiPriority w:val="64"/>
    <w:qFormat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420">
    <w:name w:val="Средняя заливка 2 - Акцент 42"/>
    <w:basedOn w:val="a3"/>
    <w:uiPriority w:val="64"/>
    <w:qFormat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520">
    <w:name w:val="Средняя заливка 2 - Акцент 52"/>
    <w:basedOn w:val="a3"/>
    <w:uiPriority w:val="64"/>
    <w:qFormat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620">
    <w:name w:val="Средняя заливка 2 - Акцент 62"/>
    <w:basedOn w:val="a3"/>
    <w:uiPriority w:val="64"/>
    <w:rsid w:val="00C2649E"/>
    <w:rPr>
      <w:lang w:val="en-US"/>
    </w:rPr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1-221">
    <w:name w:val="Средний список 1 - Акцент 22"/>
    <w:basedOn w:val="a3"/>
    <w:uiPriority w:val="65"/>
    <w:rsid w:val="00C2649E"/>
    <w:rPr>
      <w:color w:val="000000"/>
      <w:lang w:val="en-US"/>
    </w:rPr>
    <w:tblPr>
      <w:tblBorders>
        <w:top w:val="single" w:sz="8" w:space="0" w:color="C0504D"/>
        <w:bottom w:val="single" w:sz="8" w:space="0" w:color="C0504D"/>
      </w:tblBorders>
    </w:tblPr>
    <w:tblStylePr w:type="firstRow">
      <w:tblPr/>
      <w:tcPr>
        <w:tcBorders>
          <w:top w:val="nil"/>
          <w:bottom w:val="single" w:sz="8" w:space="0" w:color="C0504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band1Vert">
      <w:tblPr/>
      <w:tcPr>
        <w:shd w:val="clear" w:color="auto" w:fill="EFD3D2"/>
      </w:tcPr>
    </w:tblStylePr>
    <w:tblStylePr w:type="band1Horz">
      <w:tblPr/>
      <w:tcPr>
        <w:shd w:val="clear" w:color="auto" w:fill="EFD3D2"/>
      </w:tcPr>
    </w:tblStylePr>
  </w:style>
  <w:style w:type="table" w:customStyle="1" w:styleId="1-321">
    <w:name w:val="Средний список 1 - Акцент 32"/>
    <w:basedOn w:val="a3"/>
    <w:uiPriority w:val="65"/>
    <w:rsid w:val="00C2649E"/>
    <w:rPr>
      <w:color w:val="000000"/>
      <w:lang w:val="en-US"/>
    </w:rPr>
    <w:tblPr>
      <w:tblBorders>
        <w:top w:val="single" w:sz="8" w:space="0" w:color="9BBB59"/>
        <w:bottom w:val="single" w:sz="8" w:space="0" w:color="9BBB59"/>
      </w:tblBorders>
    </w:tblPr>
    <w:tblStylePr w:type="firstRow">
      <w:tblPr/>
      <w:tcPr>
        <w:tcBorders>
          <w:top w:val="nil"/>
          <w:bottom w:val="single" w:sz="8" w:space="0" w:color="9BBB59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9BBB59"/>
          <w:bottom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/>
          <w:bottom w:val="single" w:sz="8" w:space="0" w:color="9BBB59"/>
        </w:tcBorders>
      </w:tcPr>
    </w:tblStylePr>
    <w:tblStylePr w:type="band1Vert">
      <w:tblPr/>
      <w:tcPr>
        <w:shd w:val="clear" w:color="auto" w:fill="E6EED5"/>
      </w:tcPr>
    </w:tblStylePr>
    <w:tblStylePr w:type="band1Horz">
      <w:tblPr/>
      <w:tcPr>
        <w:shd w:val="clear" w:color="auto" w:fill="E6EED5"/>
      </w:tcPr>
    </w:tblStylePr>
  </w:style>
  <w:style w:type="table" w:customStyle="1" w:styleId="1-421">
    <w:name w:val="Средний список 1 - Акцент 42"/>
    <w:basedOn w:val="a3"/>
    <w:uiPriority w:val="65"/>
    <w:rsid w:val="00C2649E"/>
    <w:rPr>
      <w:color w:val="000000"/>
      <w:lang w:val="en-US"/>
    </w:rPr>
    <w:tblPr>
      <w:tblBorders>
        <w:top w:val="single" w:sz="8" w:space="0" w:color="8064A2"/>
        <w:bottom w:val="single" w:sz="8" w:space="0" w:color="8064A2"/>
      </w:tblBorders>
    </w:tblPr>
    <w:tblStylePr w:type="firstRow">
      <w:tblPr/>
      <w:tcPr>
        <w:tcBorders>
          <w:top w:val="nil"/>
          <w:bottom w:val="single" w:sz="8" w:space="0" w:color="8064A2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band1Vert">
      <w:tblPr/>
      <w:tcPr>
        <w:shd w:val="clear" w:color="auto" w:fill="DFD8E8"/>
      </w:tcPr>
    </w:tblStylePr>
    <w:tblStylePr w:type="band1Horz">
      <w:tblPr/>
      <w:tcPr>
        <w:shd w:val="clear" w:color="auto" w:fill="DFD8E8"/>
      </w:tcPr>
    </w:tblStylePr>
  </w:style>
  <w:style w:type="table" w:customStyle="1" w:styleId="1-521">
    <w:name w:val="Средний список 1 - Акцент 52"/>
    <w:basedOn w:val="a3"/>
    <w:uiPriority w:val="65"/>
    <w:rsid w:val="00C2649E"/>
    <w:rPr>
      <w:color w:val="000000"/>
      <w:lang w:val="en-US"/>
    </w:rPr>
    <w:tblPr>
      <w:tblBorders>
        <w:top w:val="single" w:sz="8" w:space="0" w:color="4BACC6"/>
        <w:bottom w:val="single" w:sz="8" w:space="0" w:color="4BACC6"/>
      </w:tblBorders>
    </w:tblPr>
    <w:tblStylePr w:type="firstRow">
      <w:tblPr/>
      <w:tcPr>
        <w:tcBorders>
          <w:top w:val="nil"/>
          <w:bottom w:val="single" w:sz="8" w:space="0" w:color="4BACC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band1Vert">
      <w:tblPr/>
      <w:tcPr>
        <w:shd w:val="clear" w:color="auto" w:fill="D2EAF1"/>
      </w:tcPr>
    </w:tblStylePr>
    <w:tblStylePr w:type="band1Horz">
      <w:tblPr/>
      <w:tcPr>
        <w:shd w:val="clear" w:color="auto" w:fill="D2EAF1"/>
      </w:tcPr>
    </w:tblStylePr>
  </w:style>
  <w:style w:type="table" w:customStyle="1" w:styleId="1-621">
    <w:name w:val="Средний список 1 - Акцент 62"/>
    <w:basedOn w:val="a3"/>
    <w:uiPriority w:val="65"/>
    <w:rsid w:val="00C2649E"/>
    <w:rPr>
      <w:color w:val="000000"/>
      <w:lang w:val="en-US"/>
    </w:rPr>
    <w:tblPr>
      <w:tblBorders>
        <w:top w:val="single" w:sz="8" w:space="0" w:color="F79646"/>
        <w:bottom w:val="single" w:sz="8" w:space="0" w:color="F79646"/>
      </w:tblBorders>
    </w:tblPr>
    <w:tblStylePr w:type="firstRow"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table" w:customStyle="1" w:styleId="2-120">
    <w:name w:val="Средний список 2 - Акцент 12"/>
    <w:basedOn w:val="a3"/>
    <w:uiPriority w:val="66"/>
    <w:rsid w:val="00C2649E"/>
    <w:rPr>
      <w:color w:val="000000"/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221">
    <w:name w:val="Средний список 2 - Акцент 22"/>
    <w:basedOn w:val="a3"/>
    <w:uiPriority w:val="66"/>
    <w:rsid w:val="00C2649E"/>
    <w:rPr>
      <w:color w:val="000000"/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C0504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C0504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321">
    <w:name w:val="Средний список 2 - Акцент 32"/>
    <w:basedOn w:val="a3"/>
    <w:uiPriority w:val="66"/>
    <w:rsid w:val="00C2649E"/>
    <w:rPr>
      <w:color w:val="000000"/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9BBB59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9BBB59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421">
    <w:name w:val="Средний список 2 - Акцент 42"/>
    <w:basedOn w:val="a3"/>
    <w:uiPriority w:val="66"/>
    <w:rsid w:val="00C2649E"/>
    <w:rPr>
      <w:color w:val="000000"/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8064A2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8064A2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521">
    <w:name w:val="Средний список 2 - Акцент 52"/>
    <w:basedOn w:val="a3"/>
    <w:uiPriority w:val="66"/>
    <w:rsid w:val="00C2649E"/>
    <w:rPr>
      <w:color w:val="000000"/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BACC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BACC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621">
    <w:name w:val="Средний список 2 - Акцент 62"/>
    <w:basedOn w:val="a3"/>
    <w:uiPriority w:val="66"/>
    <w:rsid w:val="00C2649E"/>
    <w:rPr>
      <w:color w:val="000000"/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F7964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F7964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1-121">
    <w:name w:val="Средняя сетка 1 - Акцент 12"/>
    <w:basedOn w:val="a3"/>
    <w:uiPriority w:val="67"/>
    <w:rsid w:val="00C2649E"/>
    <w:rPr>
      <w:lang w:val="en-US"/>
    </w:rPr>
    <w:tblPr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  <w:insideV w:val="single" w:sz="8" w:space="0" w:color="7BA0CD"/>
      </w:tblBorders>
    </w:tblPr>
    <w:tcPr>
      <w:shd w:val="clear" w:color="auto" w:fill="D3DFEE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customStyle="1" w:styleId="1-222">
    <w:name w:val="Средняя сетка 1 - Акцент 22"/>
    <w:basedOn w:val="a3"/>
    <w:uiPriority w:val="67"/>
    <w:rsid w:val="00C2649E"/>
    <w:rPr>
      <w:lang w:val="en-US"/>
    </w:rPr>
    <w:tblPr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  <w:insideV w:val="single" w:sz="8" w:space="0" w:color="CF7B79"/>
      </w:tblBorders>
    </w:tblPr>
    <w:tcPr>
      <w:shd w:val="clear" w:color="auto" w:fill="EFD3D2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customStyle="1" w:styleId="1-322">
    <w:name w:val="Средняя сетка 1 - Акцент 32"/>
    <w:basedOn w:val="a3"/>
    <w:uiPriority w:val="67"/>
    <w:rsid w:val="00C2649E"/>
    <w:rPr>
      <w:lang w:val="en-US"/>
    </w:rPr>
    <w:tblPr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  <w:insideV w:val="single" w:sz="8" w:space="0" w:color="B3CC82"/>
      </w:tblBorders>
    </w:tblPr>
    <w:tcPr>
      <w:shd w:val="clear" w:color="auto" w:fill="E6EED5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1-422">
    <w:name w:val="Средняя сетка 1 - Акцент 42"/>
    <w:basedOn w:val="a3"/>
    <w:uiPriority w:val="67"/>
    <w:rsid w:val="00C2649E"/>
    <w:rPr>
      <w:lang w:val="en-US"/>
    </w:rPr>
    <w:tblPr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  <w:insideV w:val="single" w:sz="8" w:space="0" w:color="9F8AB9"/>
      </w:tblBorders>
    </w:tblPr>
    <w:tcPr>
      <w:shd w:val="clear" w:color="auto" w:fill="DFD8E8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customStyle="1" w:styleId="1-522">
    <w:name w:val="Средняя сетка 1 - Акцент 52"/>
    <w:basedOn w:val="a3"/>
    <w:uiPriority w:val="67"/>
    <w:rsid w:val="00C2649E"/>
    <w:rPr>
      <w:lang w:val="en-US"/>
    </w:rPr>
    <w:tblPr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  <w:insideV w:val="single" w:sz="8" w:space="0" w:color="78C0D4"/>
      </w:tblBorders>
    </w:tblPr>
    <w:tcPr>
      <w:shd w:val="clear" w:color="auto" w:fill="D2EAF1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customStyle="1" w:styleId="1-622">
    <w:name w:val="Средняя сетка 1 - Акцент 62"/>
    <w:basedOn w:val="a3"/>
    <w:uiPriority w:val="67"/>
    <w:rsid w:val="00C2649E"/>
    <w:rPr>
      <w:lang w:val="en-US"/>
    </w:rPr>
    <w:tblPr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  <w:insideV w:val="single" w:sz="8" w:space="0" w:color="F9B074"/>
      </w:tblBorders>
    </w:tblPr>
    <w:tcPr>
      <w:shd w:val="clear" w:color="auto" w:fill="FDE4D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customStyle="1" w:styleId="2-121">
    <w:name w:val="Средняя сетка 2 - Акцент 12"/>
    <w:basedOn w:val="a3"/>
    <w:uiPriority w:val="68"/>
    <w:rsid w:val="00C2649E"/>
    <w:rPr>
      <w:color w:val="000000"/>
      <w:lang w:val="en-US"/>
    </w:rPr>
    <w:tblPr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2-222">
    <w:name w:val="Средняя сетка 2 - Акцент 22"/>
    <w:basedOn w:val="a3"/>
    <w:uiPriority w:val="68"/>
    <w:rsid w:val="00C2649E"/>
    <w:rPr>
      <w:color w:val="000000"/>
      <w:lang w:val="en-US"/>
    </w:rPr>
    <w:tblPr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</w:tblPr>
    <w:tcPr>
      <w:shd w:val="clear" w:color="auto" w:fill="EFD3D2"/>
    </w:tcPr>
    <w:tblStylePr w:type="firstRow">
      <w:rPr>
        <w:b/>
        <w:bCs/>
        <w:color w:val="000000"/>
      </w:rPr>
      <w:tblPr/>
      <w:tcPr>
        <w:shd w:val="clear" w:color="auto" w:fill="F8EDED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DFA7A6"/>
      </w:tcPr>
    </w:tblStylePr>
    <w:tblStylePr w:type="nwCell">
      <w:tblPr/>
      <w:tcPr>
        <w:shd w:val="clear" w:color="auto" w:fill="FFFFFF"/>
      </w:tcPr>
    </w:tblStylePr>
  </w:style>
  <w:style w:type="table" w:customStyle="1" w:styleId="2-322">
    <w:name w:val="Средняя сетка 2 - Акцент 32"/>
    <w:basedOn w:val="a3"/>
    <w:uiPriority w:val="68"/>
    <w:rsid w:val="00C2649E"/>
    <w:rPr>
      <w:color w:val="000000"/>
      <w:lang w:val="en-US"/>
    </w:rPr>
    <w:tblPr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</w:tblPr>
    <w:tcPr>
      <w:shd w:val="clear" w:color="auto" w:fill="E6EED5"/>
    </w:tcPr>
    <w:tblStylePr w:type="firstRow">
      <w:rPr>
        <w:b/>
        <w:bCs/>
        <w:color w:val="000000"/>
      </w:rPr>
      <w:tblPr/>
      <w:tcPr>
        <w:shd w:val="clear" w:color="auto" w:fill="F5F8EE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CDDDAC"/>
      </w:tcPr>
    </w:tblStylePr>
    <w:tblStylePr w:type="nwCell">
      <w:tblPr/>
      <w:tcPr>
        <w:shd w:val="clear" w:color="auto" w:fill="FFFFFF"/>
      </w:tcPr>
    </w:tblStylePr>
  </w:style>
  <w:style w:type="table" w:customStyle="1" w:styleId="2-422">
    <w:name w:val="Средняя сетка 2 - Акцент 42"/>
    <w:basedOn w:val="a3"/>
    <w:uiPriority w:val="68"/>
    <w:rsid w:val="00C2649E"/>
    <w:rPr>
      <w:color w:val="000000"/>
      <w:lang w:val="en-US"/>
    </w:rPr>
    <w:tblPr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</w:tblPr>
    <w:tcPr>
      <w:shd w:val="clear" w:color="auto" w:fill="DFD8E8"/>
    </w:tcPr>
    <w:tblStylePr w:type="firstRow">
      <w:rPr>
        <w:b/>
        <w:bCs/>
        <w:color w:val="000000"/>
      </w:rPr>
      <w:tblPr/>
      <w:tcPr>
        <w:shd w:val="clear" w:color="auto" w:fill="F2EFF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BFB1D0"/>
      </w:tcPr>
    </w:tblStylePr>
    <w:tblStylePr w:type="nwCell">
      <w:tblPr/>
      <w:tcPr>
        <w:shd w:val="clear" w:color="auto" w:fill="FFFFFF"/>
      </w:tcPr>
    </w:tblStylePr>
  </w:style>
  <w:style w:type="table" w:customStyle="1" w:styleId="2-522">
    <w:name w:val="Средняя сетка 2 - Акцент 52"/>
    <w:basedOn w:val="a3"/>
    <w:uiPriority w:val="68"/>
    <w:rsid w:val="00C2649E"/>
    <w:rPr>
      <w:color w:val="000000"/>
      <w:lang w:val="en-US"/>
    </w:rPr>
    <w:tblPr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</w:tblPr>
    <w:tcPr>
      <w:shd w:val="clear" w:color="auto" w:fill="D2EAF1"/>
    </w:tcPr>
    <w:tblStylePr w:type="firstRow">
      <w:rPr>
        <w:b/>
        <w:bCs/>
        <w:color w:val="000000"/>
      </w:rPr>
      <w:tblPr/>
      <w:tcPr>
        <w:shd w:val="clear" w:color="auto" w:fill="EDF6F9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A5D5E2"/>
      </w:tcPr>
    </w:tblStylePr>
    <w:tblStylePr w:type="nwCell">
      <w:tblPr/>
      <w:tcPr>
        <w:shd w:val="clear" w:color="auto" w:fill="FFFFFF"/>
      </w:tcPr>
    </w:tblStylePr>
  </w:style>
  <w:style w:type="table" w:customStyle="1" w:styleId="2-622">
    <w:name w:val="Средняя сетка 2 - Акцент 62"/>
    <w:basedOn w:val="a3"/>
    <w:uiPriority w:val="68"/>
    <w:rsid w:val="00C2649E"/>
    <w:rPr>
      <w:color w:val="000000"/>
      <w:lang w:val="en-US"/>
    </w:rPr>
    <w:tblPr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</w:tblPr>
    <w:tcPr>
      <w:shd w:val="clear" w:color="auto" w:fill="FDE4D0"/>
    </w:tcPr>
    <w:tblStylePr w:type="firstRow">
      <w:rPr>
        <w:b/>
        <w:bCs/>
        <w:color w:val="000000"/>
      </w:rPr>
      <w:tblPr/>
      <w:tcPr>
        <w:shd w:val="clear" w:color="auto" w:fill="FEF4EC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FBCAA2"/>
      </w:tcPr>
    </w:tblStylePr>
    <w:tblStylePr w:type="nwCell">
      <w:tblPr/>
      <w:tcPr>
        <w:shd w:val="clear" w:color="auto" w:fill="FFFFFF"/>
      </w:tcPr>
    </w:tblStylePr>
  </w:style>
  <w:style w:type="table" w:customStyle="1" w:styleId="3-12">
    <w:name w:val="Средняя сетка 3 - Акцент 12"/>
    <w:basedOn w:val="a3"/>
    <w:uiPriority w:val="69"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A7BFDE"/>
      </w:tcPr>
    </w:tblStylePr>
  </w:style>
  <w:style w:type="table" w:customStyle="1" w:styleId="3-22">
    <w:name w:val="Средняя сетка 3 - Акцент 22"/>
    <w:basedOn w:val="a3"/>
    <w:uiPriority w:val="69"/>
    <w:qFormat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FD3D2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C0504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C0504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DFA7A6"/>
      </w:tcPr>
    </w:tblStylePr>
  </w:style>
  <w:style w:type="table" w:customStyle="1" w:styleId="3-32">
    <w:name w:val="Средняя сетка 3 - Акцент 32"/>
    <w:basedOn w:val="a3"/>
    <w:uiPriority w:val="69"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6EED5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9BBB59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9BBB59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CDDDAC"/>
      </w:tcPr>
    </w:tblStylePr>
  </w:style>
  <w:style w:type="table" w:customStyle="1" w:styleId="3-42">
    <w:name w:val="Средняя сетка 3 - Акцент 42"/>
    <w:basedOn w:val="a3"/>
    <w:uiPriority w:val="69"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FD8E8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8064A2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8064A2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BFB1D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BFB1D0"/>
      </w:tcPr>
    </w:tblStylePr>
  </w:style>
  <w:style w:type="table" w:customStyle="1" w:styleId="3-52">
    <w:name w:val="Средняя сетка 3 - Акцент 52"/>
    <w:basedOn w:val="a3"/>
    <w:uiPriority w:val="69"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2EAF1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BACC6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4BACC6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5D5E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A5D5E2"/>
      </w:tcPr>
    </w:tblStylePr>
  </w:style>
  <w:style w:type="table" w:customStyle="1" w:styleId="3-62">
    <w:name w:val="Средняя сетка 3 - Акцент 62"/>
    <w:basedOn w:val="a3"/>
    <w:uiPriority w:val="69"/>
    <w:rsid w:val="00C2649E"/>
    <w:rPr>
      <w:lang w:val="en-US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FDE4D0"/>
    </w:tcPr>
    <w:tblStylePr w:type="firstRow">
      <w:rPr>
        <w:b/>
        <w:bCs/>
        <w:i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F79646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</w:tcBorders>
        <w:shd w:val="clear" w:color="auto" w:fill="F79646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</w:tcBorders>
        <w:shd w:val="clear" w:color="auto" w:fill="FBCAA2"/>
      </w:tcPr>
    </w:tblStylePr>
  </w:style>
  <w:style w:type="table" w:customStyle="1" w:styleId="-122">
    <w:name w:val="Темный список - Акцент 12"/>
    <w:basedOn w:val="a3"/>
    <w:uiPriority w:val="70"/>
    <w:rsid w:val="00C2649E"/>
    <w:rPr>
      <w:color w:val="FFFFFF"/>
      <w:lang w:val="en-US"/>
    </w:rPr>
    <w:tblPr/>
    <w:tcPr>
      <w:shd w:val="clear" w:color="auto" w:fill="4F81B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43F6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65F91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</w:style>
  <w:style w:type="table" w:customStyle="1" w:styleId="-223">
    <w:name w:val="Темный список - Акцент 22"/>
    <w:basedOn w:val="a3"/>
    <w:uiPriority w:val="70"/>
    <w:rsid w:val="00C2649E"/>
    <w:rPr>
      <w:color w:val="FFFFFF"/>
      <w:lang w:val="en-US"/>
    </w:rPr>
    <w:tblPr/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table" w:customStyle="1" w:styleId="-323">
    <w:name w:val="Темный список - Акцент 32"/>
    <w:basedOn w:val="a3"/>
    <w:uiPriority w:val="70"/>
    <w:rsid w:val="00C2649E"/>
    <w:rPr>
      <w:color w:val="FFFFFF"/>
      <w:lang w:val="en-US"/>
    </w:rPr>
    <w:tblPr/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customStyle="1" w:styleId="-423">
    <w:name w:val="Темный список - Акцент 42"/>
    <w:basedOn w:val="a3"/>
    <w:uiPriority w:val="70"/>
    <w:rsid w:val="00C2649E"/>
    <w:rPr>
      <w:color w:val="FFFFFF"/>
      <w:lang w:val="en-US"/>
    </w:rPr>
    <w:tblPr/>
    <w:tcPr>
      <w:shd w:val="clear" w:color="auto" w:fill="8064A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3F315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5F497A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</w:style>
  <w:style w:type="table" w:customStyle="1" w:styleId="-523">
    <w:name w:val="Темный список - Акцент 52"/>
    <w:basedOn w:val="a3"/>
    <w:uiPriority w:val="70"/>
    <w:rsid w:val="00C2649E"/>
    <w:rPr>
      <w:color w:val="FFFFFF"/>
      <w:lang w:val="en-US"/>
    </w:rPr>
    <w:tblPr/>
    <w:tcPr>
      <w:shd w:val="clear" w:color="auto" w:fill="4BACC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05867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1849B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</w:style>
  <w:style w:type="table" w:customStyle="1" w:styleId="-623">
    <w:name w:val="Темный список - Акцент 62"/>
    <w:basedOn w:val="a3"/>
    <w:uiPriority w:val="70"/>
    <w:rsid w:val="00C2649E"/>
    <w:rPr>
      <w:color w:val="FFFFFF"/>
      <w:lang w:val="en-US"/>
    </w:rPr>
    <w:tblPr/>
    <w:tcPr>
      <w:shd w:val="clear" w:color="auto" w:fill="F7964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974706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E36C0A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</w:style>
  <w:style w:type="table" w:customStyle="1" w:styleId="-123">
    <w:name w:val="Цветная заливка - Акцент 12"/>
    <w:basedOn w:val="a3"/>
    <w:uiPriority w:val="71"/>
    <w:rsid w:val="00C2649E"/>
    <w:rPr>
      <w:color w:val="000000"/>
      <w:lang w:val="en-US"/>
    </w:rPr>
    <w:tblPr>
      <w:tblBorders>
        <w:top w:val="single" w:sz="24" w:space="0" w:color="C0504D"/>
        <w:left w:val="single" w:sz="4" w:space="0" w:color="4F81BD"/>
        <w:bottom w:val="single" w:sz="4" w:space="0" w:color="4F81BD"/>
        <w:right w:val="single" w:sz="4" w:space="0" w:color="4F81BD"/>
        <w:insideH w:val="single" w:sz="4" w:space="0" w:color="FFFFFF"/>
        <w:insideV w:val="single" w:sz="4" w:space="0" w:color="FFFFFF"/>
      </w:tblBorders>
    </w:tblPr>
    <w:tcPr>
      <w:shd w:val="clear" w:color="auto" w:fill="EDF2F8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C4C74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2C4C74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A7BFDE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224">
    <w:name w:val="Цветная заливка - Акцент 22"/>
    <w:basedOn w:val="a3"/>
    <w:uiPriority w:val="71"/>
    <w:rsid w:val="00C2649E"/>
    <w:rPr>
      <w:color w:val="000000"/>
      <w:lang w:val="en-US"/>
    </w:rPr>
    <w:tblPr>
      <w:tblBorders>
        <w:top w:val="single" w:sz="24" w:space="0" w:color="C0504D"/>
        <w:left w:val="single" w:sz="4" w:space="0" w:color="C0504D"/>
        <w:bottom w:val="single" w:sz="4" w:space="0" w:color="C0504D"/>
        <w:right w:val="single" w:sz="4" w:space="0" w:color="C0504D"/>
        <w:insideH w:val="single" w:sz="4" w:space="0" w:color="FFFFFF"/>
        <w:insideV w:val="single" w:sz="4" w:space="0" w:color="FFFFFF"/>
      </w:tblBorders>
    </w:tblPr>
    <w:tcPr>
      <w:shd w:val="clear" w:color="auto" w:fill="F8EDED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772C2A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772C2A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/>
      </w:tcPr>
    </w:tblStylePr>
    <w:tblStylePr w:type="band1Vert">
      <w:tblPr/>
      <w:tcPr>
        <w:shd w:val="clear" w:color="auto" w:fill="E5B8B7"/>
      </w:tcPr>
    </w:tblStylePr>
    <w:tblStylePr w:type="band1Horz">
      <w:tblPr/>
      <w:tcPr>
        <w:shd w:val="clear" w:color="auto" w:fill="DFA7A6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324">
    <w:name w:val="Цветная заливка - Акцент 32"/>
    <w:basedOn w:val="a3"/>
    <w:uiPriority w:val="71"/>
    <w:rsid w:val="00C2649E"/>
    <w:rPr>
      <w:color w:val="000000"/>
      <w:lang w:val="en-US"/>
    </w:rPr>
    <w:tblPr>
      <w:tblBorders>
        <w:top w:val="single" w:sz="24" w:space="0" w:color="8064A2"/>
        <w:left w:val="single" w:sz="4" w:space="0" w:color="9BBB59"/>
        <w:bottom w:val="single" w:sz="4" w:space="0" w:color="9BBB59"/>
        <w:right w:val="single" w:sz="4" w:space="0" w:color="9BBB59"/>
        <w:insideH w:val="single" w:sz="4" w:space="0" w:color="FFFFFF"/>
        <w:insideV w:val="single" w:sz="4" w:space="0" w:color="FFFFFF"/>
      </w:tblBorders>
    </w:tblPr>
    <w:tcPr>
      <w:shd w:val="clear" w:color="auto" w:fill="F5F8EE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5E753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5E753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/>
      </w:tcPr>
    </w:tblStylePr>
    <w:tblStylePr w:type="band1Vert">
      <w:tblPr/>
      <w:tcPr>
        <w:shd w:val="clear" w:color="auto" w:fill="D6E3BC"/>
      </w:tcPr>
    </w:tblStylePr>
    <w:tblStylePr w:type="band1Horz">
      <w:tblPr/>
      <w:tcPr>
        <w:shd w:val="clear" w:color="auto" w:fill="CDDDAC"/>
      </w:tcPr>
    </w:tblStylePr>
  </w:style>
  <w:style w:type="table" w:customStyle="1" w:styleId="-424">
    <w:name w:val="Цветная заливка - Акцент 42"/>
    <w:basedOn w:val="a3"/>
    <w:uiPriority w:val="71"/>
    <w:rsid w:val="00C2649E"/>
    <w:rPr>
      <w:color w:val="000000"/>
      <w:lang w:val="en-US"/>
    </w:rPr>
    <w:tblPr>
      <w:tblBorders>
        <w:top w:val="single" w:sz="24" w:space="0" w:color="9BBB59"/>
        <w:left w:val="single" w:sz="4" w:space="0" w:color="8064A2"/>
        <w:bottom w:val="single" w:sz="4" w:space="0" w:color="8064A2"/>
        <w:right w:val="single" w:sz="4" w:space="0" w:color="8064A2"/>
        <w:insideH w:val="single" w:sz="4" w:space="0" w:color="FFFFFF"/>
        <w:insideV w:val="single" w:sz="4" w:space="0" w:color="FFFFFF"/>
      </w:tblBorders>
    </w:tblPr>
    <w:tcPr>
      <w:shd w:val="clear" w:color="auto" w:fill="F2EFF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4C3B62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4C3B62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/>
      </w:tcPr>
    </w:tblStylePr>
    <w:tblStylePr w:type="band1Vert">
      <w:tblPr/>
      <w:tcPr>
        <w:shd w:val="clear" w:color="auto" w:fill="CCC0D9"/>
      </w:tcPr>
    </w:tblStylePr>
    <w:tblStylePr w:type="band1Horz">
      <w:tblPr/>
      <w:tcPr>
        <w:shd w:val="clear" w:color="auto" w:fill="BFB1D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524">
    <w:name w:val="Цветная заливка - Акцент 52"/>
    <w:basedOn w:val="a3"/>
    <w:uiPriority w:val="71"/>
    <w:rsid w:val="00C2649E"/>
    <w:rPr>
      <w:color w:val="000000"/>
      <w:lang w:val="en-US"/>
    </w:rPr>
    <w:tblPr>
      <w:tblBorders>
        <w:top w:val="single" w:sz="24" w:space="0" w:color="F7964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FFFFFF"/>
        <w:insideV w:val="single" w:sz="4" w:space="0" w:color="FFFFFF"/>
      </w:tblBorders>
    </w:tblPr>
    <w:tcPr>
      <w:shd w:val="clear" w:color="auto" w:fill="EDF6F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76A7C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276A7C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/>
      </w:tcPr>
    </w:tblStylePr>
    <w:tblStylePr w:type="band1Vert">
      <w:tblPr/>
      <w:tcPr>
        <w:shd w:val="clear" w:color="auto" w:fill="B6DDE8"/>
      </w:tcPr>
    </w:tblStylePr>
    <w:tblStylePr w:type="band1Horz">
      <w:tblPr/>
      <w:tcPr>
        <w:shd w:val="clear" w:color="auto" w:fill="A5D5E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624">
    <w:name w:val="Цветная заливка - Акцент 62"/>
    <w:basedOn w:val="a3"/>
    <w:uiPriority w:val="71"/>
    <w:rsid w:val="00C2649E"/>
    <w:rPr>
      <w:color w:val="000000"/>
      <w:lang w:val="en-US"/>
    </w:rPr>
    <w:tblPr>
      <w:tblBorders>
        <w:top w:val="single" w:sz="24" w:space="0" w:color="4BACC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FFFFF"/>
        <w:insideV w:val="single" w:sz="4" w:space="0" w:color="FFFFFF"/>
      </w:tblBorders>
    </w:tblPr>
    <w:tcPr>
      <w:shd w:val="clear" w:color="auto" w:fill="FEF4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B65608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B65608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/>
      </w:tcPr>
    </w:tblStylePr>
    <w:tblStylePr w:type="band1Vert">
      <w:tblPr/>
      <w:tcPr>
        <w:shd w:val="clear" w:color="auto" w:fill="FBD4B4"/>
      </w:tcPr>
    </w:tblStylePr>
    <w:tblStylePr w:type="band1Horz">
      <w:tblPr/>
      <w:tcPr>
        <w:shd w:val="clear" w:color="auto" w:fill="FBCAA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124">
    <w:name w:val="Цветной список - Акцент 12"/>
    <w:basedOn w:val="a3"/>
    <w:uiPriority w:val="72"/>
    <w:rsid w:val="00C2649E"/>
    <w:rPr>
      <w:color w:val="000000"/>
      <w:lang w:val="en-US"/>
    </w:rPr>
    <w:tblPr/>
    <w:tcPr>
      <w:shd w:val="clear" w:color="auto" w:fill="EDF2F8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table" w:customStyle="1" w:styleId="-225">
    <w:name w:val="Цветной список - Акцент 22"/>
    <w:basedOn w:val="a3"/>
    <w:uiPriority w:val="72"/>
    <w:rsid w:val="00C2649E"/>
    <w:rPr>
      <w:color w:val="000000"/>
      <w:lang w:val="en-US"/>
    </w:rPr>
    <w:tblPr/>
    <w:tcPr>
      <w:shd w:val="clear" w:color="auto" w:fill="F8EDED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shd w:val="clear" w:color="auto" w:fill="F2DBDB"/>
      </w:tcPr>
    </w:tblStylePr>
  </w:style>
  <w:style w:type="table" w:customStyle="1" w:styleId="-325">
    <w:name w:val="Цветной список - Акцент 32"/>
    <w:basedOn w:val="a3"/>
    <w:uiPriority w:val="72"/>
    <w:rsid w:val="00C2649E"/>
    <w:rPr>
      <w:color w:val="000000"/>
      <w:lang w:val="en-US"/>
    </w:rPr>
    <w:tblPr/>
    <w:tcPr>
      <w:shd w:val="clear" w:color="auto" w:fill="F5F8EE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664E82"/>
      </w:tcPr>
    </w:tblStylePr>
    <w:tblStylePr w:type="lastRow">
      <w:rPr>
        <w:b/>
        <w:bCs/>
        <w:color w:val="664E8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shd w:val="clear" w:color="auto" w:fill="EAF1DD"/>
      </w:tcPr>
    </w:tblStylePr>
  </w:style>
  <w:style w:type="table" w:customStyle="1" w:styleId="-425">
    <w:name w:val="Цветной список - Акцент 42"/>
    <w:basedOn w:val="a3"/>
    <w:uiPriority w:val="72"/>
    <w:rsid w:val="00C2649E"/>
    <w:rPr>
      <w:color w:val="000000"/>
      <w:lang w:val="en-US"/>
    </w:rPr>
    <w:tblPr/>
    <w:tcPr>
      <w:shd w:val="clear" w:color="auto" w:fill="F2EFF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7E9C40"/>
      </w:tcPr>
    </w:tblStylePr>
    <w:tblStylePr w:type="lastRow">
      <w:rPr>
        <w:b/>
        <w:bCs/>
        <w:color w:val="7E9C40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shd w:val="clear" w:color="auto" w:fill="E5DFEC"/>
      </w:tcPr>
    </w:tblStylePr>
  </w:style>
  <w:style w:type="table" w:customStyle="1" w:styleId="-525">
    <w:name w:val="Цветной список - Акцент 52"/>
    <w:basedOn w:val="a3"/>
    <w:uiPriority w:val="72"/>
    <w:rsid w:val="00C2649E"/>
    <w:rPr>
      <w:color w:val="000000"/>
      <w:lang w:val="en-US"/>
    </w:rPr>
    <w:tblPr/>
    <w:tcPr>
      <w:shd w:val="clear" w:color="auto" w:fill="EDF6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F2730A"/>
      </w:tcPr>
    </w:tblStylePr>
    <w:tblStylePr w:type="lastRow">
      <w:rPr>
        <w:b/>
        <w:bCs/>
        <w:color w:val="F2730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customStyle="1" w:styleId="-625">
    <w:name w:val="Цветной список - Акцент 62"/>
    <w:basedOn w:val="a3"/>
    <w:uiPriority w:val="72"/>
    <w:rsid w:val="00C2649E"/>
    <w:rPr>
      <w:color w:val="000000"/>
      <w:lang w:val="en-US"/>
    </w:rPr>
    <w:tblPr/>
    <w:tcPr>
      <w:shd w:val="clear" w:color="auto" w:fill="FEF4EC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348DA5"/>
      </w:tcPr>
    </w:tblStylePr>
    <w:tblStylePr w:type="lastRow">
      <w:rPr>
        <w:b/>
        <w:bCs/>
        <w:color w:val="348DA5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shd w:val="clear" w:color="auto" w:fill="FDE9D9"/>
      </w:tcPr>
    </w:tblStylePr>
  </w:style>
  <w:style w:type="table" w:customStyle="1" w:styleId="-125">
    <w:name w:val="Цветная сетка - Акцент 12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DBE5F1"/>
    </w:tcPr>
    <w:tblStylePr w:type="firstRow">
      <w:rPr>
        <w:b/>
        <w:bCs/>
      </w:rPr>
      <w:tblPr/>
      <w:tcPr>
        <w:shd w:val="clear" w:color="auto" w:fill="B8CCE4"/>
      </w:tcPr>
    </w:tblStylePr>
    <w:tblStylePr w:type="lastRow">
      <w:rPr>
        <w:b/>
        <w:bCs/>
        <w:color w:val="000000"/>
      </w:rPr>
      <w:tblPr/>
      <w:tcPr>
        <w:shd w:val="clear" w:color="auto" w:fill="B8CCE4"/>
      </w:tcPr>
    </w:tblStylePr>
    <w:tblStylePr w:type="firstCol">
      <w:rPr>
        <w:color w:val="FFFFFF"/>
      </w:rPr>
      <w:tblPr/>
      <w:tcPr>
        <w:shd w:val="clear" w:color="auto" w:fill="365F91"/>
      </w:tcPr>
    </w:tblStylePr>
    <w:tblStylePr w:type="lastCol">
      <w:rPr>
        <w:color w:val="FFFFFF"/>
      </w:rPr>
      <w:tblPr/>
      <w:tcPr>
        <w:shd w:val="clear" w:color="auto" w:fill="365F9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customStyle="1" w:styleId="-226">
    <w:name w:val="Цветная сетка - Акцент 22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customStyle="1" w:styleId="-326">
    <w:name w:val="Цветная сетка - Акцент 32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EAF1DD"/>
    </w:tcPr>
    <w:tblStylePr w:type="firstRow">
      <w:rPr>
        <w:b/>
        <w:bCs/>
      </w:rPr>
      <w:tblPr/>
      <w:tcPr>
        <w:shd w:val="clear" w:color="auto" w:fill="D6E3BC"/>
      </w:tcPr>
    </w:tblStylePr>
    <w:tblStylePr w:type="lastRow">
      <w:rPr>
        <w:b/>
        <w:bCs/>
        <w:color w:val="000000"/>
      </w:rPr>
      <w:tblPr/>
      <w:tcPr>
        <w:shd w:val="clear" w:color="auto" w:fill="D6E3BC"/>
      </w:tcPr>
    </w:tblStylePr>
    <w:tblStylePr w:type="firstCol">
      <w:rPr>
        <w:color w:val="FFFFFF"/>
      </w:rPr>
      <w:tblPr/>
      <w:tcPr>
        <w:shd w:val="clear" w:color="auto" w:fill="76923C"/>
      </w:tcPr>
    </w:tblStylePr>
    <w:tblStylePr w:type="lastCol">
      <w:rPr>
        <w:color w:val="FFFFFF"/>
      </w:rPr>
      <w:tblPr/>
      <w:tcPr>
        <w:shd w:val="clear" w:color="auto" w:fill="76923C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-426">
    <w:name w:val="Цветная сетка - Акцент 42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E5DFEC"/>
    </w:tcPr>
    <w:tblStylePr w:type="firstRow">
      <w:rPr>
        <w:b/>
        <w:bCs/>
      </w:rPr>
      <w:tblPr/>
      <w:tcPr>
        <w:shd w:val="clear" w:color="auto" w:fill="CCC0D9"/>
      </w:tcPr>
    </w:tblStylePr>
    <w:tblStylePr w:type="lastRow">
      <w:rPr>
        <w:b/>
        <w:bCs/>
        <w:color w:val="000000"/>
      </w:rPr>
      <w:tblPr/>
      <w:tcPr>
        <w:shd w:val="clear" w:color="auto" w:fill="CCC0D9"/>
      </w:tcPr>
    </w:tblStylePr>
    <w:tblStylePr w:type="firstCol">
      <w:rPr>
        <w:color w:val="FFFFFF"/>
      </w:rPr>
      <w:tblPr/>
      <w:tcPr>
        <w:shd w:val="clear" w:color="auto" w:fill="5F497A"/>
      </w:tcPr>
    </w:tblStylePr>
    <w:tblStylePr w:type="lastCol">
      <w:rPr>
        <w:color w:val="FFFFFF"/>
      </w:rPr>
      <w:tblPr/>
      <w:tcPr>
        <w:shd w:val="clear" w:color="auto" w:fill="5F497A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customStyle="1" w:styleId="-526">
    <w:name w:val="Цветная сетка - Акцент 52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DAEEF3"/>
    </w:tcPr>
    <w:tblStylePr w:type="firstRow">
      <w:rPr>
        <w:b/>
        <w:bCs/>
      </w:rPr>
      <w:tblPr/>
      <w:tcPr>
        <w:shd w:val="clear" w:color="auto" w:fill="B6DDE8"/>
      </w:tcPr>
    </w:tblStylePr>
    <w:tblStylePr w:type="lastRow">
      <w:rPr>
        <w:b/>
        <w:bCs/>
        <w:color w:val="000000"/>
      </w:rPr>
      <w:tblPr/>
      <w:tcPr>
        <w:shd w:val="clear" w:color="auto" w:fill="B6DDE8"/>
      </w:tcPr>
    </w:tblStylePr>
    <w:tblStylePr w:type="firstCol">
      <w:rPr>
        <w:color w:val="FFFFFF"/>
      </w:rPr>
      <w:tblPr/>
      <w:tcPr>
        <w:shd w:val="clear" w:color="auto" w:fill="31849B"/>
      </w:tcPr>
    </w:tblStylePr>
    <w:tblStylePr w:type="lastCol">
      <w:rPr>
        <w:color w:val="FFFFFF"/>
      </w:rPr>
      <w:tblPr/>
      <w:tcPr>
        <w:shd w:val="clear" w:color="auto" w:fill="31849B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customStyle="1" w:styleId="-626">
    <w:name w:val="Цветная сетка - Акцент 62"/>
    <w:basedOn w:val="a3"/>
    <w:uiPriority w:val="73"/>
    <w:rsid w:val="00C2649E"/>
    <w:rPr>
      <w:color w:val="000000"/>
      <w:lang w:val="en-US"/>
    </w:rPr>
    <w:tblPr>
      <w:tblBorders>
        <w:insideH w:val="single" w:sz="4" w:space="0" w:color="FFFFFF"/>
      </w:tblBorders>
    </w:tblPr>
    <w:tcPr>
      <w:shd w:val="clear" w:color="auto" w:fill="FDE9D9"/>
    </w:tcPr>
    <w:tblStylePr w:type="firstRow">
      <w:rPr>
        <w:b/>
        <w:bCs/>
      </w:rPr>
      <w:tblPr/>
      <w:tcPr>
        <w:shd w:val="clear" w:color="auto" w:fill="FBD4B4"/>
      </w:tcPr>
    </w:tblStylePr>
    <w:tblStylePr w:type="lastRow">
      <w:rPr>
        <w:b/>
        <w:bCs/>
        <w:color w:val="000000"/>
      </w:rPr>
      <w:tblPr/>
      <w:tcPr>
        <w:shd w:val="clear" w:color="auto" w:fill="FBD4B4"/>
      </w:tcPr>
    </w:tblStylePr>
    <w:tblStylePr w:type="firstCol">
      <w:rPr>
        <w:color w:val="FFFFFF"/>
      </w:rPr>
      <w:tblPr/>
      <w:tcPr>
        <w:shd w:val="clear" w:color="auto" w:fill="E36C0A"/>
      </w:tcPr>
    </w:tblStylePr>
    <w:tblStylePr w:type="lastCol">
      <w:rPr>
        <w:color w:val="FFFFFF"/>
      </w:rPr>
      <w:tblPr/>
      <w:tcPr>
        <w:shd w:val="clear" w:color="auto" w:fill="E36C0A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customStyle="1" w:styleId="3d">
    <w:name w:val="Светлая заливка3"/>
    <w:basedOn w:val="a3"/>
    <w:uiPriority w:val="60"/>
    <w:rsid w:val="00C2649E"/>
    <w:rPr>
      <w:color w:val="000000" w:themeColor="text1" w:themeShade="BF"/>
    </w:rPr>
    <w:tblPr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-130">
    <w:name w:val="Светлая заливка - Акцент 13"/>
    <w:basedOn w:val="a3"/>
    <w:uiPriority w:val="60"/>
    <w:rsid w:val="00C2649E"/>
    <w:rPr>
      <w:color w:val="365F91" w:themeColor="accent1" w:themeShade="BF"/>
    </w:rPr>
    <w:tblPr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customStyle="1" w:styleId="46">
    <w:name w:val="Светлый список4"/>
    <w:basedOn w:val="a3"/>
    <w:uiPriority w:val="61"/>
    <w:rsid w:val="00C2649E"/>
    <w:tblPr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customStyle="1" w:styleId="-131">
    <w:name w:val="Светлый список - Акцент 13"/>
    <w:basedOn w:val="a3"/>
    <w:uiPriority w:val="61"/>
    <w:rsid w:val="00C2649E"/>
    <w:tblPr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customStyle="1" w:styleId="3e">
    <w:name w:val="Светлая сетка3"/>
    <w:basedOn w:val="a3"/>
    <w:uiPriority w:val="62"/>
    <w:rsid w:val="00C2649E"/>
    <w:tblPr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auto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auto"/>
        </w:tcBorders>
      </w:tcPr>
    </w:tblStylePr>
  </w:style>
  <w:style w:type="table" w:customStyle="1" w:styleId="-132">
    <w:name w:val="Светлая сетка - Акцент 13"/>
    <w:basedOn w:val="a3"/>
    <w:uiPriority w:val="62"/>
    <w:rsid w:val="00C2649E"/>
    <w:tblPr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auto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auto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auto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auto"/>
        </w:tcBorders>
      </w:tcPr>
    </w:tblStylePr>
  </w:style>
  <w:style w:type="table" w:customStyle="1" w:styleId="130">
    <w:name w:val="Средняя заливка 13"/>
    <w:basedOn w:val="a3"/>
    <w:uiPriority w:val="63"/>
    <w:rsid w:val="00C2649E"/>
    <w:tblPr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13">
    <w:name w:val="Средняя заливка 1 - Акцент 13"/>
    <w:basedOn w:val="a3"/>
    <w:uiPriority w:val="63"/>
    <w:rsid w:val="00C2649E"/>
    <w:tblPr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230">
    <w:name w:val="Средняя заливка 23"/>
    <w:basedOn w:val="a3"/>
    <w:uiPriority w:val="64"/>
    <w:rsid w:val="00C2649E"/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13">
    <w:name w:val="Средняя заливка 2 - Акцент 13"/>
    <w:basedOn w:val="a3"/>
    <w:uiPriority w:val="64"/>
    <w:rsid w:val="00C2649E"/>
    <w:tblPr>
      <w:tblBorders>
        <w:top w:val="single" w:sz="18" w:space="0" w:color="000000"/>
        <w:bottom w:val="single" w:sz="1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sing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131">
    <w:name w:val="Средний список 13"/>
    <w:basedOn w:val="a3"/>
    <w:uiPriority w:val="65"/>
    <w:rsid w:val="00C2649E"/>
    <w:rPr>
      <w:color w:val="000000" w:themeColor="text1"/>
    </w:rPr>
    <w:tblPr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customStyle="1" w:styleId="1-130">
    <w:name w:val="Средний список 1 - Акцент 13"/>
    <w:basedOn w:val="a3"/>
    <w:uiPriority w:val="65"/>
    <w:rsid w:val="00C2649E"/>
    <w:rPr>
      <w:color w:val="000000" w:themeColor="text1"/>
    </w:rPr>
    <w:tblPr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/>
      </w:tcPr>
    </w:tblStylePr>
    <w:tblStylePr w:type="band1Horz">
      <w:tblPr/>
      <w:tcPr>
        <w:shd w:val="clear" w:color="auto" w:fill="D3DFEE"/>
      </w:tcPr>
    </w:tblStylePr>
  </w:style>
  <w:style w:type="table" w:customStyle="1" w:styleId="231">
    <w:name w:val="Средний список 23"/>
    <w:basedOn w:val="a3"/>
    <w:uiPriority w:val="66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132">
    <w:name w:val="Средняя сетка 13"/>
    <w:basedOn w:val="a3"/>
    <w:uiPriority w:val="67"/>
    <w:rsid w:val="00C2649E"/>
    <w:tblPr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customStyle="1" w:styleId="232">
    <w:name w:val="Средняя сетка 23"/>
    <w:basedOn w:val="a3"/>
    <w:uiPriority w:val="68"/>
    <w:rsid w:val="00C2649E"/>
    <w:rPr>
      <w:rFonts w:asciiTheme="majorHAnsi" w:eastAsiaTheme="majorEastAsia" w:hAnsiTheme="majorHAnsi" w:cstheme="majorBidi"/>
      <w:color w:val="000000" w:themeColor="text1"/>
    </w:rPr>
    <w:tblPr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/>
    </w:tcPr>
    <w:tblStylePr w:type="firstRow">
      <w:rPr>
        <w:b/>
        <w:bCs/>
        <w:color w:val="000000" w:themeColor="text1"/>
      </w:rPr>
      <w:tblPr/>
      <w:tcPr>
        <w:shd w:val="clear" w:color="auto" w:fill="E6E6E6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tcBorders>
          <w:insideH w:val="single" w:sz="6" w:space="0" w:color="auto"/>
          <w:insideV w:val="single" w:sz="6" w:space="0" w:color="auto"/>
        </w:tcBorders>
        <w:shd w:val="clear" w:color="auto" w:fill="808080"/>
      </w:tcPr>
    </w:tblStylePr>
    <w:tblStylePr w:type="nwCell">
      <w:tblPr/>
      <w:tcPr>
        <w:shd w:val="clear" w:color="auto" w:fill="FFFFFF"/>
      </w:tcPr>
    </w:tblStylePr>
  </w:style>
  <w:style w:type="table" w:customStyle="1" w:styleId="330">
    <w:name w:val="Средняя сетка 33"/>
    <w:basedOn w:val="a3"/>
    <w:uiPriority w:val="69"/>
    <w:rsid w:val="00C2649E"/>
    <w:tblPr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000000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auto"/>
        </w:tcBorders>
        <w:shd w:val="clear" w:color="auto" w:fill="000000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auto"/>
          <w:insideV w:val="single" w:sz="8" w:space="0" w:color="auto"/>
        </w:tcBorders>
        <w:shd w:val="clear" w:color="auto" w:fill="808080"/>
      </w:tcPr>
    </w:tblStylePr>
  </w:style>
  <w:style w:type="table" w:customStyle="1" w:styleId="3f">
    <w:name w:val="Темный список3"/>
    <w:basedOn w:val="a3"/>
    <w:uiPriority w:val="70"/>
    <w:rsid w:val="00C2649E"/>
    <w:rPr>
      <w:color w:val="FFFFFF" w:themeColor="background1"/>
    </w:rPr>
    <w:tblPr/>
    <w:tcPr>
      <w:shd w:val="clear" w:color="auto" w:fill="000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</w:style>
  <w:style w:type="table" w:customStyle="1" w:styleId="3f0">
    <w:name w:val="Цветная заливка3"/>
    <w:basedOn w:val="a3"/>
    <w:uiPriority w:val="71"/>
    <w:rsid w:val="00C2649E"/>
    <w:rPr>
      <w:color w:val="000000" w:themeColor="text1"/>
    </w:rPr>
    <w:tblPr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uto"/>
          <w:insideV w:val="nil"/>
        </w:tcBorders>
        <w:shd w:val="clear" w:color="auto" w:fill="000000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808080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customStyle="1" w:styleId="3f1">
    <w:name w:val="Цветной список3"/>
    <w:basedOn w:val="a3"/>
    <w:uiPriority w:val="72"/>
    <w:rsid w:val="00C2649E"/>
    <w:rPr>
      <w:color w:val="000000" w:themeColor="text1"/>
    </w:rPr>
    <w:tblPr/>
    <w:tcPr>
      <w:shd w:val="clear" w:color="auto" w:fill="E6E6E6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customStyle="1" w:styleId="3f2">
    <w:name w:val="Цветная сетка3"/>
    <w:basedOn w:val="a3"/>
    <w:uiPriority w:val="73"/>
    <w:rsid w:val="00C2649E"/>
    <w:rPr>
      <w:color w:val="000000" w:themeColor="text1"/>
    </w:rPr>
    <w:tblPr>
      <w:tblBorders>
        <w:insideH w:val="single" w:sz="4" w:space="0" w:color="FFFFFF" w:themeColor="background1"/>
      </w:tblBorders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/>
      </w:tcPr>
    </w:tblStylePr>
    <w:tblStylePr w:type="firstCol">
      <w:rPr>
        <w:color w:val="FFFFFF" w:themeColor="background1"/>
      </w:rPr>
      <w:tblPr/>
      <w:tcPr>
        <w:shd w:val="clear" w:color="auto" w:fill="000000"/>
      </w:tcPr>
    </w:tblStylePr>
    <w:tblStylePr w:type="lastCol">
      <w:rPr>
        <w:color w:val="FFFFFF" w:themeColor="background1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customStyle="1" w:styleId="47">
    <w:name w:val="Стиль4"/>
    <w:basedOn w:val="a3"/>
    <w:uiPriority w:val="99"/>
    <w:qFormat/>
    <w:rsid w:val="00C2649E"/>
    <w:pPr>
      <w:jc w:val="center"/>
    </w:pPr>
    <w:rPr>
      <w:sz w:val="24"/>
    </w:rPr>
    <w:tblPr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vAlign w:val="bottom"/>
    </w:tcPr>
  </w:style>
  <w:style w:type="table" w:customStyle="1" w:styleId="63">
    <w:name w:val="Сетка таблицы6"/>
    <w:basedOn w:val="a3"/>
    <w:uiPriority w:val="59"/>
    <w:rsid w:val="00C2649E"/>
    <w:rPr>
      <w:lang w:val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ff6">
    <w:name w:val="TOC Heading"/>
    <w:basedOn w:val="1"/>
    <w:next w:val="a1"/>
    <w:uiPriority w:val="39"/>
    <w:unhideWhenUsed/>
    <w:qFormat/>
    <w:rsid w:val="007F0301"/>
    <w:pPr>
      <w:numPr>
        <w:numId w:val="0"/>
      </w:numPr>
      <w:tabs>
        <w:tab w:val="clear" w:pos="0"/>
      </w:tabs>
      <w:suppressAutoHyphens w:val="0"/>
      <w:outlineLvl w:val="9"/>
    </w:pPr>
  </w:style>
  <w:style w:type="character" w:styleId="afff7">
    <w:name w:val="Hyperlink"/>
    <w:basedOn w:val="a2"/>
    <w:uiPriority w:val="99"/>
    <w:unhideWhenUsed/>
    <w:rsid w:val="007F030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jpeg"/><Relationship Id="rId21" Type="http://schemas.openxmlformats.org/officeDocument/2006/relationships/footer" Target="footer4.xml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image" Target="media/image41.jpeg"/><Relationship Id="rId63" Type="http://schemas.openxmlformats.org/officeDocument/2006/relationships/image" Target="media/image49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9" Type="http://schemas.openxmlformats.org/officeDocument/2006/relationships/image" Target="media/image15.png"/><Relationship Id="rId11" Type="http://schemas.openxmlformats.org/officeDocument/2006/relationships/footer" Target="footer1.xml"/><Relationship Id="rId24" Type="http://schemas.openxmlformats.org/officeDocument/2006/relationships/image" Target="media/image10.jpe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jpeg"/><Relationship Id="rId58" Type="http://schemas.openxmlformats.org/officeDocument/2006/relationships/image" Target="media/image44.png"/><Relationship Id="rId66" Type="http://schemas.openxmlformats.org/officeDocument/2006/relationships/footer" Target="footer5.xml"/><Relationship Id="rId5" Type="http://schemas.openxmlformats.org/officeDocument/2006/relationships/numbering" Target="numbering.xml"/><Relationship Id="rId61" Type="http://schemas.openxmlformats.org/officeDocument/2006/relationships/image" Target="media/image47.png"/><Relationship Id="rId19" Type="http://schemas.openxmlformats.org/officeDocument/2006/relationships/image" Target="media/image6.png"/><Relationship Id="rId14" Type="http://schemas.openxmlformats.org/officeDocument/2006/relationships/image" Target="media/image2.png"/><Relationship Id="rId22" Type="http://schemas.openxmlformats.org/officeDocument/2006/relationships/image" Target="media/image8.png"/><Relationship Id="rId27" Type="http://schemas.openxmlformats.org/officeDocument/2006/relationships/image" Target="media/image13.jpe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jpeg"/><Relationship Id="rId64" Type="http://schemas.openxmlformats.org/officeDocument/2006/relationships/image" Target="media/image50.png"/><Relationship Id="rId8" Type="http://schemas.openxmlformats.org/officeDocument/2006/relationships/webSettings" Target="webSettings.xml"/><Relationship Id="rId51" Type="http://schemas.openxmlformats.org/officeDocument/2006/relationships/image" Target="media/image37.png"/><Relationship Id="rId3" Type="http://schemas.openxmlformats.org/officeDocument/2006/relationships/customXml" Target="../customXml/item3.xml"/><Relationship Id="rId12" Type="http://schemas.openxmlformats.org/officeDocument/2006/relationships/image" Target="media/image1.png"/><Relationship Id="rId17" Type="http://schemas.openxmlformats.org/officeDocument/2006/relationships/footer" Target="footer3.xml"/><Relationship Id="rId25" Type="http://schemas.openxmlformats.org/officeDocument/2006/relationships/image" Target="media/image11.jpe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fontTable" Target="fontTable.xml"/><Relationship Id="rId20" Type="http://schemas.openxmlformats.org/officeDocument/2006/relationships/image" Target="media/image7.png"/><Relationship Id="rId41" Type="http://schemas.openxmlformats.org/officeDocument/2006/relationships/image" Target="media/image27.png"/><Relationship Id="rId54" Type="http://schemas.openxmlformats.org/officeDocument/2006/relationships/image" Target="media/image40.jpeg"/><Relationship Id="rId62" Type="http://schemas.openxmlformats.org/officeDocument/2006/relationships/image" Target="media/image48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image" Target="media/image9.jpeg"/><Relationship Id="rId28" Type="http://schemas.openxmlformats.org/officeDocument/2006/relationships/image" Target="media/image14.jpe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endnotes" Target="endnotes.xm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jpe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footer" Target="footer2.xml"/><Relationship Id="rId18" Type="http://schemas.openxmlformats.org/officeDocument/2006/relationships/image" Target="media/image5.png"/><Relationship Id="rId39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w:settings xmlns:w="http://schemas.openxmlformats.org/wordprocessingml/2006/main">
  <w:SpecialFormsHighlight w:val="c9c8ff"/>
</w:settings>
</file>

<file path=customXml/item2.xml><?xml version="1.0" encoding="utf-8"?>
<w:settings xmlns:w="http://schemas.openxmlformats.org/wordprocessingml/2006/main">
  <w:SpecialFormsHighlight w:val="c9c8ff"/>
</w:settings>
</file>

<file path=customXml/item3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4D60356-DE43-4B93-9AEB-5BCC6ACFAD28}">
  <ds:schemaRefs>
    <ds:schemaRef ds:uri="http://schemas.openxmlformats.org/wordprocessingml/2006/main"/>
  </ds:schemaRefs>
</ds:datastoreItem>
</file>

<file path=customXml/itemProps2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3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4.xml><?xml version="1.0" encoding="utf-8"?>
<ds:datastoreItem xmlns:ds="http://schemas.openxmlformats.org/officeDocument/2006/customXml" ds:itemID="{140CD0CD-15F6-4CAA-BD75-0CAF28069A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64</Pages>
  <Words>16112</Words>
  <Characters>91840</Characters>
  <Application>Microsoft Office Word</Application>
  <DocSecurity>0</DocSecurity>
  <Lines>765</Lines>
  <Paragraphs>215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107737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Хачатрян Ара Геворгович</cp:lastModifiedBy>
  <cp:revision>17</cp:revision>
  <dcterms:created xsi:type="dcterms:W3CDTF">2022-07-01T13:35:00Z</dcterms:created>
  <dcterms:modified xsi:type="dcterms:W3CDTF">2022-07-04T11:02:00Z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1049-11.2.0.11156</vt:lpwstr>
  </property>
  <property fmtid="{D5CDD505-2E9C-101B-9397-08002B2CF9AE}" pid="3" name="ICV">
    <vt:lpwstr>1CE732095AB84F2C96F9818308D28F61</vt:lpwstr>
  </property>
</Properties>
</file>