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D2" w:rsidRPr="000D1F0C" w:rsidRDefault="005134D2" w:rsidP="005134D2">
      <w:pPr>
        <w:jc w:val="right"/>
        <w:rPr>
          <w:sz w:val="20"/>
          <w:szCs w:val="20"/>
        </w:rPr>
      </w:pPr>
      <w:r w:rsidRPr="000D1F0C">
        <w:rPr>
          <w:sz w:val="20"/>
          <w:szCs w:val="20"/>
        </w:rPr>
        <w:t>Приложение №1</w:t>
      </w:r>
    </w:p>
    <w:p w:rsidR="005134D2" w:rsidRDefault="005134D2" w:rsidP="005134D2">
      <w:pPr>
        <w:jc w:val="right"/>
        <w:rPr>
          <w:sz w:val="20"/>
          <w:szCs w:val="20"/>
        </w:rPr>
      </w:pPr>
      <w:r w:rsidRPr="000D1F0C">
        <w:rPr>
          <w:sz w:val="20"/>
          <w:szCs w:val="20"/>
        </w:rPr>
        <w:t>к муниципальному контракту</w:t>
      </w:r>
    </w:p>
    <w:p w:rsidR="005134D2" w:rsidRPr="000D1F0C" w:rsidRDefault="005134D2" w:rsidP="005134D2">
      <w:pPr>
        <w:jc w:val="right"/>
        <w:rPr>
          <w:sz w:val="20"/>
          <w:szCs w:val="20"/>
        </w:rPr>
      </w:pPr>
      <w:r>
        <w:rPr>
          <w:sz w:val="20"/>
          <w:szCs w:val="20"/>
        </w:rPr>
        <w:t>№0160300000322000006 от _____2022</w:t>
      </w:r>
    </w:p>
    <w:p w:rsidR="005134D2" w:rsidRPr="00934890" w:rsidRDefault="005134D2" w:rsidP="005134D2">
      <w:pPr>
        <w:jc w:val="center"/>
        <w:rPr>
          <w:i/>
          <w:sz w:val="20"/>
          <w:szCs w:val="20"/>
        </w:rPr>
      </w:pPr>
    </w:p>
    <w:p w:rsidR="005134D2" w:rsidRPr="00EF57AF" w:rsidRDefault="005134D2" w:rsidP="005134D2">
      <w:pPr>
        <w:jc w:val="center"/>
        <w:rPr>
          <w:b/>
          <w:bCs/>
          <w:color w:val="000000"/>
          <w:sz w:val="20"/>
          <w:szCs w:val="20"/>
        </w:rPr>
      </w:pPr>
      <w:r w:rsidRPr="00EF57AF">
        <w:rPr>
          <w:b/>
          <w:bCs/>
          <w:color w:val="000000"/>
          <w:sz w:val="20"/>
          <w:szCs w:val="20"/>
        </w:rPr>
        <w:t xml:space="preserve">Задание на разработку проектно-сметной документации </w:t>
      </w:r>
    </w:p>
    <w:p w:rsidR="005134D2" w:rsidRDefault="005134D2" w:rsidP="005134D2">
      <w:pPr>
        <w:jc w:val="center"/>
        <w:rPr>
          <w:b/>
          <w:sz w:val="20"/>
          <w:szCs w:val="20"/>
        </w:rPr>
      </w:pPr>
      <w:r w:rsidRPr="00EF57AF">
        <w:rPr>
          <w:b/>
          <w:sz w:val="20"/>
          <w:szCs w:val="20"/>
        </w:rPr>
        <w:t xml:space="preserve">«Техническое перевооружение котельной по адресу: </w:t>
      </w:r>
      <w:proofErr w:type="gramStart"/>
      <w:r w:rsidRPr="00EF57AF">
        <w:rPr>
          <w:b/>
          <w:sz w:val="20"/>
          <w:szCs w:val="20"/>
        </w:rPr>
        <w:t>г</w:t>
      </w:r>
      <w:proofErr w:type="gramEnd"/>
      <w:r w:rsidRPr="00EF57AF">
        <w:rPr>
          <w:b/>
          <w:sz w:val="20"/>
          <w:szCs w:val="20"/>
        </w:rPr>
        <w:t>. Саратов, 1-й Станционный пр., д. 14»</w:t>
      </w:r>
    </w:p>
    <w:p w:rsidR="005134D2" w:rsidRPr="00EF57AF" w:rsidRDefault="005134D2" w:rsidP="005134D2">
      <w:pPr>
        <w:jc w:val="center"/>
        <w:rPr>
          <w:b/>
          <w:bCs/>
          <w:sz w:val="20"/>
          <w:szCs w:val="20"/>
        </w:rPr>
      </w:pPr>
    </w:p>
    <w:tbl>
      <w:tblPr>
        <w:tblW w:w="9214" w:type="dxa"/>
        <w:tblInd w:w="392" w:type="dxa"/>
        <w:tblLayout w:type="fixed"/>
        <w:tblLook w:val="0000"/>
      </w:tblPr>
      <w:tblGrid>
        <w:gridCol w:w="3357"/>
        <w:gridCol w:w="5857"/>
      </w:tblGrid>
      <w:tr w:rsidR="005134D2" w:rsidRPr="00EF57AF" w:rsidTr="005134D2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1. Место нахождения объекта: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bCs/>
                <w:sz w:val="20"/>
                <w:szCs w:val="20"/>
              </w:rPr>
              <w:t>г. Саратов, 1-й Станционный пр. 14.</w:t>
            </w:r>
          </w:p>
        </w:tc>
      </w:tr>
      <w:tr w:rsidR="005134D2" w:rsidRPr="00EF57AF" w:rsidTr="005134D2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2. Вид строительства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Техническое перевооружение</w:t>
            </w:r>
          </w:p>
        </w:tc>
      </w:tr>
      <w:tr w:rsidR="005134D2" w:rsidRPr="00EF57AF" w:rsidTr="005134D2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3. Заказчик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bCs/>
                <w:sz w:val="20"/>
                <w:szCs w:val="20"/>
              </w:rPr>
            </w:pPr>
            <w:r w:rsidRPr="00EF57AF">
              <w:rPr>
                <w:bCs/>
                <w:color w:val="000000"/>
                <w:sz w:val="20"/>
                <w:szCs w:val="20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</w:tr>
      <w:tr w:rsidR="005134D2" w:rsidRPr="00EF57AF" w:rsidTr="005134D2"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4.Описание объекта технического перевооружения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rPr>
                <w:bCs/>
                <w:color w:val="000000"/>
                <w:sz w:val="20"/>
                <w:szCs w:val="20"/>
              </w:rPr>
            </w:pPr>
            <w:r w:rsidRPr="00EF57AF">
              <w:rPr>
                <w:rFonts w:eastAsia="Calibri"/>
                <w:sz w:val="20"/>
                <w:szCs w:val="20"/>
                <w:shd w:val="clear" w:color="auto" w:fill="FFFFFF"/>
                <w:lang w:bidi="ru-RU"/>
              </w:rPr>
              <w:t xml:space="preserve">Наименование мероприятия: </w:t>
            </w:r>
            <w:r w:rsidRPr="00EF57AF">
              <w:rPr>
                <w:sz w:val="20"/>
                <w:szCs w:val="20"/>
              </w:rPr>
              <w:t xml:space="preserve">«Техническое перевооружение котельной по адресу: </w:t>
            </w:r>
            <w:proofErr w:type="gramStart"/>
            <w:r w:rsidRPr="00EF57AF">
              <w:rPr>
                <w:sz w:val="20"/>
                <w:szCs w:val="20"/>
              </w:rPr>
              <w:t>г</w:t>
            </w:r>
            <w:proofErr w:type="gramEnd"/>
            <w:r w:rsidRPr="00EF57AF">
              <w:rPr>
                <w:sz w:val="20"/>
                <w:szCs w:val="20"/>
              </w:rPr>
              <w:t>. Саратов, 1-й Станционный пр., д. 14»</w:t>
            </w:r>
          </w:p>
          <w:p w:rsidR="005134D2" w:rsidRPr="00EF57AF" w:rsidRDefault="005134D2" w:rsidP="00444FD7">
            <w:pPr>
              <w:snapToGrid w:val="0"/>
              <w:rPr>
                <w:bCs/>
                <w:color w:val="000000"/>
                <w:sz w:val="20"/>
                <w:szCs w:val="20"/>
              </w:rPr>
            </w:pPr>
            <w:r w:rsidRPr="00EF57AF">
              <w:rPr>
                <w:bCs/>
                <w:color w:val="000000"/>
                <w:sz w:val="20"/>
                <w:szCs w:val="20"/>
              </w:rPr>
              <w:t>Котельная 1-й Станционный пр., 14 установленной мощностью 2,58 Гкал/час.</w:t>
            </w:r>
          </w:p>
        </w:tc>
      </w:tr>
      <w:tr w:rsidR="005134D2" w:rsidRPr="00EF57AF" w:rsidTr="005134D2">
        <w:trPr>
          <w:trHeight w:val="633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134D2" w:rsidRPr="00EF57AF" w:rsidRDefault="005134D2" w:rsidP="00444FD7">
            <w:pPr>
              <w:pStyle w:val="a3"/>
              <w:tabs>
                <w:tab w:val="left" w:pos="708"/>
              </w:tabs>
              <w:snapToGrid w:val="0"/>
              <w:rPr>
                <w:sz w:val="20"/>
              </w:rPr>
            </w:pPr>
            <w:r w:rsidRPr="00EF57AF">
              <w:rPr>
                <w:sz w:val="20"/>
              </w:rPr>
              <w:t>5. Объемы выполняемых проектных работ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34D2" w:rsidRPr="00EF57AF" w:rsidRDefault="005134D2" w:rsidP="00444FD7">
            <w:pPr>
              <w:ind w:left="34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5.1</w:t>
            </w:r>
            <w:proofErr w:type="gramStart"/>
            <w:r w:rsidRPr="00EF57AF">
              <w:rPr>
                <w:sz w:val="20"/>
                <w:szCs w:val="20"/>
              </w:rPr>
              <w:t xml:space="preserve"> Р</w:t>
            </w:r>
            <w:proofErr w:type="gramEnd"/>
            <w:r w:rsidRPr="00EF57AF">
              <w:rPr>
                <w:sz w:val="20"/>
                <w:szCs w:val="20"/>
              </w:rPr>
              <w:t xml:space="preserve">азработать Раздел «Внутриплощадочные сети газоснабжения»; </w:t>
            </w:r>
          </w:p>
          <w:p w:rsidR="005134D2" w:rsidRPr="00EF57AF" w:rsidRDefault="005134D2" w:rsidP="00444FD7">
            <w:pPr>
              <w:ind w:left="34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5.1.1</w:t>
            </w:r>
            <w:r w:rsidRPr="00EF57AF">
              <w:rPr>
                <w:sz w:val="20"/>
                <w:szCs w:val="20"/>
              </w:rPr>
              <w:t xml:space="preserve"> Узел учёта газа, его проектирование и монтаж должны соответствовать требованиям «Правил поставки газа в РФ» и «Правил учёта газа», а также требованиям действующей нормативно-технической документации.</w:t>
            </w:r>
          </w:p>
          <w:p w:rsidR="005134D2" w:rsidRPr="00EF57AF" w:rsidRDefault="005134D2" w:rsidP="00444FD7">
            <w:p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5.1.2</w:t>
            </w:r>
            <w:r w:rsidRPr="00EF57AF">
              <w:rPr>
                <w:color w:val="000000"/>
                <w:sz w:val="20"/>
                <w:szCs w:val="20"/>
              </w:rPr>
              <w:t xml:space="preserve"> Пределы измерений узла учета газа должны обеспечивать измерение расхода и количества газа во всем диапазоне </w:t>
            </w:r>
            <w:proofErr w:type="spellStart"/>
            <w:r w:rsidRPr="00EF57AF">
              <w:rPr>
                <w:color w:val="000000"/>
                <w:sz w:val="20"/>
                <w:szCs w:val="20"/>
              </w:rPr>
              <w:t>газопотребления</w:t>
            </w:r>
            <w:proofErr w:type="spellEnd"/>
            <w:r w:rsidRPr="00EF57AF">
              <w:rPr>
                <w:color w:val="000000"/>
                <w:sz w:val="20"/>
                <w:szCs w:val="20"/>
              </w:rPr>
              <w:t xml:space="preserve"> с допустимой погрешностью измерения в соответствии с постановлением правительства РФ № 1847 от 16.11.2020г., при этом порог чувствительности средств измерения расхода и количества газа должен соответствовать минимально возможному расходу газа. </w:t>
            </w:r>
          </w:p>
          <w:p w:rsidR="005134D2" w:rsidRPr="00EF57AF" w:rsidRDefault="005134D2" w:rsidP="00444FD7">
            <w:p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5.1.3.</w:t>
            </w:r>
            <w:r w:rsidRPr="00EF57AF">
              <w:rPr>
                <w:color w:val="000000"/>
                <w:sz w:val="20"/>
                <w:szCs w:val="20"/>
              </w:rPr>
              <w:t xml:space="preserve"> В состав раздела должны входить: </w:t>
            </w:r>
          </w:p>
          <w:p w:rsidR="005134D2" w:rsidRPr="00EF57AF" w:rsidRDefault="005134D2" w:rsidP="00444FD7">
            <w:pPr>
              <w:jc w:val="both"/>
              <w:rPr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 xml:space="preserve">заявка - Исходные данные на </w:t>
            </w:r>
            <w:proofErr w:type="spellStart"/>
            <w:r w:rsidRPr="00EF57AF">
              <w:rPr>
                <w:color w:val="000000"/>
                <w:sz w:val="20"/>
                <w:szCs w:val="20"/>
              </w:rPr>
              <w:t>газопотребляющее</w:t>
            </w:r>
            <w:proofErr w:type="spellEnd"/>
            <w:r w:rsidRPr="00EF57AF">
              <w:rPr>
                <w:color w:val="000000"/>
                <w:sz w:val="20"/>
                <w:szCs w:val="20"/>
              </w:rPr>
              <w:t xml:space="preserve"> оборудование (на выдачу ТУ) - при этом по требованию ООО «Газпром </w:t>
            </w:r>
            <w:proofErr w:type="spellStart"/>
            <w:r w:rsidRPr="00EF57AF">
              <w:rPr>
                <w:color w:val="000000"/>
                <w:sz w:val="20"/>
                <w:szCs w:val="20"/>
              </w:rPr>
              <w:t>Межрегионгаз</w:t>
            </w:r>
            <w:proofErr w:type="spellEnd"/>
            <w:r w:rsidRPr="00EF57AF">
              <w:rPr>
                <w:color w:val="000000"/>
                <w:sz w:val="20"/>
                <w:szCs w:val="20"/>
              </w:rPr>
              <w:t xml:space="preserve"> Саратов» диапазоны расходов газа должны быть подтверждены копиями паспортов </w:t>
            </w:r>
            <w:proofErr w:type="spellStart"/>
            <w:r w:rsidRPr="00EF57AF">
              <w:rPr>
                <w:color w:val="000000"/>
                <w:sz w:val="20"/>
                <w:szCs w:val="20"/>
              </w:rPr>
              <w:t>газопотребляющего</w:t>
            </w:r>
            <w:proofErr w:type="spellEnd"/>
            <w:r w:rsidRPr="00EF57AF">
              <w:rPr>
                <w:color w:val="000000"/>
                <w:sz w:val="20"/>
                <w:szCs w:val="20"/>
              </w:rPr>
              <w:t xml:space="preserve"> оборудования; расчет погрешности измерения объема газа, приведенного к стандартным условиям: узла учета газа; акт разграничения балансовой принадлежности объектов газового хозяйства.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5.1.4</w:t>
            </w:r>
            <w:r w:rsidRPr="00EF57AF">
              <w:rPr>
                <w:color w:val="000000"/>
                <w:sz w:val="20"/>
                <w:szCs w:val="20"/>
              </w:rPr>
              <w:t xml:space="preserve"> Средства измерений, входящие в комплект узла учета газа, должны быть внесены в Федеральный: информационный фонд по обеспечению единства измерений и допущены к применению на территории Российской Федерации.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В состав измерительного комплекса узла учета газа должны входить: средства измерения параметров газа (расхода, давления, температуры газа), вычислитель (корректор), дополнительное оборудование для переноса, регистрируемых параметров на бумажный носитель.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5.1.5</w:t>
            </w:r>
            <w:r w:rsidRPr="00EF57AF">
              <w:rPr>
                <w:color w:val="000000"/>
                <w:sz w:val="20"/>
                <w:szCs w:val="20"/>
              </w:rPr>
              <w:t xml:space="preserve"> Вычислитель (корректор) должен удовлетворять следующим требованиям: обеспечивать регистрацию времени работы узла учета, среднечасовых и среднесуточных значений параметров газа; 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 xml:space="preserve">обеспечивать контроль выхода измеряемых параметров за верхний и нижний диапазоны измерений; обеспечивать переход на договорные значения при возникновении нештатных ситуаций по соответствующему измеряемому параметру; 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 xml:space="preserve">регистрировать все изменения настроечных, измеренных и вычисленных параметров и иметь защиту от несанкционированного вмешательства; 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 xml:space="preserve">иметь оптический интерфейс для снятия архивных данных и интерфейсы типа </w:t>
            </w:r>
            <w:r w:rsidRPr="00EF57AF">
              <w:rPr>
                <w:color w:val="000000"/>
                <w:sz w:val="20"/>
                <w:szCs w:val="20"/>
                <w:lang w:val="en-US"/>
              </w:rPr>
              <w:t>RS</w:t>
            </w:r>
            <w:r w:rsidRPr="00EF57AF">
              <w:rPr>
                <w:color w:val="000000"/>
                <w:sz w:val="20"/>
                <w:szCs w:val="20"/>
              </w:rPr>
              <w:t>232 (внешний расширитель интерфейсов) с возможностью одновременного постоянного подключения не менее чем двух внешних устройств - средств телеметрии и дополнительного оборудования Потребителя газа (печатающего устройства).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lastRenderedPageBreak/>
              <w:t>5.1.6</w:t>
            </w:r>
            <w:r w:rsidRPr="00EF57AF">
              <w:rPr>
                <w:color w:val="000000"/>
                <w:sz w:val="20"/>
                <w:szCs w:val="20"/>
              </w:rPr>
              <w:t xml:space="preserve"> Средства измерений, оборудование и вспомогательные устройства, применяемые на узле учета газа во взрывоопасных зонах, должны быть только во взрывозащищенном исполнении.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 xml:space="preserve">5.1.7 </w:t>
            </w:r>
            <w:r w:rsidRPr="00EF57AF">
              <w:rPr>
                <w:color w:val="000000"/>
                <w:sz w:val="20"/>
                <w:szCs w:val="20"/>
              </w:rPr>
              <w:t>Средства измерений в составе узла учета газа должны обеспечивать измерение: температуры газа в диапазоне -30 до +50</w:t>
            </w:r>
            <w:proofErr w:type="gramStart"/>
            <w:r w:rsidRPr="00EF57AF">
              <w:rPr>
                <w:color w:val="000000"/>
                <w:sz w:val="20"/>
                <w:szCs w:val="20"/>
              </w:rPr>
              <w:t>°С</w:t>
            </w:r>
            <w:proofErr w:type="gramEnd"/>
            <w:r w:rsidRPr="00EF57AF">
              <w:rPr>
                <w:color w:val="000000"/>
                <w:sz w:val="20"/>
                <w:szCs w:val="20"/>
              </w:rPr>
              <w:t xml:space="preserve">; 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избыточного давления газа с учетом категории газопровода и учитывать влияние изменения барометрического давления. Необходимо предусмотреть наличие контрольного термометра.</w:t>
            </w:r>
          </w:p>
          <w:p w:rsidR="005134D2" w:rsidRPr="00EF57AF" w:rsidRDefault="005134D2" w:rsidP="00444FD7">
            <w:p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 xml:space="preserve">5.1.8 </w:t>
            </w:r>
            <w:r w:rsidRPr="00EF57AF">
              <w:rPr>
                <w:color w:val="000000"/>
                <w:sz w:val="20"/>
                <w:szCs w:val="20"/>
              </w:rPr>
              <w:t xml:space="preserve">Узел учета газа должен быть защищен от несанкционированного вмешательства. </w:t>
            </w:r>
          </w:p>
          <w:p w:rsidR="005134D2" w:rsidRPr="00EF57AF" w:rsidRDefault="005134D2" w:rsidP="00444FD7">
            <w:pPr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5.1.9</w:t>
            </w:r>
            <w:proofErr w:type="gramStart"/>
            <w:r w:rsidRPr="00EF57AF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F57AF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EF57AF">
              <w:rPr>
                <w:color w:val="000000"/>
                <w:sz w:val="20"/>
                <w:szCs w:val="20"/>
              </w:rPr>
              <w:t xml:space="preserve"> проекте необходимо указать места под опломбирование с применением отверстий 1+2мм в накидных гайках, болтах фланцевых соединений, гайках, фиксирующих ручки, штурвалы управления отключающих устройств и. т.д., относящихся к узлу учета газа. </w:t>
            </w:r>
          </w:p>
          <w:p w:rsidR="005134D2" w:rsidRPr="00EF57AF" w:rsidRDefault="005134D2" w:rsidP="00444FD7">
            <w:pPr>
              <w:ind w:left="34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5.1.10.</w:t>
            </w:r>
            <w:r w:rsidRPr="00EF57AF">
              <w:rPr>
                <w:color w:val="000000"/>
                <w:sz w:val="20"/>
                <w:szCs w:val="20"/>
              </w:rPr>
              <w:t xml:space="preserve">В случае необходимости обеспечения бесперебойного снабжения объекта газом предусмотреть резервную линию с узлом учета газа. </w:t>
            </w:r>
          </w:p>
          <w:p w:rsidR="005134D2" w:rsidRPr="00EF57AF" w:rsidRDefault="005134D2" w:rsidP="005134D2">
            <w:pPr>
              <w:numPr>
                <w:ilvl w:val="0"/>
                <w:numId w:val="1"/>
              </w:numPr>
              <w:tabs>
                <w:tab w:val="clear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 xml:space="preserve">5.1.11. </w:t>
            </w:r>
            <w:r w:rsidRPr="00EF57AF">
              <w:rPr>
                <w:color w:val="000000"/>
                <w:sz w:val="20"/>
                <w:szCs w:val="20"/>
              </w:rPr>
              <w:t>В составе проекта необходимо предусмотреть «общий сводный лист» содержащий следующую информацию:</w:t>
            </w:r>
          </w:p>
          <w:p w:rsidR="005134D2" w:rsidRPr="00EF57AF" w:rsidRDefault="005134D2" w:rsidP="005134D2">
            <w:pPr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основные показатели расходов газа по чертежам с указанием минимальных и максимальных расходов газа на каждую установку, суммарный расход и «статус» установки - существующая, демонтируемая, вновь устанавливаемая ...</w:t>
            </w:r>
          </w:p>
          <w:p w:rsidR="005134D2" w:rsidRPr="00EF57AF" w:rsidRDefault="005134D2" w:rsidP="005134D2">
            <w:pPr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схема наружного и внутренних газопроводов от точки врезки в газопровод ГРО с указанием, диапазонов давлений, диаметров, протяженности, расчетом технологических потерь (на отдельном листе) и наличием отключающего устройства вне территории потребителя в свободном доступе.</w:t>
            </w:r>
          </w:p>
          <w:p w:rsidR="005134D2" w:rsidRPr="00EF57AF" w:rsidRDefault="005134D2" w:rsidP="005134D2">
            <w:pPr>
              <w:numPr>
                <w:ilvl w:val="0"/>
                <w:numId w:val="2"/>
              </w:numPr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технологическую схему измерительного комплекса (ИК) с указанием длин прямолинейных участков, требованиям к ним (при необходимости), наименованием всех средств измерений, входящих в состав ИК с указанием их диапазонов измерений и классов точности.</w:t>
            </w:r>
          </w:p>
          <w:p w:rsidR="005134D2" w:rsidRPr="00EF57AF" w:rsidRDefault="005134D2" w:rsidP="00444FD7">
            <w:pPr>
              <w:ind w:left="34"/>
              <w:jc w:val="both"/>
              <w:rPr>
                <w:color w:val="000000"/>
                <w:sz w:val="20"/>
                <w:szCs w:val="20"/>
              </w:rPr>
            </w:pPr>
            <w:r w:rsidRPr="00EF57AF">
              <w:rPr>
                <w:color w:val="000000"/>
                <w:sz w:val="20"/>
                <w:szCs w:val="20"/>
              </w:rPr>
              <w:t>схемы подключений и расположений блоков передачи данных (телеметрии) и других устройств - корректоры, датчики, не входящие в состав ИК (при их наличии).</w:t>
            </w:r>
          </w:p>
          <w:p w:rsidR="005134D2" w:rsidRPr="00EF57AF" w:rsidRDefault="005134D2" w:rsidP="00444FD7">
            <w:pPr>
              <w:ind w:left="34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>5.2</w:t>
            </w:r>
            <w:proofErr w:type="gramStart"/>
            <w:r w:rsidRPr="00EF57AF">
              <w:rPr>
                <w:iCs/>
                <w:kern w:val="2"/>
                <w:sz w:val="20"/>
                <w:szCs w:val="20"/>
              </w:rPr>
              <w:t xml:space="preserve"> В</w:t>
            </w:r>
            <w:proofErr w:type="gramEnd"/>
            <w:r w:rsidRPr="00EF57AF">
              <w:rPr>
                <w:iCs/>
                <w:kern w:val="2"/>
                <w:sz w:val="20"/>
                <w:szCs w:val="20"/>
              </w:rPr>
              <w:t>ыполнить расчёт потребности в тепле и топливе.</w:t>
            </w:r>
          </w:p>
          <w:p w:rsidR="005134D2" w:rsidRPr="00EF57AF" w:rsidRDefault="005134D2" w:rsidP="00444FD7">
            <w:pPr>
              <w:ind w:left="34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5.3. </w:t>
            </w:r>
            <w:r w:rsidRPr="00EF57AF">
              <w:rPr>
                <w:sz w:val="20"/>
                <w:szCs w:val="20"/>
              </w:rPr>
              <w:t xml:space="preserve">Проект согласовать ООО «Газпром </w:t>
            </w:r>
            <w:proofErr w:type="spellStart"/>
            <w:r w:rsidRPr="00EF57AF">
              <w:rPr>
                <w:sz w:val="20"/>
                <w:szCs w:val="20"/>
              </w:rPr>
              <w:t>Межрегионгаз</w:t>
            </w:r>
            <w:proofErr w:type="spellEnd"/>
            <w:r w:rsidRPr="00EF57AF">
              <w:rPr>
                <w:sz w:val="20"/>
                <w:szCs w:val="20"/>
              </w:rPr>
              <w:t xml:space="preserve"> Саратов».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5.4. </w:t>
            </w:r>
            <w:r w:rsidRPr="00EF57AF">
              <w:rPr>
                <w:iCs/>
                <w:kern w:val="2"/>
                <w:sz w:val="20"/>
                <w:szCs w:val="20"/>
              </w:rPr>
              <w:t>Разработать</w:t>
            </w: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 </w:t>
            </w:r>
            <w:r w:rsidRPr="00EF57AF">
              <w:rPr>
                <w:iCs/>
                <w:kern w:val="2"/>
                <w:sz w:val="20"/>
                <w:szCs w:val="20"/>
              </w:rPr>
              <w:t>Раздел «Тепломеханические решения котельных».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5.4.1. </w:t>
            </w:r>
            <w:r w:rsidRPr="00EF57AF">
              <w:rPr>
                <w:iCs/>
                <w:kern w:val="2"/>
                <w:sz w:val="20"/>
                <w:szCs w:val="20"/>
              </w:rPr>
              <w:t xml:space="preserve">Предусмотреть замену водогрейных котлов и иного тепломеханического оборудования котельной </w:t>
            </w:r>
            <w:proofErr w:type="gramStart"/>
            <w:r w:rsidRPr="00EF57AF">
              <w:rPr>
                <w:iCs/>
                <w:kern w:val="2"/>
                <w:sz w:val="20"/>
                <w:szCs w:val="20"/>
              </w:rPr>
              <w:t>на</w:t>
            </w:r>
            <w:proofErr w:type="gramEnd"/>
            <w:r w:rsidRPr="00EF57AF">
              <w:rPr>
                <w:iCs/>
                <w:kern w:val="2"/>
                <w:sz w:val="20"/>
                <w:szCs w:val="20"/>
              </w:rPr>
              <w:t xml:space="preserve"> более </w:t>
            </w:r>
            <w:proofErr w:type="spellStart"/>
            <w:r w:rsidRPr="00EF57AF">
              <w:rPr>
                <w:iCs/>
                <w:kern w:val="2"/>
                <w:sz w:val="20"/>
                <w:szCs w:val="20"/>
              </w:rPr>
              <w:t>энергоэффективное</w:t>
            </w:r>
            <w:proofErr w:type="spellEnd"/>
            <w:r w:rsidRPr="00EF57AF">
              <w:rPr>
                <w:iCs/>
                <w:kern w:val="2"/>
                <w:sz w:val="20"/>
                <w:szCs w:val="20"/>
              </w:rPr>
              <w:t>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b/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5.4.2 </w:t>
            </w:r>
            <w:r w:rsidRPr="00EF57AF">
              <w:rPr>
                <w:iCs/>
                <w:kern w:val="2"/>
                <w:sz w:val="20"/>
                <w:szCs w:val="20"/>
              </w:rPr>
              <w:t>Требуемую тепловую мощность и максимальную нагрузку котельной определить при проектировании.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5.5. </w:t>
            </w:r>
            <w:r w:rsidRPr="00EF57AF">
              <w:rPr>
                <w:iCs/>
                <w:kern w:val="2"/>
                <w:sz w:val="20"/>
                <w:szCs w:val="20"/>
              </w:rPr>
              <w:t>Разработать раздел</w:t>
            </w: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 «</w:t>
            </w:r>
            <w:r w:rsidRPr="00EF57AF">
              <w:rPr>
                <w:iCs/>
                <w:kern w:val="2"/>
                <w:sz w:val="20"/>
                <w:szCs w:val="20"/>
              </w:rPr>
              <w:t>Силовое электрооборудование»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 xml:space="preserve">5.6. </w:t>
            </w:r>
            <w:r w:rsidRPr="00EF57AF">
              <w:rPr>
                <w:iCs/>
                <w:kern w:val="2"/>
                <w:sz w:val="20"/>
                <w:szCs w:val="20"/>
              </w:rPr>
              <w:t>Разработать раздел «Автоматизация технологических процессов»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b/>
                <w:iCs/>
                <w:kern w:val="2"/>
                <w:sz w:val="20"/>
                <w:szCs w:val="20"/>
              </w:rPr>
              <w:t>5.6.1.</w:t>
            </w:r>
            <w:r w:rsidRPr="00EF57AF">
              <w:rPr>
                <w:iCs/>
                <w:kern w:val="2"/>
                <w:sz w:val="20"/>
                <w:szCs w:val="20"/>
              </w:rPr>
              <w:t xml:space="preserve"> Проектными решениями предусмотреть автоматизацию котельной в соответствии с СП 41-104-200 «Проектирование автономных источников теплоснабжения».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Котлы и вспомогательное оборудование должны надёжно работать без постоянного присутствия обслуживающего персонала. Котельная должна быть обеспечена автоматической защитой, автоматическими регуляторами параметров, контрольно-измерительным оборудованием и сигнализацией.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Проектом предусмотреть передачу данных о работе котельной, вспомогательного оборудования, сигнализации ответственному персоналу эксплуатирующей организации.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5.7. </w:t>
            </w:r>
            <w:r w:rsidRPr="00EF57AF">
              <w:rPr>
                <w:sz w:val="20"/>
                <w:szCs w:val="20"/>
              </w:rPr>
              <w:t>Разработать Раздел «Смета на техническое перевооружение»</w:t>
            </w:r>
          </w:p>
          <w:p w:rsidR="005134D2" w:rsidRPr="00EF57AF" w:rsidRDefault="005134D2" w:rsidP="00444FD7">
            <w:pPr>
              <w:ind w:firstLine="142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EF57AF">
              <w:rPr>
                <w:rFonts w:eastAsia="Calibri"/>
                <w:sz w:val="20"/>
                <w:szCs w:val="20"/>
              </w:rPr>
              <w:lastRenderedPageBreak/>
              <w:t>- Сметную стоимость технического перевооружения определить, в соответствии с Приказом Минстроя России от 04.08.2020 № 421/</w:t>
            </w:r>
            <w:proofErr w:type="spellStart"/>
            <w:proofErr w:type="gramStart"/>
            <w:r w:rsidRPr="00EF57AF">
              <w:rPr>
                <w:rFonts w:eastAsia="Calibri"/>
                <w:sz w:val="20"/>
                <w:szCs w:val="20"/>
              </w:rPr>
              <w:t>пр</w:t>
            </w:r>
            <w:proofErr w:type="spellEnd"/>
            <w:proofErr w:type="gramEnd"/>
            <w:r w:rsidRPr="00EF57AF">
              <w:rPr>
                <w:rFonts w:eastAsia="Calibri"/>
                <w:sz w:val="20"/>
                <w:szCs w:val="20"/>
              </w:rPr>
              <w:t xml:space="preserve">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 </w:t>
            </w:r>
            <w:proofErr w:type="spellStart"/>
            <w:r w:rsidRPr="00EF57AF">
              <w:rPr>
                <w:rFonts w:eastAsia="Calibri"/>
                <w:sz w:val="20"/>
                <w:szCs w:val="20"/>
              </w:rPr>
              <w:t>базисно-индексным</w:t>
            </w:r>
            <w:proofErr w:type="spellEnd"/>
            <w:r w:rsidRPr="00EF57AF">
              <w:rPr>
                <w:rFonts w:eastAsia="Calibri"/>
                <w:sz w:val="20"/>
                <w:szCs w:val="20"/>
              </w:rPr>
              <w:t xml:space="preserve"> методом по ФЕР-2001 в редакции 2020 года (Приказ Минстроя России №636/</w:t>
            </w:r>
            <w:proofErr w:type="spellStart"/>
            <w:r w:rsidRPr="00EF57AF">
              <w:rPr>
                <w:rFonts w:eastAsia="Calibri"/>
                <w:sz w:val="20"/>
                <w:szCs w:val="20"/>
              </w:rPr>
              <w:t>пр</w:t>
            </w:r>
            <w:proofErr w:type="spellEnd"/>
            <w:r w:rsidRPr="00EF57AF">
              <w:rPr>
                <w:rFonts w:eastAsia="Calibri"/>
                <w:sz w:val="20"/>
                <w:szCs w:val="20"/>
              </w:rPr>
              <w:t xml:space="preserve"> от 20.10.2020), в двух уровнях цен: базисном-2001 года и текущем уровне цен квартала сдачи проектной документации в органы государственной экспертизы с индексами изменения сметной стоимости, утвержденными Минстроем России на момент разработки проекта.</w:t>
            </w:r>
          </w:p>
          <w:p w:rsidR="005134D2" w:rsidRPr="00EF57AF" w:rsidRDefault="005134D2" w:rsidP="00444FD7">
            <w:pPr>
              <w:ind w:firstLine="142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EF57AF">
              <w:rPr>
                <w:rFonts w:eastAsia="Calibri"/>
                <w:sz w:val="20"/>
                <w:szCs w:val="20"/>
              </w:rPr>
              <w:t>-</w:t>
            </w:r>
            <w:r w:rsidRPr="00EF57AF">
              <w:rPr>
                <w:rFonts w:eastAsia="Arial"/>
                <w:sz w:val="20"/>
                <w:szCs w:val="20"/>
              </w:rPr>
              <w:t>При отсутствии во ФГИС ЦС (федеральной государственной информационной системе ценообразования в строительстве) данных о сметных ценах в текущем уровне цен на отдельные материалы, изделия, конструкции и оборудование, а также сметных нормативов на отдельные виды работ и услуг допускается определение их сметной стоимости по наиболее экономичному варианту, определенному на основании сбора информации о текущих ценах (конъектурный анализ).</w:t>
            </w:r>
            <w:proofErr w:type="gramEnd"/>
            <w:r w:rsidRPr="00EF57AF">
              <w:rPr>
                <w:rFonts w:eastAsia="Arial"/>
                <w:sz w:val="20"/>
                <w:szCs w:val="20"/>
              </w:rPr>
              <w:t xml:space="preserve"> При этом необходимо представить прайс-листы (не менее 3-х штук).</w:t>
            </w:r>
          </w:p>
          <w:p w:rsidR="005134D2" w:rsidRPr="00EF57AF" w:rsidRDefault="005134D2" w:rsidP="00444FD7">
            <w:pPr>
              <w:widowControl w:val="0"/>
              <w:tabs>
                <w:tab w:val="left" w:pos="538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По материалам, отсутствующим на строительном рынке Саратовской области, вид отпускной цены определяется в текущем уровне цен, при обязательном согласовании с Заказчиком.</w:t>
            </w:r>
          </w:p>
          <w:p w:rsidR="005134D2" w:rsidRPr="00EF57AF" w:rsidRDefault="005134D2" w:rsidP="00444FD7">
            <w:pPr>
              <w:widowControl w:val="0"/>
              <w:tabs>
                <w:tab w:val="left" w:pos="5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- В локальных сметных расчетах позиции, принятые по </w:t>
            </w:r>
            <w:proofErr w:type="spellStart"/>
            <w:proofErr w:type="gram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прайс</w:t>
            </w:r>
            <w:proofErr w:type="spell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листам</w:t>
            </w:r>
            <w:proofErr w:type="gram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, должны иметь ссылку на номер страницы тома </w:t>
            </w:r>
            <w:proofErr w:type="spell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прайс</w:t>
            </w:r>
            <w:proofErr w:type="spell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листов.</w:t>
            </w:r>
          </w:p>
          <w:p w:rsidR="005134D2" w:rsidRPr="00EF57AF" w:rsidRDefault="005134D2" w:rsidP="00444FD7">
            <w:pPr>
              <w:widowControl w:val="0"/>
              <w:tabs>
                <w:tab w:val="left" w:pos="547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При расчете сметной стоимости материалов и оборудования, принятых по прайс-листам, учитывать: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транспортные расходы;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заготовительно-складские расходы для строительных материалов, изделий и конструкций (за исключением металлоконструкций).</w:t>
            </w:r>
          </w:p>
          <w:p w:rsidR="005134D2" w:rsidRPr="00EF57AF" w:rsidRDefault="005134D2" w:rsidP="00444FD7">
            <w:pPr>
              <w:widowControl w:val="0"/>
              <w:tabs>
                <w:tab w:val="left" w:pos="538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 В составе документации предоставить дефектные ведомости, ведомости объемов работ.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Предусмотреть в сводном сметном расчете выполнение авторского надзора и строительного </w:t>
            </w:r>
            <w:proofErr w:type="gram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контроля за</w:t>
            </w:r>
            <w:proofErr w:type="gram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проведением работ по техническому перевооружению объекта.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EF57AF">
              <w:rPr>
                <w:b/>
                <w:color w:val="000000"/>
                <w:sz w:val="20"/>
                <w:szCs w:val="20"/>
              </w:rPr>
              <w:t>5.8</w:t>
            </w:r>
            <w:proofErr w:type="gramStart"/>
            <w:r w:rsidRPr="00EF57AF">
              <w:rPr>
                <w:color w:val="000000"/>
                <w:sz w:val="20"/>
                <w:szCs w:val="20"/>
              </w:rPr>
              <w:t xml:space="preserve"> П</w:t>
            </w:r>
            <w:proofErr w:type="gramEnd"/>
            <w:r w:rsidRPr="00EF57AF">
              <w:rPr>
                <w:color w:val="000000"/>
                <w:sz w:val="20"/>
                <w:szCs w:val="20"/>
              </w:rPr>
              <w:t>ри необходимости проектом предусмотреть системы охранно-пожарной сигнализации (ОПС). Количество и расположение зон охраны и типов применяемых датчиков пожарной сигнализации определить проектом.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5.9.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Проектно-сметная документация разрабатывается в количестве разделов достаточных для осуществления реконструкции системы теплоснабжения, газоснабжения, автоматизации объекта, обеспечения водоснабжения и электроснабжения указанных систем, отвечающая требованиям </w:t>
            </w:r>
            <w:proofErr w:type="spell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ГОСТов</w:t>
            </w:r>
            <w:proofErr w:type="spell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СПДС.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5.10.</w:t>
            </w:r>
            <w:r w:rsidRPr="00EF57AF">
              <w:rPr>
                <w:sz w:val="20"/>
                <w:szCs w:val="20"/>
              </w:rPr>
              <w:t xml:space="preserve"> Разработка иных разделов осуществляется случае требования их разработки в соответствии с нормативными документами.</w:t>
            </w: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autoSpaceDE w:val="0"/>
              <w:autoSpaceDN w:val="0"/>
              <w:adjustRightInd w:val="0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lastRenderedPageBreak/>
              <w:t>6. НТД, и требования к документации в соответствии с документами: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6.1.</w:t>
            </w:r>
            <w:r w:rsidRPr="00EF57AF">
              <w:rPr>
                <w:sz w:val="20"/>
                <w:szCs w:val="20"/>
              </w:rPr>
              <w:t xml:space="preserve"> Градостроительный кодекс Российской Федерации от 29 декабря 2004 г. N 190-ФЗ.</w:t>
            </w:r>
          </w:p>
          <w:p w:rsidR="005134D2" w:rsidRPr="00EF57AF" w:rsidRDefault="005134D2" w:rsidP="00444FD7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6.2.</w:t>
            </w:r>
            <w:r w:rsidRPr="00EF57AF">
              <w:rPr>
                <w:sz w:val="20"/>
                <w:szCs w:val="20"/>
              </w:rPr>
              <w:t xml:space="preserve"> </w:t>
            </w:r>
            <w:r w:rsidRPr="00EF57AF">
              <w:rPr>
                <w:bCs/>
                <w:sz w:val="20"/>
                <w:szCs w:val="20"/>
              </w:rPr>
              <w:t xml:space="preserve">ГОСТ </w:t>
            </w:r>
            <w:proofErr w:type="gramStart"/>
            <w:r w:rsidRPr="00EF57AF">
              <w:rPr>
                <w:bCs/>
                <w:sz w:val="20"/>
                <w:szCs w:val="20"/>
              </w:rPr>
              <w:t>Р</w:t>
            </w:r>
            <w:proofErr w:type="gramEnd"/>
            <w:r w:rsidRPr="00EF57AF">
              <w:rPr>
                <w:bCs/>
                <w:sz w:val="20"/>
                <w:szCs w:val="20"/>
              </w:rPr>
              <w:t xml:space="preserve"> 21.1101-2013 СПДС. Основные требования к проектной и рабочей документации.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6.3.</w:t>
            </w:r>
            <w:r w:rsidRPr="00EF57AF">
              <w:rPr>
                <w:sz w:val="20"/>
                <w:szCs w:val="20"/>
              </w:rPr>
              <w:t xml:space="preserve"> ГОСТ 21.609-2014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 xml:space="preserve">СП 62.13330.2011* Газораспределительные системы.  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6.4.</w:t>
            </w:r>
            <w:r w:rsidRPr="00EF57AF">
              <w:rPr>
                <w:sz w:val="20"/>
                <w:szCs w:val="20"/>
              </w:rPr>
              <w:t xml:space="preserve"> Постановление Правительства РФ от 16.02.2008 N 87 «О составе разделов проектной документации и требованиях к их содержанию»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lastRenderedPageBreak/>
              <w:t xml:space="preserve">6.5. </w:t>
            </w:r>
            <w:r w:rsidRPr="00EF57AF">
              <w:rPr>
                <w:sz w:val="20"/>
                <w:szCs w:val="20"/>
              </w:rPr>
              <w:t>ГОСТ 21.606-2016 СПДС.</w:t>
            </w:r>
            <w:r w:rsidRPr="00EF57AF">
              <w:rPr>
                <w:b/>
                <w:sz w:val="20"/>
                <w:szCs w:val="20"/>
              </w:rPr>
              <w:t xml:space="preserve"> </w:t>
            </w:r>
            <w:r w:rsidRPr="00EF57AF">
              <w:rPr>
                <w:sz w:val="20"/>
                <w:szCs w:val="20"/>
              </w:rPr>
              <w:t>Правила выполнения рабочей документации тепломеханических решений котельных.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6.6. </w:t>
            </w:r>
            <w:r w:rsidRPr="00EF57AF">
              <w:rPr>
                <w:sz w:val="20"/>
                <w:szCs w:val="20"/>
              </w:rPr>
              <w:t>Федеральные нормы и правила в области промышленной безопасности «Правила проведения экспертизы промышленной безопасности» Утверждены приказом Федеральной службы по экологическому, технологическому и атомному надзору от 20 октября 2020 г. № 420.</w:t>
            </w:r>
          </w:p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6</w:t>
            </w:r>
            <w:r w:rsidRPr="00EF57AF">
              <w:rPr>
                <w:b/>
                <w:sz w:val="20"/>
                <w:szCs w:val="20"/>
                <w:lang w:val="en-US"/>
              </w:rPr>
              <w:t>.7.</w:t>
            </w:r>
            <w:r w:rsidRPr="00EF57AF">
              <w:rPr>
                <w:b/>
                <w:sz w:val="20"/>
                <w:szCs w:val="20"/>
              </w:rPr>
              <w:t xml:space="preserve"> </w:t>
            </w:r>
            <w:r w:rsidRPr="00EF57AF">
              <w:rPr>
                <w:sz w:val="20"/>
                <w:szCs w:val="20"/>
              </w:rPr>
              <w:t>СП 89.13330.2016 Котельные установки</w:t>
            </w: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lastRenderedPageBreak/>
              <w:t>7. Режим работы объекта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Круглосуточно, круглогодично с перерывом на планово-предупредительный ремонт.</w:t>
            </w: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8.Технические требования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Проектными решениями предусмотреть: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 xml:space="preserve">-замену существующего </w:t>
            </w:r>
            <w:proofErr w:type="spellStart"/>
            <w:r w:rsidRPr="00EF57AF">
              <w:rPr>
                <w:iCs/>
                <w:kern w:val="2"/>
                <w:sz w:val="20"/>
                <w:szCs w:val="20"/>
              </w:rPr>
              <w:t>газопотребляющего</w:t>
            </w:r>
            <w:proofErr w:type="spellEnd"/>
            <w:r w:rsidRPr="00EF57AF">
              <w:rPr>
                <w:iCs/>
                <w:kern w:val="2"/>
                <w:sz w:val="20"/>
                <w:szCs w:val="20"/>
              </w:rPr>
              <w:t xml:space="preserve"> оборудования;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- замену существующего тепломеханического оборудования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- замену узла учета газа;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- автоматизацию котельной с возможностью ручного управления;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- систему подготовки воды для котельной;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  <w:r w:rsidRPr="00EF57AF">
              <w:rPr>
                <w:iCs/>
                <w:kern w:val="2"/>
                <w:sz w:val="20"/>
                <w:szCs w:val="20"/>
              </w:rPr>
              <w:t>- установку узлов учета тепловой энергии в котельной.</w:t>
            </w:r>
          </w:p>
          <w:p w:rsidR="005134D2" w:rsidRPr="00EF57AF" w:rsidRDefault="005134D2" w:rsidP="00444FD7">
            <w:pPr>
              <w:widowControl w:val="0"/>
              <w:jc w:val="both"/>
              <w:rPr>
                <w:iCs/>
                <w:kern w:val="2"/>
                <w:sz w:val="20"/>
                <w:szCs w:val="20"/>
              </w:rPr>
            </w:pP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9.Техническое обследование, получение технических условий, согласования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9.1</w:t>
            </w:r>
            <w:r w:rsidRPr="00EF57AF">
              <w:rPr>
                <w:sz w:val="20"/>
                <w:szCs w:val="20"/>
              </w:rPr>
              <w:t xml:space="preserve"> Сбор исходных данных и техническое обследование необходимое для проведения проектных работ проводит Подрядчик при участии Заказчика.</w:t>
            </w:r>
          </w:p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9.2 </w:t>
            </w:r>
            <w:r w:rsidRPr="00EF57AF">
              <w:rPr>
                <w:sz w:val="20"/>
                <w:szCs w:val="20"/>
              </w:rPr>
              <w:t>Сбор</w:t>
            </w:r>
            <w:r w:rsidRPr="00EF57AF">
              <w:rPr>
                <w:b/>
                <w:sz w:val="20"/>
                <w:szCs w:val="20"/>
              </w:rPr>
              <w:t xml:space="preserve"> </w:t>
            </w:r>
            <w:r w:rsidRPr="00EF57AF">
              <w:rPr>
                <w:sz w:val="20"/>
                <w:szCs w:val="20"/>
              </w:rPr>
              <w:t>технических условий осуществляет Подрядчик.</w:t>
            </w:r>
          </w:p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9.3 </w:t>
            </w:r>
            <w:r w:rsidRPr="00EF57AF">
              <w:rPr>
                <w:sz w:val="20"/>
                <w:szCs w:val="20"/>
              </w:rPr>
              <w:t xml:space="preserve">Согласование проекта с </w:t>
            </w:r>
            <w:proofErr w:type="gramStart"/>
            <w:r w:rsidRPr="00EF57AF">
              <w:rPr>
                <w:sz w:val="20"/>
                <w:szCs w:val="20"/>
              </w:rPr>
              <w:t>организациями</w:t>
            </w:r>
            <w:proofErr w:type="gramEnd"/>
            <w:r w:rsidRPr="00EF57AF">
              <w:rPr>
                <w:sz w:val="20"/>
                <w:szCs w:val="20"/>
              </w:rPr>
              <w:t xml:space="preserve"> выдавшими технические условия и иными заинтересованными лицами осуществляет Подрядчик. </w:t>
            </w:r>
          </w:p>
          <w:p w:rsidR="005134D2" w:rsidRPr="00EF57AF" w:rsidRDefault="005134D2" w:rsidP="00444FD7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 xml:space="preserve">9.4 </w:t>
            </w:r>
            <w:r w:rsidRPr="00EF57AF">
              <w:rPr>
                <w:sz w:val="20"/>
                <w:szCs w:val="20"/>
              </w:rPr>
              <w:t>Необходимо выполнить согласование проектно-сметной документации с МУП «Саратовский коммунальный комплекс».</w:t>
            </w: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snapToGrid w:val="0"/>
              <w:rPr>
                <w:sz w:val="20"/>
                <w:szCs w:val="20"/>
              </w:rPr>
            </w:pPr>
            <w:r w:rsidRPr="00EF57AF">
              <w:rPr>
                <w:sz w:val="20"/>
                <w:szCs w:val="20"/>
              </w:rPr>
              <w:t>10. Экспертиза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F57AF">
              <w:rPr>
                <w:rFonts w:eastAsia="Calibri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>10.1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EF57AF">
              <w:rPr>
                <w:sz w:val="20"/>
                <w:szCs w:val="20"/>
              </w:rPr>
              <w:t xml:space="preserve">Подрядчик направляет проектно-сметную документацию в специализированную организацию для получения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заключения экспертизы промышленной безопасности о соответствии </w:t>
            </w:r>
            <w:r w:rsidRPr="00EF57AF">
              <w:rPr>
                <w:sz w:val="20"/>
                <w:szCs w:val="20"/>
              </w:rPr>
              <w:t>принятых технических решений и мероприятий проектно-сметной документации на предмет их соответствия действующим требованиям промышленной безопасности.</w:t>
            </w:r>
          </w:p>
          <w:p w:rsidR="005134D2" w:rsidRPr="00EF57AF" w:rsidRDefault="005134D2" w:rsidP="00444FD7">
            <w:pPr>
              <w:snapToGrid w:val="0"/>
              <w:jc w:val="both"/>
              <w:rPr>
                <w:sz w:val="20"/>
                <w:szCs w:val="20"/>
              </w:rPr>
            </w:pPr>
            <w:r w:rsidRPr="00EF57AF">
              <w:rPr>
                <w:b/>
                <w:sz w:val="20"/>
                <w:szCs w:val="20"/>
              </w:rPr>
              <w:t>10.2</w:t>
            </w:r>
            <w:r w:rsidRPr="00EF57AF">
              <w:rPr>
                <w:sz w:val="20"/>
                <w:szCs w:val="20"/>
              </w:rPr>
              <w:t xml:space="preserve"> Подрядчик предоставляет Заказчику Раздел «Смета на техническое перевооружение» для проведения проверки сметной документации, </w:t>
            </w:r>
            <w:proofErr w:type="gramStart"/>
            <w:r w:rsidRPr="00EF57AF">
              <w:rPr>
                <w:sz w:val="20"/>
                <w:szCs w:val="20"/>
              </w:rPr>
              <w:t>соответствующую</w:t>
            </w:r>
            <w:proofErr w:type="gramEnd"/>
            <w:r w:rsidRPr="00EF57AF">
              <w:rPr>
                <w:sz w:val="20"/>
                <w:szCs w:val="20"/>
              </w:rPr>
              <w:t xml:space="preserve"> по составу и требованиям действующих нормативных актов. Проведение проверки специализированной организацией осуществляется за счет средств Заказчика. В процессе проведения поверки Подрядчик должен оперативно вносить изменения и дополнения в сметную документацию, а так же устранять недостатки разделов сметной документации, выявленных в процессе проведения проверки.</w:t>
            </w:r>
          </w:p>
        </w:tc>
      </w:tr>
      <w:tr w:rsidR="005134D2" w:rsidRPr="00EF57AF" w:rsidTr="005134D2">
        <w:trPr>
          <w:trHeight w:val="424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4D2" w:rsidRPr="00EF57AF" w:rsidRDefault="005134D2" w:rsidP="00444FD7">
            <w:pPr>
              <w:shd w:val="clear" w:color="auto" w:fill="FFFFFF"/>
              <w:snapToGrid w:val="0"/>
              <w:spacing w:before="5"/>
              <w:rPr>
                <w:sz w:val="20"/>
                <w:szCs w:val="20"/>
              </w:rPr>
            </w:pPr>
            <w:r w:rsidRPr="00EF57AF">
              <w:rPr>
                <w:color w:val="000000"/>
                <w:spacing w:val="-8"/>
                <w:sz w:val="20"/>
                <w:szCs w:val="20"/>
              </w:rPr>
              <w:t xml:space="preserve">11.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Порядок передачи и количество экземпляров  научно-технической продукции: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4D2" w:rsidRPr="00EF57AF" w:rsidRDefault="005134D2" w:rsidP="00444FD7">
            <w:pPr>
              <w:jc w:val="both"/>
              <w:rPr>
                <w:spacing w:val="-8"/>
                <w:sz w:val="20"/>
                <w:szCs w:val="20"/>
              </w:rPr>
            </w:pP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Не позднее даты размещения Подрядчиком в единой информационной системе акта сдачи-приемки выполненных работ (п. 4.1 муниципального контракта) Заказчику передаются следующие документы</w:t>
            </w:r>
            <w:proofErr w:type="gram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:</w:t>
            </w:r>
            <w:r w:rsidRPr="00EF57AF">
              <w:rPr>
                <w:spacing w:val="-8"/>
                <w:sz w:val="20"/>
                <w:szCs w:val="20"/>
              </w:rPr>
              <w:t>:</w:t>
            </w:r>
            <w:proofErr w:type="gramEnd"/>
          </w:p>
          <w:p w:rsidR="005134D2" w:rsidRPr="00EF57AF" w:rsidRDefault="005134D2" w:rsidP="00444FD7">
            <w:pPr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EF57AF">
              <w:rPr>
                <w:rFonts w:eastAsia="Calibri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>а)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проектно-сметная документация - в виде отдельных томов, в количестве 4 (четырех) экземпляров на бумажном носителе, а также 1 (один) экземпляр в электронном виде (в формате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en-US" w:bidi="en-US"/>
              </w:rPr>
              <w:t>PDF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,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en-US" w:bidi="en-US"/>
              </w:rPr>
              <w:t>Word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,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en-US" w:bidi="en-US"/>
              </w:rPr>
              <w:t>Excel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,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en-US" w:bidi="en-US"/>
              </w:rPr>
              <w:t>DWG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).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Материалы в электронном виде предоставляются на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val="en-US" w:bidi="en-US"/>
              </w:rPr>
              <w:t>CD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-диске.</w:t>
            </w:r>
          </w:p>
          <w:p w:rsidR="005134D2" w:rsidRPr="00EF57AF" w:rsidRDefault="005134D2" w:rsidP="00444FD7">
            <w:pPr>
              <w:widowControl w:val="0"/>
              <w:shd w:val="clear" w:color="auto" w:fill="FFFFFF"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EF57AF">
              <w:rPr>
                <w:rFonts w:eastAsia="Calibri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>б)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Сметная документация - на бумажном носителе в 4 экз., на электронном носителе в электронном виде – 1 экз. (в формате </w:t>
            </w:r>
            <w:proofErr w:type="spellStart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xml</w:t>
            </w:r>
            <w:proofErr w:type="spellEnd"/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) в формате данных «Гранд-смета» с применением федеральных единичных расценок ФЕР (в редакции, актуальной на момент окончания выполнения работ по настоящему договору), в базе, текущих ценах.</w:t>
            </w:r>
          </w:p>
          <w:p w:rsidR="005134D2" w:rsidRPr="00EF57AF" w:rsidRDefault="005134D2" w:rsidP="00444FD7">
            <w:pPr>
              <w:widowControl w:val="0"/>
              <w:shd w:val="clear" w:color="auto" w:fill="FFFFFF"/>
              <w:jc w:val="both"/>
              <w:rPr>
                <w:rFonts w:eastAsia="Calibri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EF57AF">
              <w:rPr>
                <w:rFonts w:eastAsia="Calibri"/>
                <w:b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в) </w:t>
            </w:r>
            <w:r w:rsidRPr="00EF57AF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bidi="ru-RU"/>
              </w:rPr>
              <w:t>заключения экспертизы промышленной безопасности на бумажном носителе – 1 экз.</w:t>
            </w:r>
          </w:p>
        </w:tc>
      </w:tr>
    </w:tbl>
    <w:p w:rsidR="005134D2" w:rsidRPr="00EF57AF" w:rsidRDefault="005134D2" w:rsidP="005134D2">
      <w:pPr>
        <w:jc w:val="center"/>
        <w:rPr>
          <w:b/>
          <w:bCs/>
          <w:color w:val="000000"/>
          <w:sz w:val="20"/>
          <w:szCs w:val="20"/>
        </w:rPr>
      </w:pPr>
    </w:p>
    <w:p w:rsidR="005134D2" w:rsidRPr="00EF57AF" w:rsidRDefault="005134D2" w:rsidP="005134D2">
      <w:pPr>
        <w:jc w:val="center"/>
        <w:rPr>
          <w:b/>
          <w:bCs/>
          <w:color w:val="000000"/>
          <w:sz w:val="20"/>
          <w:szCs w:val="20"/>
        </w:rPr>
      </w:pPr>
    </w:p>
    <w:tbl>
      <w:tblPr>
        <w:tblW w:w="10206" w:type="dxa"/>
        <w:tblInd w:w="250" w:type="dxa"/>
        <w:tblLook w:val="04A0"/>
      </w:tblPr>
      <w:tblGrid>
        <w:gridCol w:w="5353"/>
        <w:gridCol w:w="4853"/>
      </w:tblGrid>
      <w:tr w:rsidR="005134D2" w:rsidRPr="00C35417" w:rsidTr="00444FD7">
        <w:trPr>
          <w:trHeight w:val="335"/>
        </w:trPr>
        <w:tc>
          <w:tcPr>
            <w:tcW w:w="53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>Заказчик:</w:t>
            </w:r>
          </w:p>
        </w:tc>
        <w:tc>
          <w:tcPr>
            <w:tcW w:w="48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 xml:space="preserve">Подрядчик:     </w:t>
            </w:r>
          </w:p>
        </w:tc>
      </w:tr>
      <w:tr w:rsidR="005134D2" w:rsidRPr="00C35417" w:rsidTr="00444FD7">
        <w:tc>
          <w:tcPr>
            <w:tcW w:w="53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lastRenderedPageBreak/>
              <w:t xml:space="preserve">Комитет по жилищно-коммунальному  хозяйству администрации муниципального образования  </w:t>
            </w:r>
          </w:p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>«Город Саратов»</w:t>
            </w:r>
          </w:p>
        </w:tc>
        <w:tc>
          <w:tcPr>
            <w:tcW w:w="48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>Общество с ограниченной ответственностью</w:t>
            </w:r>
          </w:p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>«</w:t>
            </w:r>
            <w:proofErr w:type="spellStart"/>
            <w:r w:rsidRPr="00EF57AF">
              <w:rPr>
                <w:b/>
                <w:sz w:val="20"/>
                <w:szCs w:val="20"/>
              </w:rPr>
              <w:t>ПроектСтрой-Групп</w:t>
            </w:r>
            <w:proofErr w:type="spellEnd"/>
            <w:r w:rsidRPr="00C35417">
              <w:rPr>
                <w:b/>
                <w:sz w:val="20"/>
                <w:szCs w:val="20"/>
              </w:rPr>
              <w:t>»</w:t>
            </w:r>
          </w:p>
        </w:tc>
      </w:tr>
      <w:tr w:rsidR="005134D2" w:rsidRPr="00C35417" w:rsidTr="00444FD7">
        <w:tc>
          <w:tcPr>
            <w:tcW w:w="53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>_______________________</w:t>
            </w:r>
            <w:r>
              <w:rPr>
                <w:b/>
                <w:sz w:val="20"/>
                <w:szCs w:val="20"/>
              </w:rPr>
              <w:t xml:space="preserve">М.А. </w:t>
            </w:r>
            <w:proofErr w:type="spellStart"/>
            <w:r>
              <w:rPr>
                <w:b/>
                <w:sz w:val="20"/>
                <w:szCs w:val="20"/>
              </w:rPr>
              <w:t>Сиденко</w:t>
            </w:r>
            <w:proofErr w:type="spellEnd"/>
          </w:p>
        </w:tc>
        <w:tc>
          <w:tcPr>
            <w:tcW w:w="4853" w:type="dxa"/>
          </w:tcPr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134D2" w:rsidRPr="00C35417" w:rsidRDefault="005134D2" w:rsidP="00444FD7">
            <w:pPr>
              <w:widowControl w:val="0"/>
              <w:tabs>
                <w:tab w:val="left" w:pos="1125"/>
                <w:tab w:val="left" w:pos="729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35417">
              <w:rPr>
                <w:b/>
                <w:sz w:val="20"/>
                <w:szCs w:val="20"/>
              </w:rPr>
              <w:t xml:space="preserve">______________________ </w:t>
            </w:r>
            <w:r>
              <w:rPr>
                <w:b/>
                <w:sz w:val="20"/>
                <w:szCs w:val="20"/>
              </w:rPr>
              <w:t xml:space="preserve">К.В. </w:t>
            </w:r>
            <w:proofErr w:type="spellStart"/>
            <w:r>
              <w:rPr>
                <w:b/>
                <w:sz w:val="20"/>
                <w:szCs w:val="20"/>
              </w:rPr>
              <w:t>Исанбаев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5134D2" w:rsidRPr="00EF57AF" w:rsidRDefault="005134D2" w:rsidP="005134D2">
      <w:pPr>
        <w:jc w:val="right"/>
        <w:rPr>
          <w:sz w:val="20"/>
          <w:szCs w:val="20"/>
        </w:rPr>
      </w:pPr>
    </w:p>
    <w:p w:rsidR="005134D2" w:rsidRDefault="005134D2" w:rsidP="005134D2">
      <w:pPr>
        <w:jc w:val="right"/>
        <w:rPr>
          <w:sz w:val="20"/>
          <w:szCs w:val="20"/>
        </w:rPr>
      </w:pPr>
    </w:p>
    <w:p w:rsidR="005134D2" w:rsidRPr="00EF57AF" w:rsidRDefault="005134D2" w:rsidP="005134D2">
      <w:pPr>
        <w:jc w:val="right"/>
        <w:rPr>
          <w:sz w:val="20"/>
          <w:szCs w:val="20"/>
        </w:rPr>
      </w:pPr>
    </w:p>
    <w:p w:rsidR="00D40B74" w:rsidRDefault="00D40B74"/>
    <w:sectPr w:rsidR="00D40B74" w:rsidSect="00D4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5134D2"/>
    <w:rsid w:val="00001F71"/>
    <w:rsid w:val="00003818"/>
    <w:rsid w:val="00005572"/>
    <w:rsid w:val="000120DC"/>
    <w:rsid w:val="0001595C"/>
    <w:rsid w:val="000215AF"/>
    <w:rsid w:val="000227D9"/>
    <w:rsid w:val="00023AD5"/>
    <w:rsid w:val="000319E7"/>
    <w:rsid w:val="00032353"/>
    <w:rsid w:val="0003246F"/>
    <w:rsid w:val="00033C50"/>
    <w:rsid w:val="00036F3F"/>
    <w:rsid w:val="0003716B"/>
    <w:rsid w:val="00041848"/>
    <w:rsid w:val="000444BB"/>
    <w:rsid w:val="000446DA"/>
    <w:rsid w:val="00051A1E"/>
    <w:rsid w:val="00055DEE"/>
    <w:rsid w:val="00057206"/>
    <w:rsid w:val="00057A3B"/>
    <w:rsid w:val="00060E08"/>
    <w:rsid w:val="00062959"/>
    <w:rsid w:val="0006301F"/>
    <w:rsid w:val="000639F8"/>
    <w:rsid w:val="00063BAD"/>
    <w:rsid w:val="00064C9C"/>
    <w:rsid w:val="000660BF"/>
    <w:rsid w:val="00067DB3"/>
    <w:rsid w:val="00070EF4"/>
    <w:rsid w:val="00071897"/>
    <w:rsid w:val="00072E54"/>
    <w:rsid w:val="00073EE8"/>
    <w:rsid w:val="00074577"/>
    <w:rsid w:val="0007634E"/>
    <w:rsid w:val="0008168C"/>
    <w:rsid w:val="0008172F"/>
    <w:rsid w:val="000825D0"/>
    <w:rsid w:val="00084ACB"/>
    <w:rsid w:val="00084C24"/>
    <w:rsid w:val="000869E5"/>
    <w:rsid w:val="00086A37"/>
    <w:rsid w:val="0009000C"/>
    <w:rsid w:val="0009454A"/>
    <w:rsid w:val="00095674"/>
    <w:rsid w:val="000A00F7"/>
    <w:rsid w:val="000A0363"/>
    <w:rsid w:val="000A2727"/>
    <w:rsid w:val="000A4AB4"/>
    <w:rsid w:val="000B0A1A"/>
    <w:rsid w:val="000C315E"/>
    <w:rsid w:val="000C3272"/>
    <w:rsid w:val="000C6B2F"/>
    <w:rsid w:val="000D0248"/>
    <w:rsid w:val="000D0F02"/>
    <w:rsid w:val="000D7E42"/>
    <w:rsid w:val="000E1030"/>
    <w:rsid w:val="000F447C"/>
    <w:rsid w:val="000F7CCC"/>
    <w:rsid w:val="00100B81"/>
    <w:rsid w:val="00102F05"/>
    <w:rsid w:val="00103186"/>
    <w:rsid w:val="001068C1"/>
    <w:rsid w:val="00106A4C"/>
    <w:rsid w:val="00110EE3"/>
    <w:rsid w:val="0011210A"/>
    <w:rsid w:val="00114324"/>
    <w:rsid w:val="001166A6"/>
    <w:rsid w:val="001172C7"/>
    <w:rsid w:val="001209F1"/>
    <w:rsid w:val="00123C39"/>
    <w:rsid w:val="001241C0"/>
    <w:rsid w:val="001250AE"/>
    <w:rsid w:val="001300C9"/>
    <w:rsid w:val="00130EC2"/>
    <w:rsid w:val="00131F2E"/>
    <w:rsid w:val="00133427"/>
    <w:rsid w:val="00133835"/>
    <w:rsid w:val="001370CC"/>
    <w:rsid w:val="00141776"/>
    <w:rsid w:val="00143483"/>
    <w:rsid w:val="00143773"/>
    <w:rsid w:val="001448A1"/>
    <w:rsid w:val="00145B49"/>
    <w:rsid w:val="0014655E"/>
    <w:rsid w:val="00152AA5"/>
    <w:rsid w:val="00152CDD"/>
    <w:rsid w:val="001611AE"/>
    <w:rsid w:val="00163593"/>
    <w:rsid w:val="0016472C"/>
    <w:rsid w:val="00171F99"/>
    <w:rsid w:val="0017630A"/>
    <w:rsid w:val="00177E29"/>
    <w:rsid w:val="0018411A"/>
    <w:rsid w:val="0019005E"/>
    <w:rsid w:val="00191F9D"/>
    <w:rsid w:val="001964D4"/>
    <w:rsid w:val="001A2F92"/>
    <w:rsid w:val="001A41BF"/>
    <w:rsid w:val="001A7405"/>
    <w:rsid w:val="001A7B09"/>
    <w:rsid w:val="001A7F65"/>
    <w:rsid w:val="001B1249"/>
    <w:rsid w:val="001B6FD1"/>
    <w:rsid w:val="001C1230"/>
    <w:rsid w:val="001C14C6"/>
    <w:rsid w:val="001C17C8"/>
    <w:rsid w:val="001C52DD"/>
    <w:rsid w:val="001D0BC2"/>
    <w:rsid w:val="001D0BCE"/>
    <w:rsid w:val="001D159F"/>
    <w:rsid w:val="001D2EB2"/>
    <w:rsid w:val="001E03B8"/>
    <w:rsid w:val="001E6CC3"/>
    <w:rsid w:val="001E70EF"/>
    <w:rsid w:val="001E7565"/>
    <w:rsid w:val="001F65CD"/>
    <w:rsid w:val="00200470"/>
    <w:rsid w:val="00200EE7"/>
    <w:rsid w:val="0020269F"/>
    <w:rsid w:val="00202AE4"/>
    <w:rsid w:val="00202C20"/>
    <w:rsid w:val="00203258"/>
    <w:rsid w:val="0020704A"/>
    <w:rsid w:val="00207615"/>
    <w:rsid w:val="002108A2"/>
    <w:rsid w:val="0021237A"/>
    <w:rsid w:val="00212B91"/>
    <w:rsid w:val="00216A85"/>
    <w:rsid w:val="0022096D"/>
    <w:rsid w:val="00222957"/>
    <w:rsid w:val="002237DB"/>
    <w:rsid w:val="00227A03"/>
    <w:rsid w:val="00227B04"/>
    <w:rsid w:val="00230C4E"/>
    <w:rsid w:val="00230EE2"/>
    <w:rsid w:val="0023446A"/>
    <w:rsid w:val="00234AED"/>
    <w:rsid w:val="002409BB"/>
    <w:rsid w:val="00241480"/>
    <w:rsid w:val="0024288A"/>
    <w:rsid w:val="002450A9"/>
    <w:rsid w:val="00246825"/>
    <w:rsid w:val="00246F2D"/>
    <w:rsid w:val="00247DA2"/>
    <w:rsid w:val="00251193"/>
    <w:rsid w:val="002526BB"/>
    <w:rsid w:val="00252D19"/>
    <w:rsid w:val="00256387"/>
    <w:rsid w:val="002568A2"/>
    <w:rsid w:val="002601AF"/>
    <w:rsid w:val="00262446"/>
    <w:rsid w:val="00263EEF"/>
    <w:rsid w:val="00263F93"/>
    <w:rsid w:val="002658F6"/>
    <w:rsid w:val="0027118C"/>
    <w:rsid w:val="00271EEE"/>
    <w:rsid w:val="0027364E"/>
    <w:rsid w:val="00274E17"/>
    <w:rsid w:val="002769B5"/>
    <w:rsid w:val="00276B08"/>
    <w:rsid w:val="0028554F"/>
    <w:rsid w:val="002A2073"/>
    <w:rsid w:val="002B3921"/>
    <w:rsid w:val="002B3D1B"/>
    <w:rsid w:val="002B7BC5"/>
    <w:rsid w:val="002C20E8"/>
    <w:rsid w:val="002C3112"/>
    <w:rsid w:val="002C4665"/>
    <w:rsid w:val="002C4EDC"/>
    <w:rsid w:val="002C68AA"/>
    <w:rsid w:val="002C7F60"/>
    <w:rsid w:val="002D1DFF"/>
    <w:rsid w:val="002D6C3A"/>
    <w:rsid w:val="002E1192"/>
    <w:rsid w:val="002E5902"/>
    <w:rsid w:val="002E6A50"/>
    <w:rsid w:val="002E6B43"/>
    <w:rsid w:val="002F0D43"/>
    <w:rsid w:val="00303E3A"/>
    <w:rsid w:val="003058BE"/>
    <w:rsid w:val="00313877"/>
    <w:rsid w:val="00313DC1"/>
    <w:rsid w:val="003159C1"/>
    <w:rsid w:val="00315CE5"/>
    <w:rsid w:val="00316D91"/>
    <w:rsid w:val="003207EE"/>
    <w:rsid w:val="00323C51"/>
    <w:rsid w:val="00326E8E"/>
    <w:rsid w:val="00327B40"/>
    <w:rsid w:val="003334AC"/>
    <w:rsid w:val="003347E7"/>
    <w:rsid w:val="003351CE"/>
    <w:rsid w:val="003355A8"/>
    <w:rsid w:val="00340416"/>
    <w:rsid w:val="003410F5"/>
    <w:rsid w:val="003422BD"/>
    <w:rsid w:val="00346D71"/>
    <w:rsid w:val="003475EE"/>
    <w:rsid w:val="00347E17"/>
    <w:rsid w:val="00351377"/>
    <w:rsid w:val="00352233"/>
    <w:rsid w:val="0035375A"/>
    <w:rsid w:val="003550E4"/>
    <w:rsid w:val="00355806"/>
    <w:rsid w:val="003561E4"/>
    <w:rsid w:val="0035755C"/>
    <w:rsid w:val="00361801"/>
    <w:rsid w:val="0036296E"/>
    <w:rsid w:val="00362FF4"/>
    <w:rsid w:val="0036359E"/>
    <w:rsid w:val="00365652"/>
    <w:rsid w:val="00367EC2"/>
    <w:rsid w:val="003701A2"/>
    <w:rsid w:val="00372D45"/>
    <w:rsid w:val="00374AD2"/>
    <w:rsid w:val="00377174"/>
    <w:rsid w:val="00377D76"/>
    <w:rsid w:val="003842F5"/>
    <w:rsid w:val="00384823"/>
    <w:rsid w:val="00394DCD"/>
    <w:rsid w:val="003954D3"/>
    <w:rsid w:val="00396BDA"/>
    <w:rsid w:val="003A0051"/>
    <w:rsid w:val="003A3BEC"/>
    <w:rsid w:val="003A55E4"/>
    <w:rsid w:val="003A70E8"/>
    <w:rsid w:val="003B10F0"/>
    <w:rsid w:val="003B2661"/>
    <w:rsid w:val="003B40BA"/>
    <w:rsid w:val="003B6183"/>
    <w:rsid w:val="003B63D3"/>
    <w:rsid w:val="003E04A1"/>
    <w:rsid w:val="003E18CF"/>
    <w:rsid w:val="003E220F"/>
    <w:rsid w:val="003E521D"/>
    <w:rsid w:val="003E76D1"/>
    <w:rsid w:val="003F1378"/>
    <w:rsid w:val="003F15BF"/>
    <w:rsid w:val="003F2887"/>
    <w:rsid w:val="003F3072"/>
    <w:rsid w:val="003F74E9"/>
    <w:rsid w:val="0040409D"/>
    <w:rsid w:val="00406045"/>
    <w:rsid w:val="004122DB"/>
    <w:rsid w:val="00413D1D"/>
    <w:rsid w:val="00415201"/>
    <w:rsid w:val="00416078"/>
    <w:rsid w:val="00416667"/>
    <w:rsid w:val="0041672D"/>
    <w:rsid w:val="004179AA"/>
    <w:rsid w:val="0042755C"/>
    <w:rsid w:val="0044536F"/>
    <w:rsid w:val="004467D0"/>
    <w:rsid w:val="0045034D"/>
    <w:rsid w:val="0045200D"/>
    <w:rsid w:val="00455ECD"/>
    <w:rsid w:val="004563A8"/>
    <w:rsid w:val="00457755"/>
    <w:rsid w:val="00463931"/>
    <w:rsid w:val="004665BF"/>
    <w:rsid w:val="004666C1"/>
    <w:rsid w:val="00466AAC"/>
    <w:rsid w:val="00466BDC"/>
    <w:rsid w:val="00466CB4"/>
    <w:rsid w:val="004673F9"/>
    <w:rsid w:val="0046750A"/>
    <w:rsid w:val="0046798D"/>
    <w:rsid w:val="00471104"/>
    <w:rsid w:val="004723D0"/>
    <w:rsid w:val="00474740"/>
    <w:rsid w:val="00477392"/>
    <w:rsid w:val="004806B2"/>
    <w:rsid w:val="00482CAD"/>
    <w:rsid w:val="00483D65"/>
    <w:rsid w:val="00491006"/>
    <w:rsid w:val="004933FF"/>
    <w:rsid w:val="00495178"/>
    <w:rsid w:val="00495A3E"/>
    <w:rsid w:val="00495CAD"/>
    <w:rsid w:val="004960C5"/>
    <w:rsid w:val="00496B95"/>
    <w:rsid w:val="004A337B"/>
    <w:rsid w:val="004A5583"/>
    <w:rsid w:val="004A6D6C"/>
    <w:rsid w:val="004A72F4"/>
    <w:rsid w:val="004A79CD"/>
    <w:rsid w:val="004B1A34"/>
    <w:rsid w:val="004B2486"/>
    <w:rsid w:val="004B4EC7"/>
    <w:rsid w:val="004B5EFC"/>
    <w:rsid w:val="004C2032"/>
    <w:rsid w:val="004C2289"/>
    <w:rsid w:val="004C5018"/>
    <w:rsid w:val="004C6A4A"/>
    <w:rsid w:val="004D030C"/>
    <w:rsid w:val="004D70E5"/>
    <w:rsid w:val="004D713C"/>
    <w:rsid w:val="004D7625"/>
    <w:rsid w:val="004E0D4D"/>
    <w:rsid w:val="004E2A95"/>
    <w:rsid w:val="004E5F86"/>
    <w:rsid w:val="004E72B6"/>
    <w:rsid w:val="004F1076"/>
    <w:rsid w:val="004F2DEF"/>
    <w:rsid w:val="00500D0C"/>
    <w:rsid w:val="0050113D"/>
    <w:rsid w:val="00502203"/>
    <w:rsid w:val="00502525"/>
    <w:rsid w:val="00503826"/>
    <w:rsid w:val="00505F49"/>
    <w:rsid w:val="0050687F"/>
    <w:rsid w:val="00506F2E"/>
    <w:rsid w:val="005134D2"/>
    <w:rsid w:val="00513D07"/>
    <w:rsid w:val="005143D6"/>
    <w:rsid w:val="00521A96"/>
    <w:rsid w:val="005234F6"/>
    <w:rsid w:val="00523DDB"/>
    <w:rsid w:val="0052498D"/>
    <w:rsid w:val="005251A8"/>
    <w:rsid w:val="005301CA"/>
    <w:rsid w:val="00530D46"/>
    <w:rsid w:val="00531705"/>
    <w:rsid w:val="00533687"/>
    <w:rsid w:val="00535F96"/>
    <w:rsid w:val="00536092"/>
    <w:rsid w:val="00537D07"/>
    <w:rsid w:val="00543895"/>
    <w:rsid w:val="005442FD"/>
    <w:rsid w:val="00550CD1"/>
    <w:rsid w:val="0055497C"/>
    <w:rsid w:val="005575A2"/>
    <w:rsid w:val="00560F6E"/>
    <w:rsid w:val="0056688A"/>
    <w:rsid w:val="00567494"/>
    <w:rsid w:val="00570C77"/>
    <w:rsid w:val="00570CA1"/>
    <w:rsid w:val="00571322"/>
    <w:rsid w:val="00573375"/>
    <w:rsid w:val="00577393"/>
    <w:rsid w:val="00577577"/>
    <w:rsid w:val="00581D77"/>
    <w:rsid w:val="005907AC"/>
    <w:rsid w:val="005909DC"/>
    <w:rsid w:val="005942CC"/>
    <w:rsid w:val="00594A85"/>
    <w:rsid w:val="00596670"/>
    <w:rsid w:val="005A06D6"/>
    <w:rsid w:val="005A27A8"/>
    <w:rsid w:val="005A31A1"/>
    <w:rsid w:val="005A3BA2"/>
    <w:rsid w:val="005A6200"/>
    <w:rsid w:val="005B1335"/>
    <w:rsid w:val="005B2599"/>
    <w:rsid w:val="005B3F97"/>
    <w:rsid w:val="005B6881"/>
    <w:rsid w:val="005C0758"/>
    <w:rsid w:val="005C271F"/>
    <w:rsid w:val="005C3A55"/>
    <w:rsid w:val="005C4395"/>
    <w:rsid w:val="005C5364"/>
    <w:rsid w:val="005D0286"/>
    <w:rsid w:val="005D52B0"/>
    <w:rsid w:val="005D54C5"/>
    <w:rsid w:val="005D59F3"/>
    <w:rsid w:val="005E16ED"/>
    <w:rsid w:val="005E42D0"/>
    <w:rsid w:val="005E5319"/>
    <w:rsid w:val="005E5EB4"/>
    <w:rsid w:val="005E79F0"/>
    <w:rsid w:val="005F1249"/>
    <w:rsid w:val="005F12B3"/>
    <w:rsid w:val="005F2148"/>
    <w:rsid w:val="005F6F0E"/>
    <w:rsid w:val="00601804"/>
    <w:rsid w:val="006051B7"/>
    <w:rsid w:val="006107AB"/>
    <w:rsid w:val="0061132D"/>
    <w:rsid w:val="006173DE"/>
    <w:rsid w:val="006201B0"/>
    <w:rsid w:val="0062773D"/>
    <w:rsid w:val="00630060"/>
    <w:rsid w:val="00632CEF"/>
    <w:rsid w:val="00633893"/>
    <w:rsid w:val="00633FF4"/>
    <w:rsid w:val="00635A36"/>
    <w:rsid w:val="00642D29"/>
    <w:rsid w:val="0064388D"/>
    <w:rsid w:val="00646628"/>
    <w:rsid w:val="00647BB6"/>
    <w:rsid w:val="00652343"/>
    <w:rsid w:val="00654D04"/>
    <w:rsid w:val="00655E10"/>
    <w:rsid w:val="00657731"/>
    <w:rsid w:val="00661F1F"/>
    <w:rsid w:val="00662058"/>
    <w:rsid w:val="00662061"/>
    <w:rsid w:val="00663145"/>
    <w:rsid w:val="006649EA"/>
    <w:rsid w:val="006723A3"/>
    <w:rsid w:val="006738C9"/>
    <w:rsid w:val="006751B5"/>
    <w:rsid w:val="00677DC1"/>
    <w:rsid w:val="00680A4F"/>
    <w:rsid w:val="00685620"/>
    <w:rsid w:val="006878B4"/>
    <w:rsid w:val="00690353"/>
    <w:rsid w:val="00696A71"/>
    <w:rsid w:val="00697C77"/>
    <w:rsid w:val="006A04D0"/>
    <w:rsid w:val="006A0EC7"/>
    <w:rsid w:val="006A13E3"/>
    <w:rsid w:val="006A1573"/>
    <w:rsid w:val="006A15AF"/>
    <w:rsid w:val="006A1ABA"/>
    <w:rsid w:val="006A39F0"/>
    <w:rsid w:val="006A4BB9"/>
    <w:rsid w:val="006A51D2"/>
    <w:rsid w:val="006A65A2"/>
    <w:rsid w:val="006B270A"/>
    <w:rsid w:val="006B4149"/>
    <w:rsid w:val="006B5465"/>
    <w:rsid w:val="006B5549"/>
    <w:rsid w:val="006B76AA"/>
    <w:rsid w:val="006C377A"/>
    <w:rsid w:val="006C46F2"/>
    <w:rsid w:val="006C4A22"/>
    <w:rsid w:val="006D56B8"/>
    <w:rsid w:val="006D57DF"/>
    <w:rsid w:val="006D66F0"/>
    <w:rsid w:val="006E01DA"/>
    <w:rsid w:val="006E0B0F"/>
    <w:rsid w:val="006E246B"/>
    <w:rsid w:val="006E332B"/>
    <w:rsid w:val="006E3C6A"/>
    <w:rsid w:val="006E4804"/>
    <w:rsid w:val="006F016A"/>
    <w:rsid w:val="006F1031"/>
    <w:rsid w:val="006F2BED"/>
    <w:rsid w:val="006F54A0"/>
    <w:rsid w:val="006F5BAE"/>
    <w:rsid w:val="006F66BF"/>
    <w:rsid w:val="006F6D80"/>
    <w:rsid w:val="006F706D"/>
    <w:rsid w:val="006F72E4"/>
    <w:rsid w:val="00701FEB"/>
    <w:rsid w:val="00702466"/>
    <w:rsid w:val="0070261A"/>
    <w:rsid w:val="007058B5"/>
    <w:rsid w:val="00705E18"/>
    <w:rsid w:val="0070781B"/>
    <w:rsid w:val="007107A9"/>
    <w:rsid w:val="007123E3"/>
    <w:rsid w:val="00715D26"/>
    <w:rsid w:val="00717263"/>
    <w:rsid w:val="00717C2F"/>
    <w:rsid w:val="00723E5D"/>
    <w:rsid w:val="007256E9"/>
    <w:rsid w:val="007313FF"/>
    <w:rsid w:val="007326B1"/>
    <w:rsid w:val="0073381E"/>
    <w:rsid w:val="0073548F"/>
    <w:rsid w:val="00735964"/>
    <w:rsid w:val="0073622C"/>
    <w:rsid w:val="007377F6"/>
    <w:rsid w:val="0074364E"/>
    <w:rsid w:val="00745230"/>
    <w:rsid w:val="00745909"/>
    <w:rsid w:val="00745EE8"/>
    <w:rsid w:val="007510E7"/>
    <w:rsid w:val="00754DD7"/>
    <w:rsid w:val="007610BC"/>
    <w:rsid w:val="00766514"/>
    <w:rsid w:val="00771284"/>
    <w:rsid w:val="007722B7"/>
    <w:rsid w:val="00772B1A"/>
    <w:rsid w:val="007755EA"/>
    <w:rsid w:val="00775824"/>
    <w:rsid w:val="00777CC6"/>
    <w:rsid w:val="00780C8A"/>
    <w:rsid w:val="00782F9D"/>
    <w:rsid w:val="007874C1"/>
    <w:rsid w:val="0078782B"/>
    <w:rsid w:val="007879E8"/>
    <w:rsid w:val="00795C13"/>
    <w:rsid w:val="00797C47"/>
    <w:rsid w:val="007A08C5"/>
    <w:rsid w:val="007A194B"/>
    <w:rsid w:val="007A208F"/>
    <w:rsid w:val="007B0591"/>
    <w:rsid w:val="007B226C"/>
    <w:rsid w:val="007B4C59"/>
    <w:rsid w:val="007B4D07"/>
    <w:rsid w:val="007C03DD"/>
    <w:rsid w:val="007C2FFF"/>
    <w:rsid w:val="007C40E6"/>
    <w:rsid w:val="007C51C6"/>
    <w:rsid w:val="007D093F"/>
    <w:rsid w:val="007D0DEC"/>
    <w:rsid w:val="007D1C9C"/>
    <w:rsid w:val="007D3E7D"/>
    <w:rsid w:val="007D487D"/>
    <w:rsid w:val="007E09D1"/>
    <w:rsid w:val="007E2811"/>
    <w:rsid w:val="007E47E4"/>
    <w:rsid w:val="007E5377"/>
    <w:rsid w:val="007F2B33"/>
    <w:rsid w:val="007F3AC0"/>
    <w:rsid w:val="007F3C25"/>
    <w:rsid w:val="007F454D"/>
    <w:rsid w:val="007F58D8"/>
    <w:rsid w:val="007F59A5"/>
    <w:rsid w:val="007F6CF1"/>
    <w:rsid w:val="0080090B"/>
    <w:rsid w:val="00802D66"/>
    <w:rsid w:val="00802E99"/>
    <w:rsid w:val="00807030"/>
    <w:rsid w:val="008135A9"/>
    <w:rsid w:val="0081500C"/>
    <w:rsid w:val="0081614D"/>
    <w:rsid w:val="008202EC"/>
    <w:rsid w:val="00820D2A"/>
    <w:rsid w:val="008245B0"/>
    <w:rsid w:val="00824B5D"/>
    <w:rsid w:val="00826ADB"/>
    <w:rsid w:val="00827FB8"/>
    <w:rsid w:val="0083149B"/>
    <w:rsid w:val="008323F3"/>
    <w:rsid w:val="00832D13"/>
    <w:rsid w:val="0083395F"/>
    <w:rsid w:val="00835508"/>
    <w:rsid w:val="008368E3"/>
    <w:rsid w:val="00843744"/>
    <w:rsid w:val="00845098"/>
    <w:rsid w:val="00845DB9"/>
    <w:rsid w:val="00847207"/>
    <w:rsid w:val="0084755F"/>
    <w:rsid w:val="00847AC3"/>
    <w:rsid w:val="008510B8"/>
    <w:rsid w:val="00851785"/>
    <w:rsid w:val="008539BB"/>
    <w:rsid w:val="00854585"/>
    <w:rsid w:val="00856AB9"/>
    <w:rsid w:val="00856D91"/>
    <w:rsid w:val="00860322"/>
    <w:rsid w:val="008605E9"/>
    <w:rsid w:val="00864197"/>
    <w:rsid w:val="00864BD1"/>
    <w:rsid w:val="00865F09"/>
    <w:rsid w:val="00872853"/>
    <w:rsid w:val="00872E24"/>
    <w:rsid w:val="008743C7"/>
    <w:rsid w:val="008779CD"/>
    <w:rsid w:val="00880F2A"/>
    <w:rsid w:val="0088453F"/>
    <w:rsid w:val="008858D8"/>
    <w:rsid w:val="00890EFA"/>
    <w:rsid w:val="008924EF"/>
    <w:rsid w:val="00893B50"/>
    <w:rsid w:val="00894333"/>
    <w:rsid w:val="00894EF4"/>
    <w:rsid w:val="008957E4"/>
    <w:rsid w:val="00896AEC"/>
    <w:rsid w:val="008970D0"/>
    <w:rsid w:val="008971C5"/>
    <w:rsid w:val="008A0FFD"/>
    <w:rsid w:val="008A33C5"/>
    <w:rsid w:val="008A5E2C"/>
    <w:rsid w:val="008B588B"/>
    <w:rsid w:val="008C51BC"/>
    <w:rsid w:val="008D4D66"/>
    <w:rsid w:val="008D5AB9"/>
    <w:rsid w:val="008D7985"/>
    <w:rsid w:val="008E2DB8"/>
    <w:rsid w:val="008E6179"/>
    <w:rsid w:val="008F1B32"/>
    <w:rsid w:val="008F2DDD"/>
    <w:rsid w:val="00900E0D"/>
    <w:rsid w:val="009030B0"/>
    <w:rsid w:val="00904841"/>
    <w:rsid w:val="009052F6"/>
    <w:rsid w:val="00910327"/>
    <w:rsid w:val="00911348"/>
    <w:rsid w:val="00912003"/>
    <w:rsid w:val="00924518"/>
    <w:rsid w:val="00925318"/>
    <w:rsid w:val="00926DE2"/>
    <w:rsid w:val="009279A1"/>
    <w:rsid w:val="00930030"/>
    <w:rsid w:val="0093105E"/>
    <w:rsid w:val="009323C5"/>
    <w:rsid w:val="00932812"/>
    <w:rsid w:val="00934C87"/>
    <w:rsid w:val="00937B75"/>
    <w:rsid w:val="00941A27"/>
    <w:rsid w:val="00941C21"/>
    <w:rsid w:val="009422FD"/>
    <w:rsid w:val="00943E8F"/>
    <w:rsid w:val="00944663"/>
    <w:rsid w:val="00951B40"/>
    <w:rsid w:val="009521BD"/>
    <w:rsid w:val="009536EE"/>
    <w:rsid w:val="009545B7"/>
    <w:rsid w:val="00954D81"/>
    <w:rsid w:val="00955244"/>
    <w:rsid w:val="00960325"/>
    <w:rsid w:val="00960661"/>
    <w:rsid w:val="0096101F"/>
    <w:rsid w:val="009647E7"/>
    <w:rsid w:val="009652CC"/>
    <w:rsid w:val="0097068E"/>
    <w:rsid w:val="00971FB6"/>
    <w:rsid w:val="009735A0"/>
    <w:rsid w:val="00974510"/>
    <w:rsid w:val="009803C8"/>
    <w:rsid w:val="0098366C"/>
    <w:rsid w:val="00983AB1"/>
    <w:rsid w:val="00985916"/>
    <w:rsid w:val="009869B4"/>
    <w:rsid w:val="009915C0"/>
    <w:rsid w:val="00992723"/>
    <w:rsid w:val="00992D92"/>
    <w:rsid w:val="009A01B6"/>
    <w:rsid w:val="009A0A4A"/>
    <w:rsid w:val="009A52A4"/>
    <w:rsid w:val="009A7871"/>
    <w:rsid w:val="009B00E5"/>
    <w:rsid w:val="009B1A3E"/>
    <w:rsid w:val="009B24D2"/>
    <w:rsid w:val="009B4E10"/>
    <w:rsid w:val="009B6652"/>
    <w:rsid w:val="009B737D"/>
    <w:rsid w:val="009C1572"/>
    <w:rsid w:val="009C5067"/>
    <w:rsid w:val="009C5E78"/>
    <w:rsid w:val="009D1AC1"/>
    <w:rsid w:val="009D21D4"/>
    <w:rsid w:val="009D2DD5"/>
    <w:rsid w:val="009D6FF7"/>
    <w:rsid w:val="009E45D3"/>
    <w:rsid w:val="009E6F00"/>
    <w:rsid w:val="009E7110"/>
    <w:rsid w:val="009F2A5D"/>
    <w:rsid w:val="009F2F7E"/>
    <w:rsid w:val="009F31E3"/>
    <w:rsid w:val="009F5B91"/>
    <w:rsid w:val="009F5C44"/>
    <w:rsid w:val="009F6F46"/>
    <w:rsid w:val="00A002A0"/>
    <w:rsid w:val="00A008A6"/>
    <w:rsid w:val="00A041CA"/>
    <w:rsid w:val="00A0458E"/>
    <w:rsid w:val="00A076E0"/>
    <w:rsid w:val="00A10050"/>
    <w:rsid w:val="00A108C3"/>
    <w:rsid w:val="00A12D9F"/>
    <w:rsid w:val="00A16F8F"/>
    <w:rsid w:val="00A1770B"/>
    <w:rsid w:val="00A2215E"/>
    <w:rsid w:val="00A22C15"/>
    <w:rsid w:val="00A2442D"/>
    <w:rsid w:val="00A24CBA"/>
    <w:rsid w:val="00A26C64"/>
    <w:rsid w:val="00A27803"/>
    <w:rsid w:val="00A319C9"/>
    <w:rsid w:val="00A31C73"/>
    <w:rsid w:val="00A32E23"/>
    <w:rsid w:val="00A40EB9"/>
    <w:rsid w:val="00A414C4"/>
    <w:rsid w:val="00A42B6E"/>
    <w:rsid w:val="00A42FE8"/>
    <w:rsid w:val="00A434D5"/>
    <w:rsid w:val="00A43D27"/>
    <w:rsid w:val="00A46A81"/>
    <w:rsid w:val="00A47BD9"/>
    <w:rsid w:val="00A500E3"/>
    <w:rsid w:val="00A5544B"/>
    <w:rsid w:val="00A5679F"/>
    <w:rsid w:val="00A619EA"/>
    <w:rsid w:val="00A630E3"/>
    <w:rsid w:val="00A63DE2"/>
    <w:rsid w:val="00A6629A"/>
    <w:rsid w:val="00A70419"/>
    <w:rsid w:val="00A735EE"/>
    <w:rsid w:val="00A736FE"/>
    <w:rsid w:val="00A81860"/>
    <w:rsid w:val="00A81BFA"/>
    <w:rsid w:val="00A82E46"/>
    <w:rsid w:val="00A832CF"/>
    <w:rsid w:val="00A8489D"/>
    <w:rsid w:val="00A86548"/>
    <w:rsid w:val="00A91F5D"/>
    <w:rsid w:val="00A927B5"/>
    <w:rsid w:val="00A93FEA"/>
    <w:rsid w:val="00A97D87"/>
    <w:rsid w:val="00AA03C3"/>
    <w:rsid w:val="00AA0910"/>
    <w:rsid w:val="00AA0AFE"/>
    <w:rsid w:val="00AA16B8"/>
    <w:rsid w:val="00AA1E75"/>
    <w:rsid w:val="00AA238F"/>
    <w:rsid w:val="00AA3E9B"/>
    <w:rsid w:val="00AA5660"/>
    <w:rsid w:val="00AA597F"/>
    <w:rsid w:val="00AA6591"/>
    <w:rsid w:val="00AA6802"/>
    <w:rsid w:val="00AB16B2"/>
    <w:rsid w:val="00AB21FF"/>
    <w:rsid w:val="00AB3065"/>
    <w:rsid w:val="00AB34E6"/>
    <w:rsid w:val="00AB53ED"/>
    <w:rsid w:val="00AC1789"/>
    <w:rsid w:val="00AC248D"/>
    <w:rsid w:val="00AC4C70"/>
    <w:rsid w:val="00AC58DD"/>
    <w:rsid w:val="00AD0BCA"/>
    <w:rsid w:val="00AD1E96"/>
    <w:rsid w:val="00AD3619"/>
    <w:rsid w:val="00AD4391"/>
    <w:rsid w:val="00AD5DAD"/>
    <w:rsid w:val="00AD77C5"/>
    <w:rsid w:val="00AE30BA"/>
    <w:rsid w:val="00AE46E6"/>
    <w:rsid w:val="00AE54D1"/>
    <w:rsid w:val="00AE750D"/>
    <w:rsid w:val="00AF2209"/>
    <w:rsid w:val="00AF4106"/>
    <w:rsid w:val="00AF51C5"/>
    <w:rsid w:val="00AF6488"/>
    <w:rsid w:val="00AF6E5A"/>
    <w:rsid w:val="00B00762"/>
    <w:rsid w:val="00B01EE5"/>
    <w:rsid w:val="00B03D05"/>
    <w:rsid w:val="00B04D6A"/>
    <w:rsid w:val="00B059BF"/>
    <w:rsid w:val="00B05EA2"/>
    <w:rsid w:val="00B153E9"/>
    <w:rsid w:val="00B169C4"/>
    <w:rsid w:val="00B17B89"/>
    <w:rsid w:val="00B209D6"/>
    <w:rsid w:val="00B22247"/>
    <w:rsid w:val="00B232F8"/>
    <w:rsid w:val="00B23585"/>
    <w:rsid w:val="00B245D3"/>
    <w:rsid w:val="00B26C6C"/>
    <w:rsid w:val="00B307C6"/>
    <w:rsid w:val="00B35767"/>
    <w:rsid w:val="00B35DD9"/>
    <w:rsid w:val="00B3736F"/>
    <w:rsid w:val="00B37664"/>
    <w:rsid w:val="00B42EF3"/>
    <w:rsid w:val="00B4435E"/>
    <w:rsid w:val="00B45476"/>
    <w:rsid w:val="00B50A67"/>
    <w:rsid w:val="00B50ED3"/>
    <w:rsid w:val="00B5149B"/>
    <w:rsid w:val="00B55E8F"/>
    <w:rsid w:val="00B56780"/>
    <w:rsid w:val="00B6015F"/>
    <w:rsid w:val="00B60683"/>
    <w:rsid w:val="00B648D5"/>
    <w:rsid w:val="00B71726"/>
    <w:rsid w:val="00B741FA"/>
    <w:rsid w:val="00B74AD2"/>
    <w:rsid w:val="00B76ECF"/>
    <w:rsid w:val="00B77EA7"/>
    <w:rsid w:val="00B8251B"/>
    <w:rsid w:val="00B91FFE"/>
    <w:rsid w:val="00B93EE2"/>
    <w:rsid w:val="00B93F7D"/>
    <w:rsid w:val="00BA11B7"/>
    <w:rsid w:val="00BA1BCA"/>
    <w:rsid w:val="00BA2137"/>
    <w:rsid w:val="00BA2D8A"/>
    <w:rsid w:val="00BA3365"/>
    <w:rsid w:val="00BA42F1"/>
    <w:rsid w:val="00BB0341"/>
    <w:rsid w:val="00BB1927"/>
    <w:rsid w:val="00BB1AB7"/>
    <w:rsid w:val="00BB298C"/>
    <w:rsid w:val="00BB57EB"/>
    <w:rsid w:val="00BB7684"/>
    <w:rsid w:val="00BC067F"/>
    <w:rsid w:val="00BC15B7"/>
    <w:rsid w:val="00BC1B28"/>
    <w:rsid w:val="00BC4D3C"/>
    <w:rsid w:val="00BC6510"/>
    <w:rsid w:val="00BC6B5E"/>
    <w:rsid w:val="00BD38CF"/>
    <w:rsid w:val="00BE0F0F"/>
    <w:rsid w:val="00BE1A62"/>
    <w:rsid w:val="00BE20AA"/>
    <w:rsid w:val="00BE20DF"/>
    <w:rsid w:val="00BE331F"/>
    <w:rsid w:val="00BE6E64"/>
    <w:rsid w:val="00BF57CC"/>
    <w:rsid w:val="00BF5A6D"/>
    <w:rsid w:val="00BF5FBD"/>
    <w:rsid w:val="00BF61E5"/>
    <w:rsid w:val="00BF6328"/>
    <w:rsid w:val="00BF6F1C"/>
    <w:rsid w:val="00BF743A"/>
    <w:rsid w:val="00C00035"/>
    <w:rsid w:val="00C019D5"/>
    <w:rsid w:val="00C053AE"/>
    <w:rsid w:val="00C05DFB"/>
    <w:rsid w:val="00C06937"/>
    <w:rsid w:val="00C13D29"/>
    <w:rsid w:val="00C156CE"/>
    <w:rsid w:val="00C20989"/>
    <w:rsid w:val="00C21CF3"/>
    <w:rsid w:val="00C27EDC"/>
    <w:rsid w:val="00C30415"/>
    <w:rsid w:val="00C31C1B"/>
    <w:rsid w:val="00C33172"/>
    <w:rsid w:val="00C33772"/>
    <w:rsid w:val="00C348BD"/>
    <w:rsid w:val="00C34F1B"/>
    <w:rsid w:val="00C37E87"/>
    <w:rsid w:val="00C37E8A"/>
    <w:rsid w:val="00C4003B"/>
    <w:rsid w:val="00C40EDB"/>
    <w:rsid w:val="00C457C5"/>
    <w:rsid w:val="00C473FA"/>
    <w:rsid w:val="00C61F6A"/>
    <w:rsid w:val="00C66089"/>
    <w:rsid w:val="00C71A7F"/>
    <w:rsid w:val="00C7213F"/>
    <w:rsid w:val="00C737AB"/>
    <w:rsid w:val="00C73A4A"/>
    <w:rsid w:val="00C746EA"/>
    <w:rsid w:val="00C76503"/>
    <w:rsid w:val="00C831CC"/>
    <w:rsid w:val="00C84815"/>
    <w:rsid w:val="00C85CE9"/>
    <w:rsid w:val="00C904D5"/>
    <w:rsid w:val="00C93498"/>
    <w:rsid w:val="00C951E2"/>
    <w:rsid w:val="00C9539A"/>
    <w:rsid w:val="00C95EDB"/>
    <w:rsid w:val="00C967A7"/>
    <w:rsid w:val="00CA1417"/>
    <w:rsid w:val="00CA45A9"/>
    <w:rsid w:val="00CA5937"/>
    <w:rsid w:val="00CB1127"/>
    <w:rsid w:val="00CB1488"/>
    <w:rsid w:val="00CB1759"/>
    <w:rsid w:val="00CB48D1"/>
    <w:rsid w:val="00CB4A8B"/>
    <w:rsid w:val="00CB5D8C"/>
    <w:rsid w:val="00CB706E"/>
    <w:rsid w:val="00CB719B"/>
    <w:rsid w:val="00CB7ABB"/>
    <w:rsid w:val="00CC1670"/>
    <w:rsid w:val="00CC17A9"/>
    <w:rsid w:val="00CC2366"/>
    <w:rsid w:val="00CC6B61"/>
    <w:rsid w:val="00CC7319"/>
    <w:rsid w:val="00CD2BC5"/>
    <w:rsid w:val="00CD488B"/>
    <w:rsid w:val="00CE2E0D"/>
    <w:rsid w:val="00CE35B6"/>
    <w:rsid w:val="00CE578C"/>
    <w:rsid w:val="00CF2A3E"/>
    <w:rsid w:val="00CF7731"/>
    <w:rsid w:val="00D0595F"/>
    <w:rsid w:val="00D11CD9"/>
    <w:rsid w:val="00D1251D"/>
    <w:rsid w:val="00D12C1D"/>
    <w:rsid w:val="00D14146"/>
    <w:rsid w:val="00D20D17"/>
    <w:rsid w:val="00D22830"/>
    <w:rsid w:val="00D247B5"/>
    <w:rsid w:val="00D27715"/>
    <w:rsid w:val="00D30E1A"/>
    <w:rsid w:val="00D30F58"/>
    <w:rsid w:val="00D3367E"/>
    <w:rsid w:val="00D33AE9"/>
    <w:rsid w:val="00D40B74"/>
    <w:rsid w:val="00D4128F"/>
    <w:rsid w:val="00D4621E"/>
    <w:rsid w:val="00D46497"/>
    <w:rsid w:val="00D510A7"/>
    <w:rsid w:val="00D51A37"/>
    <w:rsid w:val="00D51DB3"/>
    <w:rsid w:val="00D54416"/>
    <w:rsid w:val="00D5502E"/>
    <w:rsid w:val="00D63340"/>
    <w:rsid w:val="00D64761"/>
    <w:rsid w:val="00D6478C"/>
    <w:rsid w:val="00D74181"/>
    <w:rsid w:val="00D74D1B"/>
    <w:rsid w:val="00D761D3"/>
    <w:rsid w:val="00D7646B"/>
    <w:rsid w:val="00D7742A"/>
    <w:rsid w:val="00D77D8C"/>
    <w:rsid w:val="00D8103A"/>
    <w:rsid w:val="00D81CCE"/>
    <w:rsid w:val="00D85B46"/>
    <w:rsid w:val="00D87590"/>
    <w:rsid w:val="00D9007F"/>
    <w:rsid w:val="00D91CAD"/>
    <w:rsid w:val="00D920D3"/>
    <w:rsid w:val="00D939FD"/>
    <w:rsid w:val="00D966C9"/>
    <w:rsid w:val="00D9707A"/>
    <w:rsid w:val="00DA1EE0"/>
    <w:rsid w:val="00DA4775"/>
    <w:rsid w:val="00DB2A08"/>
    <w:rsid w:val="00DB3F70"/>
    <w:rsid w:val="00DB43DE"/>
    <w:rsid w:val="00DB6F20"/>
    <w:rsid w:val="00DB7084"/>
    <w:rsid w:val="00DC137C"/>
    <w:rsid w:val="00DC3D2E"/>
    <w:rsid w:val="00DC5EE0"/>
    <w:rsid w:val="00DC66E7"/>
    <w:rsid w:val="00DC781D"/>
    <w:rsid w:val="00DD0D25"/>
    <w:rsid w:val="00DD23EC"/>
    <w:rsid w:val="00DD25A5"/>
    <w:rsid w:val="00DD2DFE"/>
    <w:rsid w:val="00DD3D80"/>
    <w:rsid w:val="00DD68BE"/>
    <w:rsid w:val="00DD7A97"/>
    <w:rsid w:val="00DE4D45"/>
    <w:rsid w:val="00DE5AC0"/>
    <w:rsid w:val="00DE7E67"/>
    <w:rsid w:val="00DF3118"/>
    <w:rsid w:val="00DF406D"/>
    <w:rsid w:val="00E0089F"/>
    <w:rsid w:val="00E03582"/>
    <w:rsid w:val="00E07695"/>
    <w:rsid w:val="00E078D7"/>
    <w:rsid w:val="00E07AD7"/>
    <w:rsid w:val="00E07FF0"/>
    <w:rsid w:val="00E1557D"/>
    <w:rsid w:val="00E17FFD"/>
    <w:rsid w:val="00E22F31"/>
    <w:rsid w:val="00E2358E"/>
    <w:rsid w:val="00E26BB1"/>
    <w:rsid w:val="00E30F1D"/>
    <w:rsid w:val="00E34C7B"/>
    <w:rsid w:val="00E34E9F"/>
    <w:rsid w:val="00E352DD"/>
    <w:rsid w:val="00E35F7B"/>
    <w:rsid w:val="00E420F1"/>
    <w:rsid w:val="00E4423F"/>
    <w:rsid w:val="00E47A2B"/>
    <w:rsid w:val="00E53372"/>
    <w:rsid w:val="00E6121D"/>
    <w:rsid w:val="00E62896"/>
    <w:rsid w:val="00E653C2"/>
    <w:rsid w:val="00E66941"/>
    <w:rsid w:val="00E66CAE"/>
    <w:rsid w:val="00E67897"/>
    <w:rsid w:val="00E81CDC"/>
    <w:rsid w:val="00E85A89"/>
    <w:rsid w:val="00E91ED1"/>
    <w:rsid w:val="00E92142"/>
    <w:rsid w:val="00E94A2F"/>
    <w:rsid w:val="00E94D1E"/>
    <w:rsid w:val="00E971A3"/>
    <w:rsid w:val="00E97BCE"/>
    <w:rsid w:val="00EA2231"/>
    <w:rsid w:val="00EA49F5"/>
    <w:rsid w:val="00EA566F"/>
    <w:rsid w:val="00EA63AB"/>
    <w:rsid w:val="00EA66D5"/>
    <w:rsid w:val="00EB4919"/>
    <w:rsid w:val="00EB5076"/>
    <w:rsid w:val="00EB62D0"/>
    <w:rsid w:val="00EC0CDF"/>
    <w:rsid w:val="00EC2DCF"/>
    <w:rsid w:val="00EC4A12"/>
    <w:rsid w:val="00EC62E0"/>
    <w:rsid w:val="00ED0BD8"/>
    <w:rsid w:val="00ED4908"/>
    <w:rsid w:val="00ED7F01"/>
    <w:rsid w:val="00EE0C62"/>
    <w:rsid w:val="00EE4AD2"/>
    <w:rsid w:val="00EE5AF9"/>
    <w:rsid w:val="00EE65AE"/>
    <w:rsid w:val="00EE6656"/>
    <w:rsid w:val="00EE74B9"/>
    <w:rsid w:val="00EE7A35"/>
    <w:rsid w:val="00EF0048"/>
    <w:rsid w:val="00EF1FBE"/>
    <w:rsid w:val="00EF3481"/>
    <w:rsid w:val="00EF421C"/>
    <w:rsid w:val="00EF4F5C"/>
    <w:rsid w:val="00F030E3"/>
    <w:rsid w:val="00F0482C"/>
    <w:rsid w:val="00F0484B"/>
    <w:rsid w:val="00F07172"/>
    <w:rsid w:val="00F100E7"/>
    <w:rsid w:val="00F1106F"/>
    <w:rsid w:val="00F12D7C"/>
    <w:rsid w:val="00F13719"/>
    <w:rsid w:val="00F1390F"/>
    <w:rsid w:val="00F160B8"/>
    <w:rsid w:val="00F21BAC"/>
    <w:rsid w:val="00F225AE"/>
    <w:rsid w:val="00F25799"/>
    <w:rsid w:val="00F30795"/>
    <w:rsid w:val="00F3124E"/>
    <w:rsid w:val="00F31DB0"/>
    <w:rsid w:val="00F31E9F"/>
    <w:rsid w:val="00F3326C"/>
    <w:rsid w:val="00F33D7F"/>
    <w:rsid w:val="00F343E8"/>
    <w:rsid w:val="00F3461A"/>
    <w:rsid w:val="00F355C4"/>
    <w:rsid w:val="00F41CC5"/>
    <w:rsid w:val="00F42610"/>
    <w:rsid w:val="00F44151"/>
    <w:rsid w:val="00F44B1C"/>
    <w:rsid w:val="00F4669B"/>
    <w:rsid w:val="00F47CF0"/>
    <w:rsid w:val="00F50293"/>
    <w:rsid w:val="00F505F3"/>
    <w:rsid w:val="00F51741"/>
    <w:rsid w:val="00F52DD7"/>
    <w:rsid w:val="00F53558"/>
    <w:rsid w:val="00F56C04"/>
    <w:rsid w:val="00F57E07"/>
    <w:rsid w:val="00F614F2"/>
    <w:rsid w:val="00F61D92"/>
    <w:rsid w:val="00F61FF2"/>
    <w:rsid w:val="00F70AA0"/>
    <w:rsid w:val="00F71F8F"/>
    <w:rsid w:val="00F73C99"/>
    <w:rsid w:val="00F74858"/>
    <w:rsid w:val="00F80AD9"/>
    <w:rsid w:val="00F85E92"/>
    <w:rsid w:val="00F925DF"/>
    <w:rsid w:val="00F97DE2"/>
    <w:rsid w:val="00FA104A"/>
    <w:rsid w:val="00FA427E"/>
    <w:rsid w:val="00FA435E"/>
    <w:rsid w:val="00FA6D55"/>
    <w:rsid w:val="00FB110B"/>
    <w:rsid w:val="00FB4A60"/>
    <w:rsid w:val="00FB5EE6"/>
    <w:rsid w:val="00FC4C07"/>
    <w:rsid w:val="00FC5EB7"/>
    <w:rsid w:val="00FD1B8E"/>
    <w:rsid w:val="00FD2AE8"/>
    <w:rsid w:val="00FD3A9B"/>
    <w:rsid w:val="00FD65C9"/>
    <w:rsid w:val="00FE782F"/>
    <w:rsid w:val="00FF0BA7"/>
    <w:rsid w:val="00FF0DA6"/>
    <w:rsid w:val="00FF4E76"/>
    <w:rsid w:val="00FF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34D2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5134D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formattext">
    <w:name w:val="formattext"/>
    <w:basedOn w:val="a"/>
    <w:rsid w:val="005134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1891</Words>
  <Characters>10780</Characters>
  <Application>Microsoft Office Word</Application>
  <DocSecurity>0</DocSecurity>
  <Lines>89</Lines>
  <Paragraphs>25</Paragraphs>
  <ScaleCrop>false</ScaleCrop>
  <Company>RePack by SPecialiST</Company>
  <LinksUpToDate>false</LinksUpToDate>
  <CharactersWithSpaces>12646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2022-04-04T18:00:00Z</dcterms:created>
  <dcterms:modified xsi:type="dcterms:W3CDTF">2022-04-04T18:00:00Z</dcterms:modified>
</cp:coreProperties>
</file>