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97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90"/>
      </w:tblGrid>
      <w:tr w:rsidR="008866B6" w14:paraId="30018221" w14:textId="77777777" w:rsidTr="00916C05">
        <w:trPr>
          <w:trHeight w:val="531"/>
        </w:trPr>
        <w:tc>
          <w:tcPr>
            <w:tcW w:w="4889" w:type="dxa"/>
          </w:tcPr>
          <w:p w14:paraId="69E31FDA" w14:textId="438A1C86" w:rsidR="008866B6" w:rsidRPr="008866B6" w:rsidRDefault="008866B6" w:rsidP="00F677A1">
            <w:pPr>
              <w:jc w:val="right"/>
              <w:rPr>
                <w:b/>
                <w:bCs/>
              </w:rPr>
            </w:pPr>
          </w:p>
        </w:tc>
        <w:tc>
          <w:tcPr>
            <w:tcW w:w="4890" w:type="dxa"/>
          </w:tcPr>
          <w:p w14:paraId="4949D1C6" w14:textId="7C6BDFF4" w:rsidR="008866B6" w:rsidRPr="00916C05" w:rsidRDefault="008866B6" w:rsidP="00916C05">
            <w:pPr>
              <w:jc w:val="right"/>
              <w:rPr>
                <w:color w:val="FF0000"/>
              </w:rPr>
            </w:pPr>
          </w:p>
        </w:tc>
      </w:tr>
    </w:tbl>
    <w:p w14:paraId="75AE83E2" w14:textId="490BF072" w:rsidR="005737F5" w:rsidRDefault="005737F5">
      <w:pPr>
        <w:jc w:val="right"/>
      </w:pPr>
    </w:p>
    <w:p w14:paraId="27829ABB" w14:textId="4F579E6C" w:rsidR="005737F5" w:rsidRDefault="005737F5">
      <w:pPr>
        <w:tabs>
          <w:tab w:val="left" w:pos="2060"/>
          <w:tab w:val="center" w:pos="4677"/>
        </w:tabs>
        <w:rPr>
          <w:b/>
        </w:rPr>
      </w:pPr>
      <w:r>
        <w:rPr>
          <w:b/>
        </w:rPr>
        <w:tab/>
      </w:r>
      <w:r>
        <w:rPr>
          <w:b/>
        </w:rPr>
        <w:tab/>
        <w:t>Техническое задание</w:t>
      </w:r>
      <w:r w:rsidR="00C13CCB">
        <w:rPr>
          <w:b/>
        </w:rPr>
        <w:t xml:space="preserve"> на выполнение и</w:t>
      </w:r>
      <w:r w:rsidR="009E57B9">
        <w:rPr>
          <w:b/>
        </w:rPr>
        <w:t>нженерны</w:t>
      </w:r>
      <w:r w:rsidR="00C13CCB">
        <w:rPr>
          <w:b/>
        </w:rPr>
        <w:t>х</w:t>
      </w:r>
      <w:r w:rsidR="009E57B9">
        <w:rPr>
          <w:b/>
        </w:rPr>
        <w:t xml:space="preserve"> изыскани</w:t>
      </w:r>
      <w:r w:rsidR="00C13CCB">
        <w:rPr>
          <w:b/>
        </w:rPr>
        <w:t>й</w:t>
      </w:r>
      <w:r w:rsidR="009E57B9">
        <w:rPr>
          <w:b/>
        </w:rPr>
        <w:t>.</w:t>
      </w:r>
    </w:p>
    <w:p w14:paraId="5876C436" w14:textId="77777777" w:rsidR="005737F5" w:rsidRDefault="005737F5">
      <w:pPr>
        <w:jc w:val="center"/>
        <w:rPr>
          <w:b/>
        </w:rPr>
      </w:pPr>
      <w:r>
        <w:rPr>
          <w:b/>
        </w:rPr>
        <w:t>1. Общая часть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2"/>
        <w:gridCol w:w="5384"/>
      </w:tblGrid>
      <w:tr w:rsidR="00733966" w14:paraId="3D9F4FC4" w14:textId="77777777" w:rsidTr="008866B6">
        <w:tc>
          <w:tcPr>
            <w:tcW w:w="4392" w:type="dxa"/>
            <w:shd w:val="clear" w:color="auto" w:fill="auto"/>
          </w:tcPr>
          <w:p w14:paraId="5F522202" w14:textId="77777777" w:rsidR="00733966" w:rsidRDefault="00733966" w:rsidP="00733966">
            <w:pPr>
              <w:ind w:firstLine="34"/>
            </w:pPr>
            <w:r>
              <w:t>1.1 Наименование объекта:</w:t>
            </w:r>
          </w:p>
        </w:tc>
        <w:tc>
          <w:tcPr>
            <w:tcW w:w="5384" w:type="dxa"/>
            <w:shd w:val="clear" w:color="auto" w:fill="auto"/>
          </w:tcPr>
          <w:p w14:paraId="6CEF911F" w14:textId="35969695" w:rsidR="00733966" w:rsidRDefault="00F677A1" w:rsidP="00733966">
            <w:pPr>
              <w:rPr>
                <w:i/>
              </w:rPr>
            </w:pPr>
            <w:r w:rsidRPr="00F677A1">
              <w:rPr>
                <w:i/>
              </w:rPr>
              <w:t>«</w:t>
            </w:r>
            <w:r w:rsidR="009D691A">
              <w:rPr>
                <w:i/>
              </w:rPr>
              <w:t>Б</w:t>
            </w:r>
            <w:r w:rsidR="006744D2" w:rsidRPr="009D691A">
              <w:rPr>
                <w:i/>
              </w:rPr>
              <w:t>лочн</w:t>
            </w:r>
            <w:r w:rsidR="009D691A" w:rsidRPr="009D691A">
              <w:rPr>
                <w:i/>
              </w:rPr>
              <w:t>ая</w:t>
            </w:r>
            <w:r w:rsidR="006744D2" w:rsidRPr="009D691A">
              <w:rPr>
                <w:i/>
              </w:rPr>
              <w:t xml:space="preserve"> котельн</w:t>
            </w:r>
            <w:r w:rsidR="009D691A">
              <w:rPr>
                <w:i/>
              </w:rPr>
              <w:t>ая</w:t>
            </w:r>
            <w:r w:rsidR="006744D2" w:rsidRPr="009D691A">
              <w:rPr>
                <w:i/>
              </w:rPr>
              <w:t xml:space="preserve"> в п. </w:t>
            </w:r>
            <w:r w:rsidR="00911FC5">
              <w:rPr>
                <w:i/>
              </w:rPr>
              <w:t>Юбилейный</w:t>
            </w:r>
            <w:r w:rsidR="006744D2" w:rsidRPr="009D691A">
              <w:rPr>
                <w:i/>
              </w:rPr>
              <w:t xml:space="preserve"> </w:t>
            </w:r>
            <w:proofErr w:type="spellStart"/>
            <w:r w:rsidR="006744D2" w:rsidRPr="009D691A">
              <w:rPr>
                <w:i/>
              </w:rPr>
              <w:t>Гремячинского</w:t>
            </w:r>
            <w:proofErr w:type="spellEnd"/>
            <w:r w:rsidR="006744D2" w:rsidRPr="009D691A">
              <w:rPr>
                <w:i/>
              </w:rPr>
              <w:t xml:space="preserve"> городского округа</w:t>
            </w:r>
            <w:r w:rsidRPr="00F677A1">
              <w:rPr>
                <w:i/>
              </w:rPr>
              <w:t>»</w:t>
            </w:r>
          </w:p>
        </w:tc>
      </w:tr>
      <w:tr w:rsidR="005737F5" w14:paraId="351D9F29" w14:textId="77777777" w:rsidTr="008866B6">
        <w:trPr>
          <w:trHeight w:val="516"/>
        </w:trPr>
        <w:tc>
          <w:tcPr>
            <w:tcW w:w="4392" w:type="dxa"/>
            <w:shd w:val="clear" w:color="auto" w:fill="auto"/>
          </w:tcPr>
          <w:p w14:paraId="23C3F5A3" w14:textId="77777777" w:rsidR="005737F5" w:rsidRDefault="005737F5">
            <w:pPr>
              <w:ind w:firstLine="34"/>
            </w:pPr>
            <w:r>
              <w:t>1.2 Идентификационные сведения об объекте:</w:t>
            </w:r>
          </w:p>
          <w:p w14:paraId="2FB3231E" w14:textId="77777777" w:rsidR="005737F5" w:rsidRDefault="005737F5">
            <w:pPr>
              <w:ind w:firstLine="34"/>
            </w:pPr>
            <w:r>
              <w:t>1) назначение;</w:t>
            </w:r>
          </w:p>
          <w:p w14:paraId="0656F285" w14:textId="77777777" w:rsidR="005737F5" w:rsidRDefault="005737F5">
            <w:pPr>
              <w:ind w:firstLine="34"/>
            </w:pPr>
            <w:r>
              <w:t>2) принадлежность </w:t>
            </w:r>
            <w:bookmarkStart w:id="0" w:name="i1233927"/>
            <w:bookmarkEnd w:id="0"/>
            <w:r>
              <w:t>к объектам транспортной инфраструктуры и к другим объектам, функционально-технологические особенности, которых влияют на их безопасность;</w:t>
            </w:r>
          </w:p>
          <w:p w14:paraId="50A289C5" w14:textId="77777777" w:rsidR="005737F5" w:rsidRDefault="005737F5">
            <w:pPr>
              <w:ind w:firstLine="34"/>
            </w:pPr>
            <w:r>
              <w:t>3) возможность опасных природных процессов и явлений и техногенных воздействий на территории, на которой будут осуществляться строительство, реконструкция и эксплуатация здания или сооружения;</w:t>
            </w:r>
          </w:p>
          <w:p w14:paraId="068C1FEA" w14:textId="77777777" w:rsidR="005737F5" w:rsidRDefault="005737F5">
            <w:pPr>
              <w:ind w:firstLine="34"/>
            </w:pPr>
            <w:r>
              <w:t>4) принадлежность к опасным производственным объектам;</w:t>
            </w:r>
          </w:p>
          <w:p w14:paraId="48B10336" w14:textId="77777777" w:rsidR="005737F5" w:rsidRDefault="005737F5">
            <w:pPr>
              <w:ind w:firstLine="34"/>
            </w:pPr>
            <w:r>
              <w:t>5) пожарная и взрывопожарная опасность;</w:t>
            </w:r>
          </w:p>
          <w:p w14:paraId="49D51917" w14:textId="77777777" w:rsidR="005737F5" w:rsidRDefault="005737F5">
            <w:pPr>
              <w:ind w:firstLine="34"/>
            </w:pPr>
          </w:p>
          <w:p w14:paraId="0F306578" w14:textId="77777777" w:rsidR="005737F5" w:rsidRDefault="005737F5">
            <w:pPr>
              <w:ind w:firstLine="34"/>
            </w:pPr>
          </w:p>
          <w:p w14:paraId="4EB16577" w14:textId="77777777" w:rsidR="005737F5" w:rsidRDefault="005737F5">
            <w:pPr>
              <w:ind w:firstLine="34"/>
            </w:pPr>
          </w:p>
          <w:p w14:paraId="068E5AE7" w14:textId="77777777" w:rsidR="005737F5" w:rsidRDefault="005737F5">
            <w:pPr>
              <w:ind w:firstLine="34"/>
            </w:pPr>
          </w:p>
          <w:p w14:paraId="1E420D23" w14:textId="77777777" w:rsidR="005737F5" w:rsidRDefault="005737F5">
            <w:pPr>
              <w:ind w:firstLine="34"/>
            </w:pPr>
          </w:p>
          <w:p w14:paraId="66FEBA8D" w14:textId="1E2C6318" w:rsidR="005737F5" w:rsidRDefault="005737F5">
            <w:pPr>
              <w:ind w:firstLine="34"/>
            </w:pPr>
            <w:r>
              <w:t>6) наличие помещений с постоянным пребыванием людей;</w:t>
            </w:r>
          </w:p>
          <w:p w14:paraId="55478DF6" w14:textId="77777777" w:rsidR="005737F5" w:rsidRDefault="005737F5">
            <w:pPr>
              <w:ind w:firstLine="34"/>
            </w:pPr>
            <w:r>
              <w:t>7) уровень ответственности</w:t>
            </w:r>
          </w:p>
        </w:tc>
        <w:tc>
          <w:tcPr>
            <w:tcW w:w="5384" w:type="dxa"/>
            <w:shd w:val="clear" w:color="auto" w:fill="auto"/>
          </w:tcPr>
          <w:p w14:paraId="351DEEEF" w14:textId="77777777" w:rsidR="005737F5" w:rsidRDefault="005737F5">
            <w:pPr>
              <w:rPr>
                <w:i/>
              </w:rPr>
            </w:pPr>
          </w:p>
          <w:p w14:paraId="58641520" w14:textId="08B5857B" w:rsidR="005737F5" w:rsidRDefault="005737F5">
            <w:pPr>
              <w:rPr>
                <w:i/>
              </w:rPr>
            </w:pPr>
            <w:r>
              <w:rPr>
                <w:i/>
              </w:rPr>
              <w:t>1) Котельн</w:t>
            </w:r>
            <w:r w:rsidR="00F677A1">
              <w:rPr>
                <w:i/>
              </w:rPr>
              <w:t>ая</w:t>
            </w:r>
          </w:p>
          <w:p w14:paraId="128B3F59" w14:textId="2BCDFEEB" w:rsidR="005737F5" w:rsidRDefault="005737F5">
            <w:pPr>
              <w:rPr>
                <w:i/>
              </w:rPr>
            </w:pPr>
            <w:r>
              <w:rPr>
                <w:i/>
              </w:rPr>
              <w:t>2) Не принадлеж</w:t>
            </w:r>
            <w:r w:rsidR="00F677A1">
              <w:rPr>
                <w:i/>
              </w:rPr>
              <w:t>и</w:t>
            </w:r>
            <w:r>
              <w:rPr>
                <w:i/>
              </w:rPr>
              <w:t>т</w:t>
            </w:r>
          </w:p>
          <w:p w14:paraId="030A0131" w14:textId="77777777" w:rsidR="005737F5" w:rsidRDefault="005737F5">
            <w:pPr>
              <w:rPr>
                <w:i/>
              </w:rPr>
            </w:pPr>
          </w:p>
          <w:p w14:paraId="31DC6FB2" w14:textId="77777777" w:rsidR="005737F5" w:rsidRDefault="005737F5">
            <w:pPr>
              <w:rPr>
                <w:i/>
              </w:rPr>
            </w:pPr>
          </w:p>
          <w:p w14:paraId="70B5D0A9" w14:textId="77777777" w:rsidR="005737F5" w:rsidRDefault="005737F5">
            <w:pPr>
              <w:rPr>
                <w:i/>
              </w:rPr>
            </w:pPr>
          </w:p>
          <w:p w14:paraId="0A12E1CD" w14:textId="77777777" w:rsidR="005737F5" w:rsidRDefault="005737F5">
            <w:pPr>
              <w:rPr>
                <w:i/>
              </w:rPr>
            </w:pPr>
            <w:r>
              <w:rPr>
                <w:i/>
              </w:rPr>
              <w:t>3) Уточнит</w:t>
            </w:r>
            <w:r w:rsidR="002F23CA">
              <w:rPr>
                <w:i/>
              </w:rPr>
              <w:t>ь</w:t>
            </w:r>
            <w:r>
              <w:rPr>
                <w:i/>
              </w:rPr>
              <w:t xml:space="preserve"> в процессе проведения инженерных изысканий</w:t>
            </w:r>
          </w:p>
          <w:p w14:paraId="116D3970" w14:textId="77777777" w:rsidR="005737F5" w:rsidRDefault="005737F5">
            <w:pPr>
              <w:rPr>
                <w:i/>
              </w:rPr>
            </w:pPr>
          </w:p>
          <w:p w14:paraId="26412780" w14:textId="77777777" w:rsidR="005737F5" w:rsidRDefault="005737F5">
            <w:pPr>
              <w:rPr>
                <w:i/>
              </w:rPr>
            </w:pPr>
          </w:p>
          <w:p w14:paraId="2C951A9D" w14:textId="255A4839" w:rsidR="005737F5" w:rsidRDefault="005737F5">
            <w:pPr>
              <w:rPr>
                <w:i/>
              </w:rPr>
            </w:pPr>
          </w:p>
          <w:p w14:paraId="139189ED" w14:textId="77777777" w:rsidR="008866B6" w:rsidRDefault="008866B6">
            <w:pPr>
              <w:rPr>
                <w:i/>
              </w:rPr>
            </w:pPr>
          </w:p>
          <w:p w14:paraId="6F2ACCF4" w14:textId="169EC376" w:rsidR="005737F5" w:rsidRDefault="005737F5">
            <w:pPr>
              <w:rPr>
                <w:i/>
              </w:rPr>
            </w:pPr>
            <w:r>
              <w:rPr>
                <w:i/>
              </w:rPr>
              <w:t>4) принадлеж</w:t>
            </w:r>
            <w:r w:rsidR="00F677A1">
              <w:rPr>
                <w:i/>
              </w:rPr>
              <w:t>и</w:t>
            </w:r>
            <w:r>
              <w:rPr>
                <w:i/>
              </w:rPr>
              <w:t>т</w:t>
            </w:r>
          </w:p>
          <w:p w14:paraId="58059743" w14:textId="77777777" w:rsidR="005737F5" w:rsidRDefault="005737F5">
            <w:pPr>
              <w:rPr>
                <w:i/>
              </w:rPr>
            </w:pPr>
          </w:p>
          <w:p w14:paraId="6988D176" w14:textId="77777777" w:rsidR="005737F5" w:rsidRDefault="005737F5">
            <w:pPr>
              <w:rPr>
                <w:i/>
              </w:rPr>
            </w:pPr>
            <w:r>
              <w:rPr>
                <w:i/>
              </w:rPr>
              <w:t xml:space="preserve">5) Класс функциональной пожарной опасности Ф5.1, </w:t>
            </w:r>
          </w:p>
          <w:p w14:paraId="40D879D4" w14:textId="77777777" w:rsidR="005737F5" w:rsidRDefault="005737F5">
            <w:pPr>
              <w:rPr>
                <w:i/>
              </w:rPr>
            </w:pPr>
            <w:r>
              <w:rPr>
                <w:i/>
              </w:rPr>
              <w:t>Категория зданий, сооружений, помещений по пожарной и взрывопожарной опасности- Г</w:t>
            </w:r>
          </w:p>
          <w:p w14:paraId="4BC68B50" w14:textId="62C5D6DC" w:rsidR="005737F5" w:rsidRDefault="005737F5">
            <w:pPr>
              <w:rPr>
                <w:i/>
              </w:rPr>
            </w:pPr>
            <w:r>
              <w:rPr>
                <w:i/>
              </w:rPr>
              <w:t>Степень огнестойкости здания –</w:t>
            </w:r>
            <w:r w:rsidR="00DD335A">
              <w:rPr>
                <w:i/>
                <w:lang w:val="en-US"/>
              </w:rPr>
              <w:t>I</w:t>
            </w:r>
            <w:r w:rsidR="00916C05">
              <w:rPr>
                <w:i/>
                <w:lang w:val="en-US"/>
              </w:rPr>
              <w:t>I</w:t>
            </w:r>
            <w:r w:rsidR="00852404">
              <w:rPr>
                <w:i/>
              </w:rPr>
              <w:t xml:space="preserve"> </w:t>
            </w:r>
          </w:p>
          <w:p w14:paraId="1ADB58FA" w14:textId="79F60D51" w:rsidR="005737F5" w:rsidRDefault="005737F5">
            <w:pPr>
              <w:rPr>
                <w:i/>
              </w:rPr>
            </w:pPr>
            <w:r>
              <w:rPr>
                <w:i/>
              </w:rPr>
              <w:t>Класс конструктивной пожарной опасности здания – С</w:t>
            </w:r>
            <w:r w:rsidR="00733966">
              <w:rPr>
                <w:i/>
              </w:rPr>
              <w:t>0</w:t>
            </w:r>
          </w:p>
          <w:p w14:paraId="476ACA77" w14:textId="77777777" w:rsidR="00F677A1" w:rsidRDefault="00F677A1">
            <w:pPr>
              <w:rPr>
                <w:i/>
              </w:rPr>
            </w:pPr>
          </w:p>
          <w:p w14:paraId="3EC8CBE6" w14:textId="68A216ED" w:rsidR="00F677A1" w:rsidRDefault="00F677A1">
            <w:pPr>
              <w:rPr>
                <w:i/>
              </w:rPr>
            </w:pPr>
            <w:r>
              <w:rPr>
                <w:i/>
              </w:rPr>
              <w:t xml:space="preserve">6) </w:t>
            </w:r>
            <w:r w:rsidR="009D691A">
              <w:rPr>
                <w:i/>
              </w:rPr>
              <w:t>Нет</w:t>
            </w:r>
          </w:p>
          <w:p w14:paraId="7FB3660A" w14:textId="77777777" w:rsidR="00F677A1" w:rsidRDefault="00F677A1">
            <w:pPr>
              <w:rPr>
                <w:i/>
              </w:rPr>
            </w:pPr>
          </w:p>
          <w:p w14:paraId="60303993" w14:textId="38430F6C" w:rsidR="005737F5" w:rsidRDefault="005737F5">
            <w:pPr>
              <w:rPr>
                <w:i/>
              </w:rPr>
            </w:pPr>
            <w:r>
              <w:rPr>
                <w:i/>
              </w:rPr>
              <w:t>7) нормальный</w:t>
            </w:r>
          </w:p>
        </w:tc>
      </w:tr>
      <w:tr w:rsidR="005737F5" w14:paraId="42B4E2F1" w14:textId="77777777" w:rsidTr="008866B6">
        <w:trPr>
          <w:trHeight w:val="64"/>
        </w:trPr>
        <w:tc>
          <w:tcPr>
            <w:tcW w:w="4392" w:type="dxa"/>
            <w:shd w:val="clear" w:color="auto" w:fill="auto"/>
          </w:tcPr>
          <w:p w14:paraId="4C6FAACE" w14:textId="77777777" w:rsidR="005737F5" w:rsidRDefault="005737F5">
            <w:r>
              <w:t>1.3 Вид строительства:</w:t>
            </w:r>
          </w:p>
        </w:tc>
        <w:tc>
          <w:tcPr>
            <w:tcW w:w="5384" w:type="dxa"/>
            <w:shd w:val="clear" w:color="auto" w:fill="auto"/>
          </w:tcPr>
          <w:p w14:paraId="72F8828A" w14:textId="77777777" w:rsidR="005737F5" w:rsidRDefault="005737F5">
            <w:pPr>
              <w:rPr>
                <w:i/>
              </w:rPr>
            </w:pPr>
            <w:r>
              <w:rPr>
                <w:i/>
              </w:rPr>
              <w:t>Новое строительство</w:t>
            </w:r>
          </w:p>
        </w:tc>
      </w:tr>
      <w:tr w:rsidR="005737F5" w14:paraId="4B50548B" w14:textId="77777777" w:rsidTr="008866B6">
        <w:tc>
          <w:tcPr>
            <w:tcW w:w="4392" w:type="dxa"/>
            <w:shd w:val="clear" w:color="auto" w:fill="auto"/>
          </w:tcPr>
          <w:p w14:paraId="3073064D" w14:textId="77777777" w:rsidR="005737F5" w:rsidRDefault="005737F5">
            <w:r>
              <w:t xml:space="preserve">1.4 </w:t>
            </w:r>
            <w:r>
              <w:rPr>
                <w:lang w:val="en-US"/>
              </w:rPr>
              <w:t>C</w:t>
            </w:r>
            <w:r>
              <w:t>ведения об этапе работ, сроках проектирования, строительства и эксплуатации объекта:</w:t>
            </w:r>
          </w:p>
        </w:tc>
        <w:tc>
          <w:tcPr>
            <w:tcW w:w="5384" w:type="dxa"/>
            <w:shd w:val="clear" w:color="auto" w:fill="auto"/>
          </w:tcPr>
          <w:p w14:paraId="47C58E24" w14:textId="049E0985" w:rsidR="005737F5" w:rsidRPr="00916C05" w:rsidRDefault="005737F5">
            <w:pPr>
              <w:rPr>
                <w:i/>
              </w:rPr>
            </w:pPr>
            <w:r>
              <w:rPr>
                <w:i/>
              </w:rPr>
              <w:t xml:space="preserve">Изыскания </w:t>
            </w:r>
            <w:r w:rsidR="00733966">
              <w:rPr>
                <w:i/>
              </w:rPr>
              <w:t>I</w:t>
            </w:r>
            <w:r w:rsidRPr="00916C05">
              <w:rPr>
                <w:i/>
              </w:rPr>
              <w:t>I</w:t>
            </w:r>
            <w:r w:rsidR="009D691A">
              <w:rPr>
                <w:i/>
              </w:rPr>
              <w:t>-</w:t>
            </w:r>
            <w:r w:rsidR="009D691A">
              <w:rPr>
                <w:i/>
                <w:lang w:val="en-US"/>
              </w:rPr>
              <w:t>III</w:t>
            </w:r>
            <w:r>
              <w:rPr>
                <w:i/>
              </w:rPr>
              <w:t xml:space="preserve"> квартал</w:t>
            </w:r>
            <w:r w:rsidR="00263E3D">
              <w:rPr>
                <w:i/>
              </w:rPr>
              <w:t xml:space="preserve"> 202</w:t>
            </w:r>
            <w:r w:rsidR="00916C05" w:rsidRPr="00916C05">
              <w:rPr>
                <w:i/>
              </w:rPr>
              <w:t>1</w:t>
            </w:r>
          </w:p>
          <w:p w14:paraId="00EAD093" w14:textId="77777777" w:rsidR="005737F5" w:rsidRDefault="00263E3D">
            <w:pPr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5737F5" w14:paraId="77DDB05D" w14:textId="77777777" w:rsidTr="008866B6">
        <w:tc>
          <w:tcPr>
            <w:tcW w:w="4392" w:type="dxa"/>
            <w:shd w:val="clear" w:color="auto" w:fill="auto"/>
          </w:tcPr>
          <w:p w14:paraId="63C83ABA" w14:textId="77777777" w:rsidR="005737F5" w:rsidRDefault="005737F5">
            <w:r>
              <w:t>1.5 Данные с местоположения и границах площадки (площадок) и/или трассы (трасс) строительства:</w:t>
            </w:r>
          </w:p>
        </w:tc>
        <w:tc>
          <w:tcPr>
            <w:tcW w:w="5384" w:type="dxa"/>
            <w:shd w:val="clear" w:color="auto" w:fill="auto"/>
          </w:tcPr>
          <w:p w14:paraId="1381DBE6" w14:textId="3E18303A" w:rsidR="0063668B" w:rsidRDefault="009D691A" w:rsidP="00733966">
            <w:pPr>
              <w:rPr>
                <w:i/>
              </w:rPr>
            </w:pPr>
            <w:r w:rsidRPr="009D691A">
              <w:rPr>
                <w:i/>
              </w:rPr>
              <w:t xml:space="preserve">г. Гремячинск, пос. </w:t>
            </w:r>
            <w:r w:rsidR="00AE29D4">
              <w:rPr>
                <w:i/>
              </w:rPr>
              <w:t>Юбилейный, ул. Ленина, 6</w:t>
            </w:r>
            <w:r>
              <w:rPr>
                <w:i/>
              </w:rPr>
              <w:t xml:space="preserve"> </w:t>
            </w:r>
          </w:p>
        </w:tc>
      </w:tr>
      <w:tr w:rsidR="005737F5" w14:paraId="4DA5CE0D" w14:textId="77777777" w:rsidTr="008866B6">
        <w:tc>
          <w:tcPr>
            <w:tcW w:w="4392" w:type="dxa"/>
            <w:shd w:val="clear" w:color="auto" w:fill="auto"/>
          </w:tcPr>
          <w:p w14:paraId="0EC3C744" w14:textId="77777777" w:rsidR="005737F5" w:rsidRDefault="005737F5">
            <w:r>
              <w:t>1.6 Сведения и данные о проектируемых объектах, габариты зданий и сооружений</w:t>
            </w:r>
          </w:p>
        </w:tc>
        <w:tc>
          <w:tcPr>
            <w:tcW w:w="5384" w:type="dxa"/>
            <w:shd w:val="clear" w:color="auto" w:fill="auto"/>
          </w:tcPr>
          <w:p w14:paraId="35F9DD26" w14:textId="79AE81B4" w:rsidR="005737F5" w:rsidRPr="000D4661" w:rsidRDefault="005737F5">
            <w:pPr>
              <w:rPr>
                <w:i/>
              </w:rPr>
            </w:pPr>
            <w:r w:rsidRPr="000D4661">
              <w:rPr>
                <w:i/>
              </w:rPr>
              <w:t>Котельн</w:t>
            </w:r>
            <w:r w:rsidR="00F677A1">
              <w:rPr>
                <w:i/>
              </w:rPr>
              <w:t>ая</w:t>
            </w:r>
            <w:r w:rsidRPr="000D4661">
              <w:rPr>
                <w:i/>
              </w:rPr>
              <w:t xml:space="preserve"> </w:t>
            </w:r>
            <w:proofErr w:type="spellStart"/>
            <w:r w:rsidRPr="000D4661">
              <w:rPr>
                <w:i/>
              </w:rPr>
              <w:t>блочно</w:t>
            </w:r>
            <w:proofErr w:type="spellEnd"/>
            <w:r w:rsidRPr="000D4661">
              <w:rPr>
                <w:i/>
              </w:rPr>
              <w:t>-модульн</w:t>
            </w:r>
            <w:r w:rsidR="00F677A1">
              <w:rPr>
                <w:i/>
              </w:rPr>
              <w:t>ая</w:t>
            </w:r>
            <w:r w:rsidR="00407B6E">
              <w:rPr>
                <w:i/>
              </w:rPr>
              <w:t>, габаритные размеры и размещение принять в соответствии с графическими приложени</w:t>
            </w:r>
            <w:r w:rsidR="00F677A1">
              <w:rPr>
                <w:i/>
              </w:rPr>
              <w:t>ем</w:t>
            </w:r>
            <w:r w:rsidR="00407B6E">
              <w:rPr>
                <w:i/>
              </w:rPr>
              <w:t xml:space="preserve"> (Приложение 1)</w:t>
            </w:r>
          </w:p>
        </w:tc>
      </w:tr>
      <w:tr w:rsidR="005737F5" w14:paraId="5DE6F014" w14:textId="77777777" w:rsidTr="008866B6">
        <w:tc>
          <w:tcPr>
            <w:tcW w:w="4392" w:type="dxa"/>
            <w:shd w:val="clear" w:color="auto" w:fill="auto"/>
          </w:tcPr>
          <w:p w14:paraId="6CDE9AFE" w14:textId="77777777" w:rsidR="005737F5" w:rsidRDefault="005737F5">
            <w:r>
              <w:t>1.7 Необходимость выполнения отдельных видов инженерных изысканий</w:t>
            </w:r>
          </w:p>
        </w:tc>
        <w:tc>
          <w:tcPr>
            <w:tcW w:w="5384" w:type="dxa"/>
            <w:shd w:val="clear" w:color="auto" w:fill="auto"/>
          </w:tcPr>
          <w:p w14:paraId="32ECED0C" w14:textId="77777777" w:rsidR="005737F5" w:rsidRDefault="005737F5">
            <w:pPr>
              <w:rPr>
                <w:i/>
              </w:rPr>
            </w:pPr>
            <w:r>
              <w:rPr>
                <w:i/>
              </w:rPr>
              <w:t>Комплексные инженерные изыскания в составе:</w:t>
            </w:r>
          </w:p>
          <w:p w14:paraId="464EB90E" w14:textId="77777777" w:rsidR="005737F5" w:rsidRDefault="005737F5">
            <w:pPr>
              <w:numPr>
                <w:ilvl w:val="0"/>
                <w:numId w:val="5"/>
              </w:numPr>
              <w:rPr>
                <w:i/>
              </w:rPr>
            </w:pPr>
            <w:r>
              <w:rPr>
                <w:i/>
              </w:rPr>
              <w:t>инженерно-геодезические изыскания;</w:t>
            </w:r>
          </w:p>
          <w:p w14:paraId="551E23CE" w14:textId="77777777" w:rsidR="005737F5" w:rsidRDefault="005737F5">
            <w:pPr>
              <w:numPr>
                <w:ilvl w:val="0"/>
                <w:numId w:val="5"/>
              </w:numPr>
              <w:rPr>
                <w:i/>
              </w:rPr>
            </w:pPr>
            <w:r>
              <w:rPr>
                <w:i/>
              </w:rPr>
              <w:t>инженерно-геологические изыскания;</w:t>
            </w:r>
          </w:p>
          <w:p w14:paraId="2B7382CF" w14:textId="77777777" w:rsidR="0013654D" w:rsidRDefault="005737F5" w:rsidP="00F677A1">
            <w:pPr>
              <w:numPr>
                <w:ilvl w:val="0"/>
                <w:numId w:val="5"/>
              </w:numPr>
              <w:rPr>
                <w:i/>
              </w:rPr>
            </w:pPr>
            <w:r>
              <w:rPr>
                <w:i/>
              </w:rPr>
              <w:t>инженерно-экологические изыскания</w:t>
            </w:r>
            <w:r w:rsidR="0013654D">
              <w:rPr>
                <w:i/>
              </w:rPr>
              <w:t>;</w:t>
            </w:r>
          </w:p>
          <w:p w14:paraId="27AE1EF9" w14:textId="1C230127" w:rsidR="00916C05" w:rsidRDefault="00916C05" w:rsidP="00F677A1">
            <w:pPr>
              <w:numPr>
                <w:ilvl w:val="0"/>
                <w:numId w:val="5"/>
              </w:numPr>
              <w:rPr>
                <w:i/>
              </w:rPr>
            </w:pPr>
            <w:r>
              <w:rPr>
                <w:i/>
              </w:rPr>
              <w:t>инженерно-гидрометеорологические.</w:t>
            </w:r>
          </w:p>
        </w:tc>
      </w:tr>
      <w:tr w:rsidR="005737F5" w14:paraId="681C76E0" w14:textId="77777777" w:rsidTr="008866B6">
        <w:tc>
          <w:tcPr>
            <w:tcW w:w="4392" w:type="dxa"/>
            <w:shd w:val="clear" w:color="auto" w:fill="auto"/>
          </w:tcPr>
          <w:p w14:paraId="7F950B46" w14:textId="77777777" w:rsidR="005737F5" w:rsidRDefault="005737F5">
            <w:r>
              <w:t>1.8 Перечень нормативных документов, в соответствии с требованиями которых необходимо выполнить инженерные изыскания</w:t>
            </w:r>
          </w:p>
        </w:tc>
        <w:tc>
          <w:tcPr>
            <w:tcW w:w="5384" w:type="dxa"/>
            <w:shd w:val="clear" w:color="auto" w:fill="auto"/>
          </w:tcPr>
          <w:p w14:paraId="50710DE6" w14:textId="77777777" w:rsidR="00F677A1" w:rsidRDefault="00B4161A" w:rsidP="00F677A1">
            <w:pPr>
              <w:ind w:firstLine="317"/>
              <w:jc w:val="both"/>
              <w:rPr>
                <w:i/>
              </w:rPr>
            </w:pPr>
            <w:r w:rsidRPr="00465C08">
              <w:rPr>
                <w:i/>
              </w:rPr>
              <w:t xml:space="preserve">Выполнить комплексные инженерные изыскания в соответствии </w:t>
            </w:r>
            <w:r w:rsidR="00465C08" w:rsidRPr="00465C08">
              <w:rPr>
                <w:i/>
              </w:rPr>
              <w:t xml:space="preserve">(но не ограничиваясь) </w:t>
            </w:r>
            <w:r w:rsidRPr="00465C08">
              <w:rPr>
                <w:i/>
              </w:rPr>
              <w:t xml:space="preserve">с </w:t>
            </w:r>
            <w:r w:rsidR="00A81A15" w:rsidRPr="00465C08">
              <w:rPr>
                <w:i/>
              </w:rPr>
              <w:t xml:space="preserve">СП 22.13330.2016, </w:t>
            </w:r>
            <w:r w:rsidRPr="00465C08">
              <w:rPr>
                <w:i/>
              </w:rPr>
              <w:t>СП 11-102-97, СП 11-103-97, СП 11-104-97, СП 11-105-97, а также с учетом обязательных для исполнения пунктов СП 47.13330.201</w:t>
            </w:r>
            <w:r w:rsidR="00A81A15" w:rsidRPr="00465C08">
              <w:rPr>
                <w:i/>
              </w:rPr>
              <w:t>6</w:t>
            </w:r>
            <w:r w:rsidRPr="00465C08">
              <w:rPr>
                <w:i/>
              </w:rPr>
              <w:t xml:space="preserve">, национальных стандартов и сводов правил, включенных в Перечень, утвержденный Постановлением Правительства Российской Федерации </w:t>
            </w:r>
            <w:r w:rsidR="00F677A1" w:rsidRPr="00F677A1">
              <w:rPr>
                <w:i/>
              </w:rPr>
              <w:t>от 4 июля 2020 года N 985</w:t>
            </w:r>
            <w:r w:rsidR="00F677A1">
              <w:rPr>
                <w:i/>
              </w:rPr>
              <w:t>.</w:t>
            </w:r>
          </w:p>
          <w:p w14:paraId="59B0A0FA" w14:textId="4B45D108" w:rsidR="005737F5" w:rsidRDefault="005737F5" w:rsidP="00F677A1">
            <w:pPr>
              <w:ind w:firstLine="317"/>
              <w:jc w:val="both"/>
              <w:rPr>
                <w:i/>
              </w:rPr>
            </w:pPr>
            <w:r>
              <w:rPr>
                <w:i/>
              </w:rPr>
              <w:t xml:space="preserve">Оформление </w:t>
            </w:r>
            <w:r w:rsidRPr="00465C08">
              <w:rPr>
                <w:i/>
              </w:rPr>
              <w:t>технических</w:t>
            </w:r>
            <w:r>
              <w:rPr>
                <w:i/>
              </w:rPr>
              <w:t xml:space="preserve"> отчетов выполнить в соответствии с требованиями ГОСТ Р 21.1101-2013 СПДС</w:t>
            </w:r>
            <w:r w:rsidR="00465C08">
              <w:rPr>
                <w:i/>
              </w:rPr>
              <w:t xml:space="preserve">, (для передачи на </w:t>
            </w:r>
            <w:r w:rsidR="00407B6E">
              <w:rPr>
                <w:i/>
              </w:rPr>
              <w:t>государственную</w:t>
            </w:r>
            <w:r w:rsidR="00465C08">
              <w:rPr>
                <w:i/>
              </w:rPr>
              <w:t xml:space="preserve"> экспертизу – в </w:t>
            </w:r>
            <w:r w:rsidR="00F677A1">
              <w:rPr>
                <w:i/>
              </w:rPr>
              <w:t>т. ч.</w:t>
            </w:r>
            <w:r w:rsidR="00465C08">
              <w:rPr>
                <w:i/>
              </w:rPr>
              <w:t xml:space="preserve"> в соответствии с приказом Минстроя РФ №783/</w:t>
            </w:r>
            <w:proofErr w:type="spellStart"/>
            <w:r w:rsidR="00465C08">
              <w:rPr>
                <w:i/>
              </w:rPr>
              <w:t>пр</w:t>
            </w:r>
            <w:proofErr w:type="spellEnd"/>
            <w:r w:rsidR="00465C08">
              <w:rPr>
                <w:i/>
              </w:rPr>
              <w:t xml:space="preserve"> от 12.05.2017 г.)</w:t>
            </w:r>
          </w:p>
        </w:tc>
      </w:tr>
      <w:tr w:rsidR="005737F5" w14:paraId="6FC877BA" w14:textId="77777777" w:rsidTr="008866B6">
        <w:tc>
          <w:tcPr>
            <w:tcW w:w="4392" w:type="dxa"/>
            <w:shd w:val="clear" w:color="auto" w:fill="auto"/>
          </w:tcPr>
          <w:p w14:paraId="27096A56" w14:textId="77777777" w:rsidR="005737F5" w:rsidRDefault="005737F5">
            <w:r>
              <w:t xml:space="preserve"> 1.9 Требования к точности, надежности, достоверности и обеспеченности данных и характеристик, получаемых при инженерных изыскания</w:t>
            </w:r>
          </w:p>
        </w:tc>
        <w:tc>
          <w:tcPr>
            <w:tcW w:w="5384" w:type="dxa"/>
            <w:shd w:val="clear" w:color="auto" w:fill="auto"/>
          </w:tcPr>
          <w:p w14:paraId="2F411B7E" w14:textId="77777777" w:rsidR="005737F5" w:rsidRDefault="005737F5">
            <w:pPr>
              <w:rPr>
                <w:i/>
              </w:rPr>
            </w:pPr>
            <w:r>
              <w:rPr>
                <w:i/>
              </w:rPr>
              <w:t>В соответствии с требованиями действующих нормативных документов.</w:t>
            </w:r>
          </w:p>
        </w:tc>
      </w:tr>
      <w:tr w:rsidR="005737F5" w14:paraId="0DB06564" w14:textId="77777777" w:rsidTr="008866B6">
        <w:tc>
          <w:tcPr>
            <w:tcW w:w="4392" w:type="dxa"/>
            <w:shd w:val="clear" w:color="auto" w:fill="auto"/>
          </w:tcPr>
          <w:p w14:paraId="78A61B4B" w14:textId="77777777" w:rsidR="005737F5" w:rsidRDefault="005737F5">
            <w:r>
              <w:t xml:space="preserve"> 1.10 Дополнительные требования к производству отдельных видов инженерных изысканий, включая отраслевую специфику проектируемого сооружения</w:t>
            </w:r>
          </w:p>
        </w:tc>
        <w:tc>
          <w:tcPr>
            <w:tcW w:w="5384" w:type="dxa"/>
            <w:shd w:val="clear" w:color="auto" w:fill="auto"/>
          </w:tcPr>
          <w:p w14:paraId="17720ED9" w14:textId="77777777" w:rsidR="005737F5" w:rsidRDefault="005737F5">
            <w:pPr>
              <w:rPr>
                <w:i/>
              </w:rPr>
            </w:pPr>
            <w:r>
              <w:rPr>
                <w:i/>
              </w:rPr>
              <w:t>См. п.2,3,4 данного технического задания</w:t>
            </w:r>
          </w:p>
        </w:tc>
      </w:tr>
      <w:tr w:rsidR="005737F5" w14:paraId="0EB9F999" w14:textId="77777777" w:rsidTr="008866B6">
        <w:trPr>
          <w:trHeight w:val="402"/>
        </w:trPr>
        <w:tc>
          <w:tcPr>
            <w:tcW w:w="4392" w:type="dxa"/>
            <w:shd w:val="clear" w:color="auto" w:fill="auto"/>
          </w:tcPr>
          <w:p w14:paraId="432E568A" w14:textId="77777777" w:rsidR="005737F5" w:rsidRDefault="005737F5">
            <w:r>
              <w:t>1.11 Требования оценки и прогноза возможных изменений природных и техногенных условий территории изысканий;</w:t>
            </w:r>
          </w:p>
        </w:tc>
        <w:tc>
          <w:tcPr>
            <w:tcW w:w="5384" w:type="dxa"/>
            <w:shd w:val="clear" w:color="auto" w:fill="auto"/>
          </w:tcPr>
          <w:p w14:paraId="63BAC239" w14:textId="77777777" w:rsidR="005737F5" w:rsidRDefault="005737F5">
            <w:r>
              <w:rPr>
                <w:i/>
              </w:rPr>
              <w:t>В соответствии с требованиями ст. 15 Федерального закона № 384-ФЗ «Технический регламент о безопасности зданий и сооружений».</w:t>
            </w:r>
          </w:p>
        </w:tc>
      </w:tr>
      <w:tr w:rsidR="005737F5" w14:paraId="4FB59828" w14:textId="77777777" w:rsidTr="008866B6">
        <w:tc>
          <w:tcPr>
            <w:tcW w:w="4392" w:type="dxa"/>
            <w:shd w:val="clear" w:color="auto" w:fill="auto"/>
          </w:tcPr>
          <w:p w14:paraId="0FA923D9" w14:textId="77777777" w:rsidR="005737F5" w:rsidRDefault="005737F5">
            <w:r>
              <w:t xml:space="preserve">1.12 Требования к материалам и результатам инженерных изысканий (состав, сроки, порядок </w:t>
            </w:r>
            <w:r>
              <w:lastRenderedPageBreak/>
              <w:t>представления изыскательской продукции и форматы материалов в электронном виде)</w:t>
            </w:r>
          </w:p>
        </w:tc>
        <w:tc>
          <w:tcPr>
            <w:tcW w:w="5384" w:type="dxa"/>
            <w:shd w:val="clear" w:color="auto" w:fill="auto"/>
          </w:tcPr>
          <w:p w14:paraId="7EED0733" w14:textId="77777777" w:rsidR="00852404" w:rsidRPr="00852404" w:rsidRDefault="00852404" w:rsidP="00852404">
            <w:pPr>
              <w:ind w:firstLine="289"/>
              <w:jc w:val="both"/>
              <w:rPr>
                <w:i/>
              </w:rPr>
            </w:pPr>
            <w:r w:rsidRPr="00852404">
              <w:rPr>
                <w:i/>
              </w:rPr>
              <w:lastRenderedPageBreak/>
              <w:t>Технический отчет в цифровом виде представить в следующих форматах:</w:t>
            </w:r>
          </w:p>
          <w:p w14:paraId="663A25D6" w14:textId="77777777" w:rsidR="00852404" w:rsidRPr="00852404" w:rsidRDefault="00852404" w:rsidP="00852404">
            <w:pPr>
              <w:jc w:val="both"/>
              <w:rPr>
                <w:i/>
              </w:rPr>
            </w:pPr>
            <w:r w:rsidRPr="00852404">
              <w:rPr>
                <w:i/>
              </w:rPr>
              <w:lastRenderedPageBreak/>
              <w:t xml:space="preserve">- </w:t>
            </w:r>
            <w:r w:rsidR="008F6BEF" w:rsidRPr="00852404">
              <w:rPr>
                <w:i/>
              </w:rPr>
              <w:t xml:space="preserve">графическая </w:t>
            </w:r>
            <w:r w:rsidR="00465C08" w:rsidRPr="00852404">
              <w:rPr>
                <w:i/>
              </w:rPr>
              <w:t>часть -</w:t>
            </w:r>
            <w:r w:rsidRPr="00852404">
              <w:rPr>
                <w:i/>
              </w:rPr>
              <w:t xml:space="preserve"> в формате *.</w:t>
            </w:r>
            <w:proofErr w:type="spellStart"/>
            <w:r w:rsidRPr="00852404">
              <w:rPr>
                <w:i/>
              </w:rPr>
              <w:t>dwg</w:t>
            </w:r>
            <w:proofErr w:type="spellEnd"/>
            <w:r w:rsidRPr="00852404">
              <w:rPr>
                <w:i/>
              </w:rPr>
              <w:t>;</w:t>
            </w:r>
          </w:p>
          <w:p w14:paraId="5FCA7BC0" w14:textId="4889017B" w:rsidR="00852404" w:rsidRPr="00852404" w:rsidRDefault="00852404" w:rsidP="00852404">
            <w:pPr>
              <w:jc w:val="both"/>
              <w:rPr>
                <w:i/>
              </w:rPr>
            </w:pPr>
            <w:r w:rsidRPr="00852404">
              <w:rPr>
                <w:i/>
              </w:rPr>
              <w:t>- топографические планы - в формате *.</w:t>
            </w:r>
            <w:proofErr w:type="spellStart"/>
            <w:r w:rsidRPr="00852404">
              <w:rPr>
                <w:i/>
              </w:rPr>
              <w:t>dwg</w:t>
            </w:r>
            <w:proofErr w:type="spellEnd"/>
            <w:r w:rsidRPr="00852404">
              <w:rPr>
                <w:i/>
              </w:rPr>
              <w:t>;</w:t>
            </w:r>
          </w:p>
          <w:p w14:paraId="75FA5C00" w14:textId="77777777" w:rsidR="00852404" w:rsidRPr="00852404" w:rsidRDefault="00852404" w:rsidP="00852404">
            <w:pPr>
              <w:jc w:val="both"/>
              <w:rPr>
                <w:i/>
              </w:rPr>
            </w:pPr>
            <w:r w:rsidRPr="00225B49">
              <w:rPr>
                <w:sz w:val="24"/>
                <w:szCs w:val="24"/>
              </w:rPr>
              <w:t xml:space="preserve">- </w:t>
            </w:r>
            <w:r w:rsidRPr="00852404">
              <w:rPr>
                <w:i/>
              </w:rPr>
              <w:t xml:space="preserve">текстовая часть отчетов по инженерным изысканиям предоставляется в </w:t>
            </w:r>
            <w:r w:rsidR="008F6BEF" w:rsidRPr="00852404">
              <w:rPr>
                <w:i/>
              </w:rPr>
              <w:t>форматах *.</w:t>
            </w:r>
            <w:proofErr w:type="spellStart"/>
            <w:r w:rsidR="008F6BEF" w:rsidRPr="00852404">
              <w:rPr>
                <w:i/>
              </w:rPr>
              <w:t>doc</w:t>
            </w:r>
            <w:proofErr w:type="spellEnd"/>
            <w:r w:rsidRPr="00852404">
              <w:rPr>
                <w:i/>
              </w:rPr>
              <w:t>.</w:t>
            </w:r>
          </w:p>
          <w:p w14:paraId="20A85161" w14:textId="77777777" w:rsidR="00852404" w:rsidRPr="00852404" w:rsidRDefault="00852404" w:rsidP="00852404">
            <w:pPr>
              <w:ind w:firstLine="289"/>
              <w:jc w:val="both"/>
              <w:rPr>
                <w:i/>
              </w:rPr>
            </w:pPr>
            <w:r w:rsidRPr="00852404">
              <w:rPr>
                <w:i/>
              </w:rPr>
              <w:t>Весь технический отчет представить в виде единого файла формата *.</w:t>
            </w:r>
            <w:proofErr w:type="spellStart"/>
            <w:r w:rsidRPr="00852404">
              <w:rPr>
                <w:i/>
              </w:rPr>
              <w:t>pdf</w:t>
            </w:r>
            <w:proofErr w:type="spellEnd"/>
            <w:r w:rsidRPr="00852404">
              <w:rPr>
                <w:i/>
              </w:rPr>
              <w:t>.</w:t>
            </w:r>
          </w:p>
          <w:p w14:paraId="7446C6EF" w14:textId="77777777" w:rsidR="00852404" w:rsidRPr="00852404" w:rsidRDefault="00852404" w:rsidP="00852404">
            <w:pPr>
              <w:ind w:firstLine="289"/>
              <w:jc w:val="both"/>
              <w:rPr>
                <w:i/>
              </w:rPr>
            </w:pPr>
            <w:r w:rsidRPr="00852404">
              <w:rPr>
                <w:i/>
              </w:rPr>
              <w:t>Использование других форматов файлов согласовать с Заказчиком дополнительно.</w:t>
            </w:r>
          </w:p>
          <w:p w14:paraId="5A4AB0B7" w14:textId="30B0BBCD" w:rsidR="00852404" w:rsidRPr="00852404" w:rsidRDefault="00852404" w:rsidP="00852404">
            <w:pPr>
              <w:ind w:firstLine="289"/>
              <w:jc w:val="both"/>
              <w:rPr>
                <w:i/>
              </w:rPr>
            </w:pPr>
            <w:r w:rsidRPr="00852404">
              <w:rPr>
                <w:i/>
              </w:rPr>
              <w:t>Технический отчет направить Заказчику на проверку в 1 экземпляре на электронном носителе, либо передать по электронной почте в виде архива или направить ссылку на папку, хранящуюся в сетевом хранилище (облачном хранилище).</w:t>
            </w:r>
          </w:p>
          <w:p w14:paraId="4C3CB341" w14:textId="1166710E" w:rsidR="005737F5" w:rsidRDefault="00852404" w:rsidP="00407B6E">
            <w:pPr>
              <w:ind w:firstLine="289"/>
              <w:jc w:val="both"/>
              <w:rPr>
                <w:i/>
              </w:rPr>
            </w:pPr>
            <w:r w:rsidRPr="00852404">
              <w:rPr>
                <w:i/>
              </w:rPr>
              <w:t xml:space="preserve">После устранения всех замечаний и получения соответствующего уведомления от Заказчика окончательную передачу технического отчета выполнить в </w:t>
            </w:r>
            <w:r w:rsidR="00407B6E">
              <w:rPr>
                <w:i/>
              </w:rPr>
              <w:t>4</w:t>
            </w:r>
            <w:r w:rsidRPr="00852404">
              <w:rPr>
                <w:i/>
              </w:rPr>
              <w:t xml:space="preserve"> экземпляр</w:t>
            </w:r>
            <w:r w:rsidR="008F6BEF">
              <w:rPr>
                <w:i/>
              </w:rPr>
              <w:t>ах</w:t>
            </w:r>
            <w:r w:rsidRPr="00852404">
              <w:rPr>
                <w:i/>
              </w:rPr>
              <w:t xml:space="preserve"> на бумажных носителях и 1 экземпляре в электронном виде.</w:t>
            </w:r>
          </w:p>
        </w:tc>
      </w:tr>
      <w:tr w:rsidR="00A652E1" w14:paraId="642F77D0" w14:textId="77777777" w:rsidTr="008866B6">
        <w:tc>
          <w:tcPr>
            <w:tcW w:w="4392" w:type="dxa"/>
            <w:shd w:val="clear" w:color="auto" w:fill="auto"/>
          </w:tcPr>
          <w:p w14:paraId="049B24AE" w14:textId="77777777" w:rsidR="00A652E1" w:rsidRDefault="00AA40F2">
            <w:r>
              <w:lastRenderedPageBreak/>
              <w:t xml:space="preserve">1.13 </w:t>
            </w:r>
            <w:r w:rsidR="00A652E1" w:rsidRPr="00AA40F2">
              <w:t>Требования к согласованиям</w:t>
            </w:r>
          </w:p>
        </w:tc>
        <w:tc>
          <w:tcPr>
            <w:tcW w:w="5384" w:type="dxa"/>
            <w:shd w:val="clear" w:color="auto" w:fill="auto"/>
          </w:tcPr>
          <w:p w14:paraId="3D15A2D5" w14:textId="77777777" w:rsidR="00A652E1" w:rsidRPr="00A652E1" w:rsidRDefault="00A652E1" w:rsidP="00A652E1">
            <w:pPr>
              <w:rPr>
                <w:i/>
              </w:rPr>
            </w:pPr>
            <w:r w:rsidRPr="00A652E1">
              <w:rPr>
                <w:i/>
              </w:rPr>
              <w:t>Правильность нанесения коммуникаций и автомобильных дорог, пересекаемых или идущих в одном техническом коридоре, согласовать с их владельцами или их балансодержателями (эксплуатирующими организациями). Выполнить план согласований по существующим коммуникациям с эксплуатирующими организациями.</w:t>
            </w:r>
          </w:p>
          <w:p w14:paraId="0214AC69" w14:textId="77777777" w:rsidR="00A652E1" w:rsidRPr="00A652E1" w:rsidRDefault="00A652E1" w:rsidP="00A652E1">
            <w:pPr>
              <w:rPr>
                <w:i/>
              </w:rPr>
            </w:pPr>
            <w:r w:rsidRPr="00A652E1">
              <w:rPr>
                <w:i/>
              </w:rPr>
              <w:t>Результаты согласований представить непосредственно на топографических планах и в ведомости согласования пересечений (при наличии). Предоставить Заказчику оригиналы документов о согласовании.</w:t>
            </w:r>
          </w:p>
          <w:p w14:paraId="6E26E240" w14:textId="77777777" w:rsidR="00A652E1" w:rsidRPr="00A652E1" w:rsidRDefault="00A652E1" w:rsidP="00A652E1">
            <w:pPr>
              <w:rPr>
                <w:i/>
              </w:rPr>
            </w:pPr>
            <w:r w:rsidRPr="00A652E1">
              <w:rPr>
                <w:i/>
              </w:rPr>
              <w:t>Все согласования результатов инженерных изысканий с сетевыми организациями и иными заинтересованными службами и организациями Исполнитель производит самостоятельно.</w:t>
            </w:r>
          </w:p>
          <w:p w14:paraId="64C2B49A" w14:textId="77777777" w:rsidR="00A652E1" w:rsidRPr="00A652E1" w:rsidRDefault="00A652E1" w:rsidP="00A652E1">
            <w:pPr>
              <w:rPr>
                <w:i/>
              </w:rPr>
            </w:pPr>
            <w:r w:rsidRPr="00A652E1">
              <w:rPr>
                <w:i/>
              </w:rPr>
              <w:t>Объемы всех выполненных полевых работ подтвердить Актом, согласованным с Заказчиком.</w:t>
            </w:r>
          </w:p>
          <w:p w14:paraId="74405CA7" w14:textId="77777777" w:rsidR="00A652E1" w:rsidRPr="00A652E1" w:rsidRDefault="00A652E1" w:rsidP="00A652E1">
            <w:pPr>
              <w:rPr>
                <w:i/>
              </w:rPr>
            </w:pPr>
            <w:r w:rsidRPr="00A652E1">
              <w:rPr>
                <w:i/>
              </w:rPr>
              <w:t>Изыскательские работы следует проводить с учетом требований норм, технических регламентов и положений нормативно-правовых актов, касающихся соблюдения водного законодательства, охраны водных объектов и окружающей среды.</w:t>
            </w:r>
          </w:p>
        </w:tc>
      </w:tr>
      <w:tr w:rsidR="005737F5" w14:paraId="67653D32" w14:textId="77777777" w:rsidTr="008866B6">
        <w:tc>
          <w:tcPr>
            <w:tcW w:w="4392" w:type="dxa"/>
            <w:shd w:val="clear" w:color="auto" w:fill="auto"/>
          </w:tcPr>
          <w:p w14:paraId="6E6CA64F" w14:textId="1F8BC0F3" w:rsidR="005737F5" w:rsidRDefault="005737F5">
            <w:r>
              <w:t>1.1</w:t>
            </w:r>
            <w:r w:rsidR="00407B6E">
              <w:t>4</w:t>
            </w:r>
            <w:r>
              <w:t xml:space="preserve"> Сейсмичность площадки</w:t>
            </w:r>
          </w:p>
        </w:tc>
        <w:tc>
          <w:tcPr>
            <w:tcW w:w="5384" w:type="dxa"/>
            <w:shd w:val="clear" w:color="auto" w:fill="auto"/>
          </w:tcPr>
          <w:p w14:paraId="593528A6" w14:textId="0331E32A" w:rsidR="005737F5" w:rsidRDefault="005737F5">
            <w:pPr>
              <w:rPr>
                <w:i/>
              </w:rPr>
            </w:pPr>
            <w:r>
              <w:rPr>
                <w:i/>
              </w:rPr>
              <w:t>Расчетную сейсмичность строительной площадки принять по карте А общие сейсмические районирования (ОСР-2015), в соответствии с СП 14.13330.201</w:t>
            </w:r>
            <w:r w:rsidR="00F677A1">
              <w:rPr>
                <w:i/>
              </w:rPr>
              <w:t>8</w:t>
            </w:r>
            <w:r>
              <w:rPr>
                <w:i/>
              </w:rPr>
              <w:t xml:space="preserve"> </w:t>
            </w:r>
          </w:p>
        </w:tc>
      </w:tr>
      <w:tr w:rsidR="00407B6E" w14:paraId="5D554930" w14:textId="77777777" w:rsidTr="008866B6">
        <w:tc>
          <w:tcPr>
            <w:tcW w:w="4392" w:type="dxa"/>
            <w:shd w:val="clear" w:color="auto" w:fill="auto"/>
          </w:tcPr>
          <w:p w14:paraId="203BC8C3" w14:textId="7B4E5E2B" w:rsidR="00407B6E" w:rsidRDefault="00407B6E" w:rsidP="00407B6E">
            <w:r>
              <w:t>1.15 Наименование и генпроектировщика, фамилия, инициалы и номер телефона (факса), электронный адрес ответственного представителя.</w:t>
            </w:r>
          </w:p>
        </w:tc>
        <w:tc>
          <w:tcPr>
            <w:tcW w:w="5384" w:type="dxa"/>
            <w:shd w:val="clear" w:color="auto" w:fill="auto"/>
          </w:tcPr>
          <w:p w14:paraId="7825A23F" w14:textId="77777777" w:rsidR="00407B6E" w:rsidRDefault="00407B6E" w:rsidP="00407B6E">
            <w:pPr>
              <w:rPr>
                <w:i/>
              </w:rPr>
            </w:pPr>
            <w:r w:rsidRPr="00AA40F2">
              <w:rPr>
                <w:i/>
              </w:rPr>
              <w:t>ГИП Калимуллин А.И. (8912-749-72-75)</w:t>
            </w:r>
            <w:r>
              <w:rPr>
                <w:i/>
              </w:rPr>
              <w:t>,</w:t>
            </w:r>
          </w:p>
          <w:p w14:paraId="30919D88" w14:textId="0B105A7E" w:rsidR="00407B6E" w:rsidRDefault="000E5E9E" w:rsidP="00407B6E">
            <w:pPr>
              <w:rPr>
                <w:i/>
              </w:rPr>
            </w:pPr>
            <w:r w:rsidRPr="000E5E9E">
              <w:rPr>
                <w:i/>
                <w:lang w:val="en-US"/>
              </w:rPr>
              <w:t>tgs</w:t>
            </w:r>
            <w:r w:rsidRPr="000E5E9E">
              <w:rPr>
                <w:i/>
              </w:rPr>
              <w:t>.</w:t>
            </w:r>
            <w:r w:rsidRPr="000E5E9E">
              <w:rPr>
                <w:i/>
                <w:lang w:val="en-US"/>
              </w:rPr>
              <w:t>gip</w:t>
            </w:r>
            <w:r w:rsidRPr="000E5E9E">
              <w:rPr>
                <w:i/>
              </w:rPr>
              <w:t>@</w:t>
            </w:r>
            <w:r w:rsidRPr="000E5E9E">
              <w:rPr>
                <w:i/>
                <w:lang w:val="en-US"/>
              </w:rPr>
              <w:t>mail</w:t>
            </w:r>
            <w:r w:rsidRPr="000E5E9E">
              <w:rPr>
                <w:i/>
              </w:rPr>
              <w:t>.</w:t>
            </w:r>
            <w:r w:rsidRPr="000E5E9E">
              <w:rPr>
                <w:i/>
                <w:lang w:val="en-US"/>
              </w:rPr>
              <w:t>ru</w:t>
            </w:r>
            <w:bookmarkStart w:id="1" w:name="_GoBack"/>
            <w:bookmarkEnd w:id="1"/>
          </w:p>
        </w:tc>
      </w:tr>
    </w:tbl>
    <w:p w14:paraId="31E99FA6" w14:textId="1FA1BCAA" w:rsidR="005737F5" w:rsidRDefault="005737F5">
      <w:pPr>
        <w:jc w:val="center"/>
        <w:rPr>
          <w:b/>
        </w:rPr>
      </w:pPr>
    </w:p>
    <w:p w14:paraId="6A9E8023" w14:textId="77777777" w:rsidR="005737F5" w:rsidRDefault="005737F5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 Инженерно-геодезические изыскания </w:t>
      </w:r>
    </w:p>
    <w:p w14:paraId="5DA6C0F0" w14:textId="033BACCB" w:rsidR="005737F5" w:rsidRDefault="005737F5">
      <w:pPr>
        <w:jc w:val="both"/>
      </w:pPr>
      <w:r>
        <w:rPr>
          <w:b/>
        </w:rPr>
        <w:t>2.1 Система координат МСК-</w:t>
      </w:r>
      <w:r w:rsidR="00DE6A97">
        <w:rPr>
          <w:b/>
        </w:rPr>
        <w:t>59</w:t>
      </w:r>
      <w:r>
        <w:rPr>
          <w:b/>
        </w:rPr>
        <w:t>, система высот Балтийская 1977г.</w:t>
      </w:r>
    </w:p>
    <w:p w14:paraId="6144AB8D" w14:textId="77777777" w:rsidR="005737F5" w:rsidRDefault="005737F5">
      <w:pPr>
        <w:rPr>
          <w:b/>
        </w:rPr>
      </w:pPr>
      <w:r>
        <w:rPr>
          <w:b/>
        </w:rPr>
        <w:t>2.2 Инженерно-геодезические изыскания по площадке строительства</w:t>
      </w:r>
    </w:p>
    <w:p w14:paraId="22761D70" w14:textId="77777777" w:rsidR="005737F5" w:rsidRDefault="005737F5">
      <w:pPr>
        <w:jc w:val="both"/>
      </w:pPr>
      <w:r>
        <w:t>2.2.1 Задание на полевую съёмку:</w:t>
      </w:r>
    </w:p>
    <w:p w14:paraId="285403AB" w14:textId="77777777" w:rsidR="005737F5" w:rsidRDefault="005737F5">
      <w:pPr>
        <w:jc w:val="both"/>
      </w:pPr>
      <w:r>
        <w:t>2.2.1.1 Выполнить инженерно-геодезические изыскания по площадке строительства следующих объёмах:</w:t>
      </w:r>
    </w:p>
    <w:tbl>
      <w:tblPr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9"/>
        <w:gridCol w:w="2827"/>
        <w:gridCol w:w="1925"/>
        <w:gridCol w:w="2056"/>
        <w:gridCol w:w="1920"/>
      </w:tblGrid>
      <w:tr w:rsidR="005737F5" w14:paraId="696CA642" w14:textId="77777777" w:rsidTr="008866B6">
        <w:trPr>
          <w:trHeight w:val="229"/>
        </w:trPr>
        <w:tc>
          <w:tcPr>
            <w:tcW w:w="1029" w:type="dxa"/>
            <w:shd w:val="clear" w:color="auto" w:fill="auto"/>
          </w:tcPr>
          <w:p w14:paraId="3A1D7084" w14:textId="77777777" w:rsidR="005737F5" w:rsidRDefault="005737F5">
            <w:pPr>
              <w:jc w:val="center"/>
            </w:pPr>
            <w:r>
              <w:t>№ п/п</w:t>
            </w:r>
          </w:p>
        </w:tc>
        <w:tc>
          <w:tcPr>
            <w:tcW w:w="2827" w:type="dxa"/>
            <w:shd w:val="clear" w:color="auto" w:fill="auto"/>
          </w:tcPr>
          <w:p w14:paraId="1672570A" w14:textId="77777777" w:rsidR="005737F5" w:rsidRDefault="005737F5">
            <w:pPr>
              <w:jc w:val="center"/>
            </w:pPr>
            <w:r>
              <w:t>Наименование работ</w:t>
            </w:r>
          </w:p>
        </w:tc>
        <w:tc>
          <w:tcPr>
            <w:tcW w:w="1925" w:type="dxa"/>
            <w:shd w:val="clear" w:color="auto" w:fill="auto"/>
          </w:tcPr>
          <w:p w14:paraId="3B81E15E" w14:textId="77777777" w:rsidR="005737F5" w:rsidRDefault="005737F5">
            <w:pPr>
              <w:jc w:val="center"/>
            </w:pPr>
            <w:r>
              <w:t>Ед. измерения</w:t>
            </w:r>
          </w:p>
        </w:tc>
        <w:tc>
          <w:tcPr>
            <w:tcW w:w="2056" w:type="dxa"/>
            <w:shd w:val="clear" w:color="auto" w:fill="auto"/>
          </w:tcPr>
          <w:p w14:paraId="00AF989C" w14:textId="77777777" w:rsidR="005737F5" w:rsidRDefault="005737F5">
            <w:pPr>
              <w:jc w:val="center"/>
            </w:pPr>
            <w:r>
              <w:t>Кол-во</w:t>
            </w:r>
          </w:p>
        </w:tc>
        <w:tc>
          <w:tcPr>
            <w:tcW w:w="1920" w:type="dxa"/>
            <w:shd w:val="clear" w:color="auto" w:fill="auto"/>
          </w:tcPr>
          <w:p w14:paraId="6B7E5AC2" w14:textId="77777777" w:rsidR="005737F5" w:rsidRDefault="005737F5">
            <w:pPr>
              <w:jc w:val="center"/>
            </w:pPr>
            <w:r>
              <w:t>примечания</w:t>
            </w:r>
          </w:p>
        </w:tc>
      </w:tr>
      <w:tr w:rsidR="008866B6" w14:paraId="50A76107" w14:textId="77777777" w:rsidTr="001B376D">
        <w:trPr>
          <w:trHeight w:val="44"/>
        </w:trPr>
        <w:tc>
          <w:tcPr>
            <w:tcW w:w="1029" w:type="dxa"/>
            <w:shd w:val="clear" w:color="auto" w:fill="auto"/>
            <w:vAlign w:val="center"/>
          </w:tcPr>
          <w:p w14:paraId="08331902" w14:textId="77777777" w:rsidR="008866B6" w:rsidRDefault="008866B6" w:rsidP="008866B6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2827" w:type="dxa"/>
            <w:shd w:val="clear" w:color="auto" w:fill="auto"/>
            <w:vAlign w:val="center"/>
          </w:tcPr>
          <w:p w14:paraId="2B530BD6" w14:textId="12C6F327" w:rsidR="008866B6" w:rsidRDefault="008866B6" w:rsidP="001B376D">
            <w:pPr>
              <w:jc w:val="center"/>
              <w:rPr>
                <w:i/>
              </w:rPr>
            </w:pPr>
            <w:r>
              <w:rPr>
                <w:i/>
              </w:rPr>
              <w:t>Топографическая съёмка в   М 1:500, с сечением рельефа через 0,50 м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2BF9EDBB" w14:textId="77777777" w:rsidR="008866B6" w:rsidRDefault="008866B6" w:rsidP="008866B6">
            <w:pPr>
              <w:jc w:val="center"/>
              <w:rPr>
                <w:i/>
              </w:rPr>
            </w:pPr>
            <w:r>
              <w:rPr>
                <w:i/>
              </w:rPr>
              <w:t>га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2E21E25F" w14:textId="7D426700" w:rsidR="008866B6" w:rsidRDefault="003D46DC" w:rsidP="001B376D">
            <w:pPr>
              <w:jc w:val="center"/>
              <w:rPr>
                <w:i/>
              </w:rPr>
            </w:pPr>
            <w:r>
              <w:rPr>
                <w:i/>
              </w:rPr>
              <w:t>0,</w:t>
            </w:r>
            <w:r w:rsidR="00C72331">
              <w:rPr>
                <w:i/>
              </w:rPr>
              <w:t>6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64F61C45" w14:textId="1637E467" w:rsidR="008866B6" w:rsidRDefault="008866B6" w:rsidP="008866B6">
            <w:pPr>
              <w:jc w:val="center"/>
              <w:rPr>
                <w:i/>
              </w:rPr>
            </w:pPr>
          </w:p>
        </w:tc>
      </w:tr>
      <w:tr w:rsidR="008866B6" w14:paraId="59B48B35" w14:textId="77777777" w:rsidTr="008866B6">
        <w:trPr>
          <w:trHeight w:val="918"/>
        </w:trPr>
        <w:tc>
          <w:tcPr>
            <w:tcW w:w="1029" w:type="dxa"/>
            <w:shd w:val="clear" w:color="auto" w:fill="auto"/>
            <w:vAlign w:val="center"/>
          </w:tcPr>
          <w:p w14:paraId="40421AD7" w14:textId="77777777" w:rsidR="008866B6" w:rsidRDefault="008866B6" w:rsidP="008866B6">
            <w:pPr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2827" w:type="dxa"/>
            <w:shd w:val="clear" w:color="auto" w:fill="auto"/>
            <w:vAlign w:val="center"/>
          </w:tcPr>
          <w:p w14:paraId="430C8704" w14:textId="77777777" w:rsidR="008866B6" w:rsidRDefault="008866B6" w:rsidP="008866B6">
            <w:pPr>
              <w:jc w:val="center"/>
              <w:rPr>
                <w:i/>
              </w:rPr>
            </w:pPr>
            <w:r>
              <w:rPr>
                <w:i/>
              </w:rPr>
              <w:t xml:space="preserve">Съемка и обследование надземных и подземных коммуникаций, в </w:t>
            </w:r>
            <w:proofErr w:type="gramStart"/>
            <w:r>
              <w:rPr>
                <w:i/>
              </w:rPr>
              <w:t>т.ч.</w:t>
            </w:r>
            <w:proofErr w:type="gramEnd"/>
            <w:r>
              <w:rPr>
                <w:i/>
              </w:rPr>
              <w:t xml:space="preserve"> эстакад под трубопроводы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52A48748" w14:textId="77777777" w:rsidR="008866B6" w:rsidRDefault="008866B6" w:rsidP="008866B6">
            <w:pPr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Опора</w:t>
            </w:r>
          </w:p>
          <w:p w14:paraId="0CE6C567" w14:textId="77777777" w:rsidR="008866B6" w:rsidRDefault="008866B6" w:rsidP="008866B6">
            <w:pPr>
              <w:jc w:val="center"/>
              <w:rPr>
                <w:i/>
              </w:rPr>
            </w:pPr>
            <w:r>
              <w:rPr>
                <w:i/>
              </w:rPr>
              <w:t>колодец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0C2FB7A5" w14:textId="77777777" w:rsidR="008866B6" w:rsidRDefault="008866B6" w:rsidP="008866B6">
            <w:pPr>
              <w:jc w:val="center"/>
              <w:rPr>
                <w:i/>
              </w:rPr>
            </w:pPr>
            <w:r>
              <w:rPr>
                <w:i/>
              </w:rPr>
              <w:t>В границах съемки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1DA4E366" w14:textId="77777777" w:rsidR="008866B6" w:rsidRDefault="008866B6" w:rsidP="008866B6">
            <w:pPr>
              <w:jc w:val="center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8866B6" w14:paraId="5128BB6E" w14:textId="77777777" w:rsidTr="008866B6">
        <w:trPr>
          <w:trHeight w:val="918"/>
        </w:trPr>
        <w:tc>
          <w:tcPr>
            <w:tcW w:w="1029" w:type="dxa"/>
            <w:shd w:val="clear" w:color="auto" w:fill="auto"/>
            <w:vAlign w:val="center"/>
          </w:tcPr>
          <w:p w14:paraId="7E4D5135" w14:textId="77777777" w:rsidR="008866B6" w:rsidRDefault="008866B6" w:rsidP="008866B6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2827" w:type="dxa"/>
            <w:shd w:val="clear" w:color="auto" w:fill="auto"/>
            <w:vAlign w:val="center"/>
          </w:tcPr>
          <w:p w14:paraId="7731601A" w14:textId="77777777" w:rsidR="008866B6" w:rsidRDefault="008866B6" w:rsidP="008866B6">
            <w:pPr>
              <w:jc w:val="center"/>
              <w:rPr>
                <w:i/>
              </w:rPr>
            </w:pPr>
            <w:r>
              <w:rPr>
                <w:i/>
              </w:rPr>
              <w:t>Детальное обследование подземных/надземных коммуникаций с составлением эскизов</w:t>
            </w:r>
          </w:p>
        </w:tc>
        <w:tc>
          <w:tcPr>
            <w:tcW w:w="1925" w:type="dxa"/>
            <w:shd w:val="clear" w:color="auto" w:fill="auto"/>
            <w:vAlign w:val="center"/>
          </w:tcPr>
          <w:p w14:paraId="70E2ADA4" w14:textId="77777777" w:rsidR="008866B6" w:rsidRDefault="008866B6" w:rsidP="008866B6">
            <w:pPr>
              <w:jc w:val="center"/>
              <w:rPr>
                <w:i/>
                <w:u w:val="single"/>
              </w:rPr>
            </w:pPr>
            <w:r>
              <w:rPr>
                <w:i/>
                <w:u w:val="single"/>
              </w:rPr>
              <w:t>Опора</w:t>
            </w:r>
          </w:p>
          <w:p w14:paraId="3C40BD68" w14:textId="432C6031" w:rsidR="008866B6" w:rsidRDefault="008866B6" w:rsidP="008866B6">
            <w:pPr>
              <w:jc w:val="center"/>
              <w:rPr>
                <w:i/>
              </w:rPr>
            </w:pPr>
            <w:r>
              <w:rPr>
                <w:i/>
              </w:rPr>
              <w:t>колодец</w:t>
            </w:r>
          </w:p>
        </w:tc>
        <w:tc>
          <w:tcPr>
            <w:tcW w:w="2056" w:type="dxa"/>
            <w:shd w:val="clear" w:color="auto" w:fill="auto"/>
            <w:vAlign w:val="center"/>
          </w:tcPr>
          <w:p w14:paraId="1AAF1148" w14:textId="77777777" w:rsidR="008866B6" w:rsidRDefault="008866B6" w:rsidP="008866B6">
            <w:pPr>
              <w:jc w:val="center"/>
              <w:rPr>
                <w:i/>
              </w:rPr>
            </w:pPr>
            <w:r>
              <w:rPr>
                <w:i/>
              </w:rPr>
              <w:t>В границах съемки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4936AA1B" w14:textId="74674835" w:rsidR="008866B6" w:rsidRDefault="008866B6" w:rsidP="008866B6">
            <w:pPr>
              <w:jc w:val="center"/>
              <w:rPr>
                <w:i/>
              </w:rPr>
            </w:pPr>
            <w:r>
              <w:rPr>
                <w:i/>
              </w:rPr>
              <w:t>В местах подключения к инженерным сетям</w:t>
            </w:r>
            <w:r w:rsidR="00D206F2">
              <w:rPr>
                <w:i/>
              </w:rPr>
              <w:t xml:space="preserve"> </w:t>
            </w:r>
          </w:p>
        </w:tc>
      </w:tr>
    </w:tbl>
    <w:p w14:paraId="22AB3AD6" w14:textId="08D9D491" w:rsidR="005737F5" w:rsidRDefault="005737F5">
      <w:pPr>
        <w:jc w:val="center"/>
        <w:rPr>
          <w:b/>
        </w:rPr>
      </w:pPr>
    </w:p>
    <w:p w14:paraId="27BC7274" w14:textId="037F9354" w:rsidR="003D46DC" w:rsidRDefault="003D46DC">
      <w:pPr>
        <w:jc w:val="center"/>
        <w:rPr>
          <w:b/>
        </w:rPr>
      </w:pPr>
    </w:p>
    <w:p w14:paraId="5043A00F" w14:textId="4D602F2C" w:rsidR="003D46DC" w:rsidRDefault="003D46DC">
      <w:pPr>
        <w:jc w:val="center"/>
        <w:rPr>
          <w:b/>
        </w:rPr>
      </w:pPr>
    </w:p>
    <w:p w14:paraId="7DFE8F03" w14:textId="77777777" w:rsidR="003D46DC" w:rsidRDefault="003D46DC">
      <w:pPr>
        <w:jc w:val="center"/>
        <w:rPr>
          <w:b/>
        </w:rPr>
      </w:pPr>
    </w:p>
    <w:p w14:paraId="293F3E5A" w14:textId="77777777" w:rsidR="005737F5" w:rsidRDefault="005737F5">
      <w:pPr>
        <w:rPr>
          <w:b/>
        </w:rPr>
      </w:pPr>
      <w:r>
        <w:rPr>
          <w:b/>
        </w:rPr>
        <w:lastRenderedPageBreak/>
        <w:t>2.3 Дополнительные (особые) требования к производству инженерно- геодезических изысканий и отчетным материалам.</w:t>
      </w: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7229"/>
      </w:tblGrid>
      <w:tr w:rsidR="005737F5" w14:paraId="4B21BF08" w14:textId="77777777" w:rsidTr="00696C9E">
        <w:trPr>
          <w:trHeight w:val="515"/>
        </w:trPr>
        <w:tc>
          <w:tcPr>
            <w:tcW w:w="3119" w:type="dxa"/>
            <w:shd w:val="clear" w:color="auto" w:fill="auto"/>
          </w:tcPr>
          <w:p w14:paraId="7A47C3BB" w14:textId="77777777" w:rsidR="005737F5" w:rsidRDefault="005737F5">
            <w:pPr>
              <w:jc w:val="both"/>
            </w:pPr>
            <w:r>
              <w:t>Дополнительные требования</w:t>
            </w:r>
          </w:p>
        </w:tc>
        <w:tc>
          <w:tcPr>
            <w:tcW w:w="7229" w:type="dxa"/>
            <w:shd w:val="clear" w:color="auto" w:fill="auto"/>
          </w:tcPr>
          <w:p w14:paraId="2E2CD040" w14:textId="4308EE59" w:rsidR="00AA40F2" w:rsidRPr="009E57B9" w:rsidRDefault="009E57B9" w:rsidP="00AA40F2">
            <w:pPr>
              <w:shd w:val="clear" w:color="auto" w:fill="FFFFFF"/>
              <w:tabs>
                <w:tab w:val="num" w:pos="-107"/>
              </w:tabs>
              <w:ind w:left="35" w:firstLine="283"/>
              <w:jc w:val="both"/>
              <w:rPr>
                <w:iCs/>
                <w:color w:val="000000"/>
              </w:rPr>
            </w:pPr>
            <w:r w:rsidRPr="009E57B9">
              <w:rPr>
                <w:iCs/>
                <w:color w:val="000000"/>
              </w:rPr>
              <w:t>1</w:t>
            </w:r>
            <w:r w:rsidR="00AA40F2" w:rsidRPr="009E57B9">
              <w:rPr>
                <w:iCs/>
                <w:color w:val="000000"/>
              </w:rPr>
              <w:t xml:space="preserve">. До начала оформления топографических планов определить границы территории с привязкой на местности.  Результаты оформить Актом и согласовать с </w:t>
            </w:r>
            <w:r w:rsidR="00DE6A97">
              <w:rPr>
                <w:iCs/>
                <w:color w:val="000000"/>
              </w:rPr>
              <w:t>Заказчиком</w:t>
            </w:r>
          </w:p>
          <w:p w14:paraId="083DEFB6" w14:textId="77A6E6DD" w:rsidR="00AA40F2" w:rsidRPr="009E57B9" w:rsidRDefault="009E57B9" w:rsidP="00465C08">
            <w:pPr>
              <w:shd w:val="clear" w:color="auto" w:fill="FFFFFF"/>
              <w:tabs>
                <w:tab w:val="num" w:pos="-107"/>
              </w:tabs>
              <w:ind w:left="35" w:firstLine="283"/>
              <w:jc w:val="both"/>
              <w:rPr>
                <w:iCs/>
                <w:color w:val="000000"/>
                <w:lang w:val="x-none"/>
              </w:rPr>
            </w:pPr>
            <w:r w:rsidRPr="009E57B9">
              <w:rPr>
                <w:iCs/>
                <w:color w:val="000000"/>
              </w:rPr>
              <w:t>2</w:t>
            </w:r>
            <w:r w:rsidR="00AA40F2" w:rsidRPr="009E57B9">
              <w:rPr>
                <w:iCs/>
                <w:color w:val="000000"/>
              </w:rPr>
              <w:t xml:space="preserve">. Пункты планово-высотного обоснования и съемочного обоснования, позволяющие вынести запроектированные объекты, и репера долговременной сохранности передать </w:t>
            </w:r>
            <w:r w:rsidR="00DE6A97">
              <w:rPr>
                <w:iCs/>
                <w:color w:val="000000"/>
              </w:rPr>
              <w:t>Заказчику</w:t>
            </w:r>
            <w:r w:rsidR="00465C08">
              <w:rPr>
                <w:iCs/>
                <w:color w:val="000000"/>
              </w:rPr>
              <w:t xml:space="preserve"> </w:t>
            </w:r>
            <w:r w:rsidR="00AA40F2" w:rsidRPr="009E57B9">
              <w:rPr>
                <w:iCs/>
                <w:color w:val="000000"/>
              </w:rPr>
              <w:t>с составлением соответствующих актов, каталогов, оформлением абрисов и схем. В предоставляемые документы включить каталоги координат пунктов. Оформленные акты, абрисы и схемы являются неотъемлемой частью технического отчета.</w:t>
            </w:r>
          </w:p>
        </w:tc>
      </w:tr>
    </w:tbl>
    <w:p w14:paraId="68AA6C4C" w14:textId="698A5094" w:rsidR="001335E4" w:rsidRDefault="001335E4">
      <w:pPr>
        <w:rPr>
          <w:b/>
          <w:sz w:val="22"/>
          <w:szCs w:val="22"/>
        </w:rPr>
      </w:pPr>
    </w:p>
    <w:p w14:paraId="6D098A01" w14:textId="77777777" w:rsidR="005737F5" w:rsidRDefault="005737F5">
      <w:pPr>
        <w:rPr>
          <w:b/>
          <w:sz w:val="22"/>
          <w:szCs w:val="22"/>
        </w:rPr>
      </w:pPr>
      <w:r>
        <w:rPr>
          <w:b/>
          <w:sz w:val="22"/>
          <w:szCs w:val="22"/>
        </w:rPr>
        <w:t>3. Инженерно-геологические изыскания</w:t>
      </w:r>
    </w:p>
    <w:p w14:paraId="220045DF" w14:textId="77777777" w:rsidR="005737F5" w:rsidRDefault="005737F5">
      <w:pPr>
        <w:rPr>
          <w:b/>
        </w:rPr>
      </w:pPr>
      <w:r>
        <w:rPr>
          <w:b/>
        </w:rPr>
        <w:t>3.1 Инженерно-геологические изыскания по площадке строительства</w:t>
      </w:r>
    </w:p>
    <w:p w14:paraId="7F853913" w14:textId="77777777" w:rsidR="005737F5" w:rsidRDefault="005737F5">
      <w:pPr>
        <w:jc w:val="both"/>
      </w:pPr>
      <w:r>
        <w:t>3.1.1 Выполнить инженерно-геологические изыскания под строительство зданий и сооружений, со следующими строительно-эксплуатационными характеристиками:</w:t>
      </w:r>
    </w:p>
    <w:p w14:paraId="34EB8F88" w14:textId="77777777" w:rsidR="005737F5" w:rsidRDefault="005737F5">
      <w:pPr>
        <w:jc w:val="both"/>
      </w:pPr>
    </w:p>
    <w:tbl>
      <w:tblPr>
        <w:tblW w:w="1030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276"/>
        <w:gridCol w:w="1134"/>
        <w:gridCol w:w="1276"/>
        <w:gridCol w:w="1134"/>
        <w:gridCol w:w="850"/>
        <w:gridCol w:w="851"/>
        <w:gridCol w:w="966"/>
        <w:gridCol w:w="1002"/>
        <w:gridCol w:w="1110"/>
      </w:tblGrid>
      <w:tr w:rsidR="004D221E" w14:paraId="3F77AB37" w14:textId="77777777" w:rsidTr="00DF3440">
        <w:trPr>
          <w:trHeight w:val="184"/>
        </w:trPr>
        <w:tc>
          <w:tcPr>
            <w:tcW w:w="709" w:type="dxa"/>
            <w:vMerge w:val="restart"/>
            <w:shd w:val="clear" w:color="auto" w:fill="auto"/>
          </w:tcPr>
          <w:p w14:paraId="4BEE112C" w14:textId="77777777" w:rsidR="004D221E" w:rsidRDefault="004D221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0715AABE" w14:textId="77777777" w:rsidR="004D221E" w:rsidRDefault="004D22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здания или сооружения. Серия здания или сооружения (по типовому или индивидуальному проекту).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6543E1C2" w14:textId="77777777" w:rsidR="004D221E" w:rsidRDefault="004D22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ответственности здания (сооружения) по ФЗ №384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838CC27" w14:textId="77777777" w:rsidR="004D221E" w:rsidRDefault="004D22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Этажность/ высота сооружения, м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5FCFDF6" w14:textId="77777777" w:rsidR="004D221E" w:rsidRDefault="004D22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Габариты в плане, не более м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</w:tcPr>
          <w:p w14:paraId="45A7A1B4" w14:textId="77777777" w:rsidR="004D221E" w:rsidRDefault="004D221E" w:rsidP="004A1B58">
            <w:pPr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</w:t>
            </w:r>
            <w:r w:rsidR="004A1B5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подвала,</w:t>
            </w:r>
          </w:p>
          <w:p w14:paraId="4AF36057" w14:textId="77777777" w:rsidR="004D221E" w:rsidRDefault="004D221E" w:rsidP="004A1B58">
            <w:pPr>
              <w:ind w:left="113"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техподполья. Заглубление от естеств</w:t>
            </w:r>
            <w:r w:rsidR="004A1B58">
              <w:rPr>
                <w:sz w:val="18"/>
                <w:szCs w:val="18"/>
              </w:rPr>
              <w:t>енной</w:t>
            </w:r>
            <w:r>
              <w:rPr>
                <w:sz w:val="18"/>
                <w:szCs w:val="18"/>
              </w:rPr>
              <w:t xml:space="preserve"> поверхности земли, м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</w:tcPr>
          <w:p w14:paraId="75C3BD4C" w14:textId="77777777" w:rsidR="004D221E" w:rsidRPr="00465C08" w:rsidRDefault="00424634" w:rsidP="0027239C">
            <w:pPr>
              <w:ind w:left="113" w:right="113"/>
              <w:rPr>
                <w:sz w:val="18"/>
                <w:szCs w:val="18"/>
              </w:rPr>
            </w:pPr>
            <w:r w:rsidRPr="00465C08">
              <w:rPr>
                <w:sz w:val="18"/>
                <w:szCs w:val="18"/>
              </w:rPr>
              <w:t>Расчётная</w:t>
            </w:r>
            <w:r w:rsidR="0046602F" w:rsidRPr="00465C08">
              <w:rPr>
                <w:sz w:val="18"/>
                <w:szCs w:val="18"/>
              </w:rPr>
              <w:t xml:space="preserve"> </w:t>
            </w:r>
            <w:r w:rsidRPr="00465C08">
              <w:rPr>
                <w:sz w:val="18"/>
                <w:szCs w:val="18"/>
              </w:rPr>
              <w:t>мощность</w:t>
            </w:r>
            <w:r w:rsidR="0046602F" w:rsidRPr="00465C08">
              <w:rPr>
                <w:sz w:val="18"/>
                <w:szCs w:val="18"/>
              </w:rPr>
              <w:t xml:space="preserve"> </w:t>
            </w:r>
            <w:r w:rsidRPr="00465C08">
              <w:rPr>
                <w:sz w:val="18"/>
                <w:szCs w:val="18"/>
              </w:rPr>
              <w:t>сжимаемой</w:t>
            </w:r>
            <w:r w:rsidR="0027239C" w:rsidRPr="00465C08">
              <w:rPr>
                <w:sz w:val="18"/>
                <w:szCs w:val="18"/>
              </w:rPr>
              <w:t xml:space="preserve"> толщи при </w:t>
            </w:r>
            <w:r w:rsidR="004A1B58" w:rsidRPr="00465C08">
              <w:rPr>
                <w:sz w:val="18"/>
                <w:szCs w:val="18"/>
              </w:rPr>
              <w:t>плитном фундаменте</w:t>
            </w:r>
            <w:r w:rsidR="0027239C" w:rsidRPr="00465C08">
              <w:rPr>
                <w:sz w:val="18"/>
                <w:szCs w:val="18"/>
              </w:rPr>
              <w:t>, м</w:t>
            </w:r>
          </w:p>
          <w:p w14:paraId="714208B0" w14:textId="77777777" w:rsidR="004D221E" w:rsidRPr="00465C08" w:rsidRDefault="004D221E" w:rsidP="0027239C">
            <w:pPr>
              <w:ind w:left="113" w:right="113"/>
              <w:rPr>
                <w:sz w:val="18"/>
                <w:szCs w:val="18"/>
              </w:rPr>
            </w:pPr>
          </w:p>
          <w:p w14:paraId="0D54405A" w14:textId="77777777" w:rsidR="004D221E" w:rsidRPr="00465C08" w:rsidRDefault="004D221E" w:rsidP="0027239C">
            <w:pPr>
              <w:ind w:left="113" w:right="113"/>
              <w:rPr>
                <w:sz w:val="18"/>
                <w:szCs w:val="18"/>
              </w:rPr>
            </w:pPr>
          </w:p>
          <w:p w14:paraId="74356C46" w14:textId="77777777" w:rsidR="004D221E" w:rsidRPr="00465C08" w:rsidRDefault="004D221E" w:rsidP="0027239C">
            <w:pPr>
              <w:ind w:left="113" w:right="113"/>
              <w:rPr>
                <w:sz w:val="18"/>
                <w:szCs w:val="18"/>
              </w:rPr>
            </w:pPr>
          </w:p>
          <w:p w14:paraId="4087A062" w14:textId="77777777" w:rsidR="004D221E" w:rsidRPr="00465C08" w:rsidRDefault="004D221E" w:rsidP="0027239C">
            <w:pPr>
              <w:ind w:left="113" w:right="113"/>
              <w:rPr>
                <w:sz w:val="18"/>
                <w:szCs w:val="18"/>
              </w:rPr>
            </w:pPr>
          </w:p>
          <w:p w14:paraId="2E209942" w14:textId="77777777" w:rsidR="004D221E" w:rsidRPr="00465C08" w:rsidRDefault="004D221E" w:rsidP="0027239C">
            <w:pPr>
              <w:ind w:left="113" w:right="113"/>
              <w:jc w:val="center"/>
              <w:rPr>
                <w:sz w:val="18"/>
                <w:szCs w:val="18"/>
              </w:rPr>
            </w:pPr>
            <w:r w:rsidRPr="00465C08">
              <w:rPr>
                <w:sz w:val="18"/>
                <w:szCs w:val="18"/>
              </w:rPr>
              <w:t xml:space="preserve">Расчетная </w:t>
            </w:r>
            <w:proofErr w:type="spellStart"/>
            <w:r w:rsidRPr="00465C08">
              <w:rPr>
                <w:sz w:val="18"/>
                <w:szCs w:val="18"/>
              </w:rPr>
              <w:t>мощшость</w:t>
            </w:r>
            <w:proofErr w:type="spellEnd"/>
            <w:r w:rsidRPr="00465C08">
              <w:rPr>
                <w:sz w:val="18"/>
                <w:szCs w:val="18"/>
              </w:rPr>
              <w:t xml:space="preserve"> сжимаемой толщи при </w:t>
            </w:r>
            <w:proofErr w:type="gramStart"/>
            <w:r w:rsidRPr="00465C08">
              <w:rPr>
                <w:sz w:val="18"/>
                <w:szCs w:val="18"/>
              </w:rPr>
              <w:t>плинтом  фундаменте</w:t>
            </w:r>
            <w:proofErr w:type="gramEnd"/>
            <w:r w:rsidRPr="00465C08">
              <w:rPr>
                <w:sz w:val="18"/>
                <w:szCs w:val="18"/>
              </w:rPr>
              <w:t>, м</w:t>
            </w:r>
          </w:p>
        </w:tc>
        <w:tc>
          <w:tcPr>
            <w:tcW w:w="3078" w:type="dxa"/>
            <w:gridSpan w:val="3"/>
            <w:shd w:val="clear" w:color="auto" w:fill="auto"/>
          </w:tcPr>
          <w:p w14:paraId="33A441A8" w14:textId="77777777" w:rsidR="004D221E" w:rsidRDefault="004D22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Фундаменты</w:t>
            </w:r>
          </w:p>
        </w:tc>
      </w:tr>
      <w:tr w:rsidR="004D221E" w14:paraId="6D2CFC63" w14:textId="77777777" w:rsidTr="00FC30CA">
        <w:trPr>
          <w:cantSplit/>
          <w:trHeight w:val="2772"/>
        </w:trPr>
        <w:tc>
          <w:tcPr>
            <w:tcW w:w="709" w:type="dxa"/>
            <w:vMerge/>
            <w:shd w:val="clear" w:color="auto" w:fill="auto"/>
          </w:tcPr>
          <w:p w14:paraId="6CF02702" w14:textId="77777777" w:rsidR="004D221E" w:rsidRDefault="004D221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415633F" w14:textId="77777777" w:rsidR="004D221E" w:rsidRDefault="004D22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38D5AE7" w14:textId="77777777" w:rsidR="004D221E" w:rsidRDefault="004D22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0E522C9" w14:textId="77777777" w:rsidR="004D221E" w:rsidRDefault="004D22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2174752E" w14:textId="77777777" w:rsidR="004D221E" w:rsidRDefault="004D22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BC01871" w14:textId="77777777" w:rsidR="004D221E" w:rsidRDefault="004D22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3765967" w14:textId="77777777" w:rsidR="004D221E" w:rsidRPr="00465C08" w:rsidRDefault="004D22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6" w:type="dxa"/>
            <w:shd w:val="clear" w:color="auto" w:fill="auto"/>
            <w:textDirection w:val="btLr"/>
          </w:tcPr>
          <w:p w14:paraId="4E50A0A7" w14:textId="77777777" w:rsidR="00B94BD2" w:rsidRDefault="004D221E" w:rsidP="00DF344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Предполагаемый тип </w:t>
            </w:r>
          </w:p>
          <w:p w14:paraId="06301784" w14:textId="77777777" w:rsidR="004D221E" w:rsidRDefault="004A1B58" w:rsidP="00DF344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фундаментов</w:t>
            </w:r>
          </w:p>
        </w:tc>
        <w:tc>
          <w:tcPr>
            <w:tcW w:w="1002" w:type="dxa"/>
            <w:shd w:val="clear" w:color="auto" w:fill="auto"/>
            <w:textDirection w:val="btLr"/>
          </w:tcPr>
          <w:p w14:paraId="7E02C531" w14:textId="77777777" w:rsidR="004D221E" w:rsidRDefault="004D221E" w:rsidP="004A1B58">
            <w:pPr>
              <w:ind w:left="113" w:right="-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Предполагаемая глубина </w:t>
            </w:r>
            <w:r w:rsidR="004A1B58">
              <w:rPr>
                <w:sz w:val="18"/>
                <w:szCs w:val="18"/>
              </w:rPr>
              <w:t xml:space="preserve">       </w:t>
            </w:r>
            <w:r w:rsidR="00FC30CA">
              <w:rPr>
                <w:sz w:val="18"/>
                <w:szCs w:val="18"/>
              </w:rPr>
              <w:t xml:space="preserve">    </w:t>
            </w:r>
            <w:r w:rsidR="004A1B5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заложения подошвы фундамента (свайного ростверка), м</w:t>
            </w:r>
          </w:p>
        </w:tc>
        <w:tc>
          <w:tcPr>
            <w:tcW w:w="1110" w:type="dxa"/>
            <w:shd w:val="clear" w:color="auto" w:fill="auto"/>
            <w:textDirection w:val="btLr"/>
          </w:tcPr>
          <w:p w14:paraId="4B53E961" w14:textId="77777777" w:rsidR="004D221E" w:rsidRDefault="004D221E" w:rsidP="00DF3440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Нагрузки (на погонный метр ленточного фундамента на </w:t>
            </w:r>
            <w:r w:rsidR="00FC30CA">
              <w:rPr>
                <w:sz w:val="18"/>
                <w:szCs w:val="18"/>
              </w:rPr>
              <w:t xml:space="preserve">     </w:t>
            </w:r>
            <w:r>
              <w:rPr>
                <w:sz w:val="18"/>
                <w:szCs w:val="18"/>
              </w:rPr>
              <w:t>отдельную опору, на 1 кв. м плиты)</w:t>
            </w:r>
          </w:p>
        </w:tc>
      </w:tr>
      <w:tr w:rsidR="00DE6A97" w14:paraId="50FED3DB" w14:textId="77777777" w:rsidTr="00F4015B">
        <w:trPr>
          <w:trHeight w:val="184"/>
        </w:trPr>
        <w:tc>
          <w:tcPr>
            <w:tcW w:w="10308" w:type="dxa"/>
            <w:gridSpan w:val="10"/>
            <w:shd w:val="clear" w:color="auto" w:fill="auto"/>
            <w:vAlign w:val="center"/>
          </w:tcPr>
          <w:p w14:paraId="29698ACE" w14:textId="52185FC8" w:rsidR="00DE6A97" w:rsidRDefault="00055B0A" w:rsidP="00DE6A9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4D221E" w14:paraId="2D0D2B7F" w14:textId="77777777" w:rsidTr="0027239C">
        <w:trPr>
          <w:trHeight w:val="184"/>
        </w:trPr>
        <w:tc>
          <w:tcPr>
            <w:tcW w:w="709" w:type="dxa"/>
            <w:shd w:val="clear" w:color="auto" w:fill="auto"/>
            <w:vAlign w:val="center"/>
          </w:tcPr>
          <w:p w14:paraId="71DB4D1C" w14:textId="77777777" w:rsidR="004D221E" w:rsidRDefault="004D22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2A21CA" w14:textId="77777777" w:rsidR="004D221E" w:rsidRDefault="004D22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Котельная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5EE42D" w14:textId="77777777" w:rsidR="004D221E" w:rsidRDefault="004D22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Нормальный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64691E" w14:textId="1476BA76" w:rsidR="004D221E" w:rsidRDefault="001B376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4D221E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</w:rPr>
              <w:t>3,</w:t>
            </w:r>
            <w:r w:rsidR="00696C9E">
              <w:rPr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216469" w14:textId="59B5FA0A" w:rsidR="004D221E" w:rsidRDefault="00696C9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</w:t>
            </w:r>
            <w:r w:rsidR="001B376D">
              <w:rPr>
                <w:sz w:val="16"/>
                <w:szCs w:val="16"/>
              </w:rPr>
              <w:t>5</w:t>
            </w:r>
            <w:r w:rsidR="004D221E">
              <w:rPr>
                <w:sz w:val="16"/>
                <w:szCs w:val="16"/>
              </w:rPr>
              <w:t>х</w:t>
            </w:r>
            <w:r w:rsidR="00D206F2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1,0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E15F90C" w14:textId="77777777" w:rsidR="004D221E" w:rsidRDefault="004D22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000039" w14:textId="397323E3" w:rsidR="004D221E" w:rsidRPr="00465C08" w:rsidRDefault="004D221E" w:rsidP="004D22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371573C2" w14:textId="77777777" w:rsidR="004D221E" w:rsidRPr="00AA40F2" w:rsidRDefault="004D221E">
            <w:pPr>
              <w:jc w:val="center"/>
              <w:rPr>
                <w:sz w:val="16"/>
                <w:szCs w:val="16"/>
              </w:rPr>
            </w:pPr>
            <w:r w:rsidRPr="00AA40F2">
              <w:rPr>
                <w:sz w:val="16"/>
                <w:szCs w:val="16"/>
              </w:rPr>
              <w:t xml:space="preserve">Монолитная плита 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4D06A647" w14:textId="77777777" w:rsidR="004D221E" w:rsidRPr="00AA40F2" w:rsidRDefault="004D221E">
            <w:pPr>
              <w:jc w:val="center"/>
              <w:rPr>
                <w:sz w:val="16"/>
                <w:szCs w:val="16"/>
              </w:rPr>
            </w:pPr>
            <w:r w:rsidRPr="00AA40F2">
              <w:rPr>
                <w:sz w:val="16"/>
                <w:szCs w:val="16"/>
              </w:rPr>
              <w:t>-0,5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1325D29A" w14:textId="5FB0F61E" w:rsidR="004D221E" w:rsidRDefault="00DE6A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696C9E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 xml:space="preserve"> </w:t>
            </w:r>
            <w:r w:rsidR="004D221E">
              <w:rPr>
                <w:sz w:val="16"/>
                <w:szCs w:val="16"/>
              </w:rPr>
              <w:t>т/м2</w:t>
            </w:r>
          </w:p>
        </w:tc>
      </w:tr>
      <w:tr w:rsidR="004D221E" w14:paraId="24390C2B" w14:textId="77777777" w:rsidTr="0027239C">
        <w:trPr>
          <w:trHeight w:val="184"/>
        </w:trPr>
        <w:tc>
          <w:tcPr>
            <w:tcW w:w="709" w:type="dxa"/>
            <w:shd w:val="clear" w:color="auto" w:fill="auto"/>
            <w:vAlign w:val="center"/>
          </w:tcPr>
          <w:p w14:paraId="6D4A80E6" w14:textId="77777777" w:rsidR="004D221E" w:rsidRDefault="004D22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3FE89F" w14:textId="77777777" w:rsidR="004D221E" w:rsidRDefault="004D22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Дымовая труба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CBF959" w14:textId="77777777" w:rsidR="004D221E" w:rsidRDefault="004D22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Нормальный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029A027" w14:textId="2AC4C486" w:rsidR="004D221E" w:rsidRDefault="004D22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</w:t>
            </w:r>
            <w:r w:rsidR="00696C9E">
              <w:rPr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F1C352" w14:textId="77777777" w:rsidR="004D221E" w:rsidRDefault="004D22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5,0х5,0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0DF01C0" w14:textId="77777777" w:rsidR="004D221E" w:rsidRDefault="004D22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52D7E0" w14:textId="11349AB4" w:rsidR="004D221E" w:rsidRPr="00465C08" w:rsidRDefault="004D221E" w:rsidP="004D22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53307DE5" w14:textId="77777777" w:rsidR="004D221E" w:rsidRDefault="004D22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Столбчатый (монолитный)</w:t>
            </w:r>
          </w:p>
        </w:tc>
        <w:tc>
          <w:tcPr>
            <w:tcW w:w="1002" w:type="dxa"/>
            <w:shd w:val="clear" w:color="auto" w:fill="auto"/>
            <w:vAlign w:val="center"/>
          </w:tcPr>
          <w:p w14:paraId="065AAC03" w14:textId="77777777" w:rsidR="004D221E" w:rsidRDefault="004D22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-3,0</w:t>
            </w:r>
          </w:p>
        </w:tc>
        <w:tc>
          <w:tcPr>
            <w:tcW w:w="1110" w:type="dxa"/>
            <w:shd w:val="clear" w:color="auto" w:fill="auto"/>
            <w:vAlign w:val="center"/>
          </w:tcPr>
          <w:p w14:paraId="5F859F31" w14:textId="77777777" w:rsidR="004D221E" w:rsidRDefault="004D221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т/м2</w:t>
            </w:r>
          </w:p>
        </w:tc>
      </w:tr>
      <w:tr w:rsidR="004D221E" w14:paraId="4701300C" w14:textId="77777777" w:rsidTr="0027239C">
        <w:trPr>
          <w:trHeight w:val="184"/>
        </w:trPr>
        <w:tc>
          <w:tcPr>
            <w:tcW w:w="709" w:type="dxa"/>
            <w:shd w:val="clear" w:color="auto" w:fill="auto"/>
            <w:vAlign w:val="center"/>
          </w:tcPr>
          <w:p w14:paraId="3B94A0A4" w14:textId="6B19F78D" w:rsidR="004D221E" w:rsidRDefault="004D221E" w:rsidP="006B76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FE3974F" w14:textId="027F5CDB" w:rsidR="004D221E" w:rsidRDefault="004D221E" w:rsidP="006B76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9308278" w14:textId="66706FD6" w:rsidR="004D221E" w:rsidRDefault="004D221E" w:rsidP="006B76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50A2E75" w14:textId="74CC8DFF" w:rsidR="004D221E" w:rsidRDefault="004D221E" w:rsidP="006B76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2A4F174" w14:textId="7EE365FD" w:rsidR="004D221E" w:rsidRDefault="004D221E" w:rsidP="006B76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CCFDCC3" w14:textId="05C8AEB7" w:rsidR="004D221E" w:rsidRDefault="004D221E" w:rsidP="006B76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D54F4CB" w14:textId="2A1F99B3" w:rsidR="004D221E" w:rsidRPr="00465C08" w:rsidRDefault="004D221E" w:rsidP="004D22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0F3FBBF5" w14:textId="6C474901" w:rsidR="004D221E" w:rsidRDefault="004D221E" w:rsidP="006B76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1B1A5FED" w14:textId="126CA01E" w:rsidR="004D221E" w:rsidRDefault="004D221E" w:rsidP="006B767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14:paraId="5DDECA3B" w14:textId="2FBA200F" w:rsidR="004D221E" w:rsidRDefault="004D221E" w:rsidP="006B767E">
            <w:pPr>
              <w:jc w:val="center"/>
              <w:rPr>
                <w:sz w:val="16"/>
                <w:szCs w:val="16"/>
              </w:rPr>
            </w:pPr>
          </w:p>
        </w:tc>
      </w:tr>
      <w:tr w:rsidR="001B376D" w14:paraId="4B28D230" w14:textId="77777777" w:rsidTr="0027239C">
        <w:trPr>
          <w:trHeight w:val="184"/>
        </w:trPr>
        <w:tc>
          <w:tcPr>
            <w:tcW w:w="709" w:type="dxa"/>
            <w:shd w:val="clear" w:color="auto" w:fill="auto"/>
            <w:vAlign w:val="center"/>
          </w:tcPr>
          <w:p w14:paraId="139D0472" w14:textId="41756265" w:rsidR="001B376D" w:rsidRDefault="001B376D" w:rsidP="001B37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9C032DA" w14:textId="62E33501" w:rsidR="001B376D" w:rsidRDefault="001B376D" w:rsidP="001B37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D6B99D5" w14:textId="5D32047E" w:rsidR="001B376D" w:rsidRDefault="001B376D" w:rsidP="001B37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3F9428B" w14:textId="61D255CA" w:rsidR="001B376D" w:rsidRDefault="001B376D" w:rsidP="001B37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7A90E2" w14:textId="3DC5A186" w:rsidR="001B376D" w:rsidRDefault="001B376D" w:rsidP="001B37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5150564" w14:textId="7D36E394" w:rsidR="001B376D" w:rsidRDefault="001B376D" w:rsidP="001B37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727CBE9E" w14:textId="1958253F" w:rsidR="001B376D" w:rsidRPr="00465C08" w:rsidRDefault="001B376D" w:rsidP="001B37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6" w:type="dxa"/>
            <w:shd w:val="clear" w:color="auto" w:fill="auto"/>
            <w:vAlign w:val="center"/>
          </w:tcPr>
          <w:p w14:paraId="36A9A5D1" w14:textId="6ACAB2B6" w:rsidR="001B376D" w:rsidRDefault="001B376D" w:rsidP="001B37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02" w:type="dxa"/>
            <w:shd w:val="clear" w:color="auto" w:fill="auto"/>
            <w:vAlign w:val="center"/>
          </w:tcPr>
          <w:p w14:paraId="254B047D" w14:textId="10CB856F" w:rsidR="001B376D" w:rsidRDefault="001B376D" w:rsidP="001B376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14:paraId="49F806C7" w14:textId="5E3ACCB1" w:rsidR="001B376D" w:rsidRDefault="001B376D" w:rsidP="001B376D">
            <w:pPr>
              <w:jc w:val="center"/>
              <w:rPr>
                <w:sz w:val="16"/>
                <w:szCs w:val="16"/>
              </w:rPr>
            </w:pPr>
          </w:p>
        </w:tc>
      </w:tr>
    </w:tbl>
    <w:p w14:paraId="3BEC5241" w14:textId="77777777" w:rsidR="00F4015B" w:rsidRDefault="00F4015B">
      <w:pPr>
        <w:rPr>
          <w:b/>
        </w:rPr>
      </w:pPr>
    </w:p>
    <w:p w14:paraId="42291329" w14:textId="769B3926" w:rsidR="005737F5" w:rsidRDefault="005737F5">
      <w:pPr>
        <w:rPr>
          <w:b/>
        </w:rPr>
      </w:pPr>
      <w:r>
        <w:rPr>
          <w:b/>
        </w:rPr>
        <w:t>3.2 Инженерно-геологические изыскания по линейным сооружениям и внутриплощадочным трассам коммуникаций.</w:t>
      </w:r>
    </w:p>
    <w:p w14:paraId="3CD0D8D9" w14:textId="77777777" w:rsidR="005737F5" w:rsidRDefault="005737F5">
      <w:pPr>
        <w:jc w:val="both"/>
      </w:pPr>
      <w:r>
        <w:t>3.2.1 Выполнить инженерно-геологические изыскания</w:t>
      </w:r>
      <w:r>
        <w:rPr>
          <w:lang w:val="en-US"/>
        </w:rPr>
        <w:t>:</w:t>
      </w:r>
      <w:r>
        <w:t xml:space="preserve"> 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1"/>
        <w:gridCol w:w="1924"/>
        <w:gridCol w:w="1749"/>
        <w:gridCol w:w="1719"/>
        <w:gridCol w:w="1696"/>
        <w:gridCol w:w="2247"/>
      </w:tblGrid>
      <w:tr w:rsidR="005737F5" w14:paraId="596FDB0D" w14:textId="77777777" w:rsidTr="00F820C7">
        <w:trPr>
          <w:trHeight w:val="874"/>
        </w:trPr>
        <w:tc>
          <w:tcPr>
            <w:tcW w:w="871" w:type="dxa"/>
            <w:shd w:val="clear" w:color="auto" w:fill="auto"/>
          </w:tcPr>
          <w:p w14:paraId="331BC537" w14:textId="77777777" w:rsidR="005737F5" w:rsidRDefault="005737F5">
            <w:pPr>
              <w:ind w:hanging="142"/>
              <w:jc w:val="center"/>
            </w:pPr>
            <w:r>
              <w:t>№ п/п</w:t>
            </w:r>
          </w:p>
        </w:tc>
        <w:tc>
          <w:tcPr>
            <w:tcW w:w="1924" w:type="dxa"/>
            <w:shd w:val="clear" w:color="auto" w:fill="auto"/>
          </w:tcPr>
          <w:p w14:paraId="4B69944A" w14:textId="77777777" w:rsidR="005737F5" w:rsidRDefault="005737F5">
            <w:pPr>
              <w:jc w:val="center"/>
            </w:pPr>
            <w:r>
              <w:t>Наименование проектируемых трасс инженерных коммуникаций</w:t>
            </w:r>
          </w:p>
        </w:tc>
        <w:tc>
          <w:tcPr>
            <w:tcW w:w="1749" w:type="dxa"/>
            <w:shd w:val="clear" w:color="auto" w:fill="auto"/>
          </w:tcPr>
          <w:p w14:paraId="2C6AB566" w14:textId="77777777" w:rsidR="005737F5" w:rsidRDefault="005737F5">
            <w:pPr>
              <w:jc w:val="center"/>
            </w:pPr>
            <w:r>
              <w:t>Протяженность трассы, км (ориентировочно)</w:t>
            </w:r>
          </w:p>
        </w:tc>
        <w:tc>
          <w:tcPr>
            <w:tcW w:w="1719" w:type="dxa"/>
            <w:shd w:val="clear" w:color="auto" w:fill="auto"/>
          </w:tcPr>
          <w:p w14:paraId="14BDCDB8" w14:textId="77777777" w:rsidR="005737F5" w:rsidRDefault="005737F5">
            <w:pPr>
              <w:jc w:val="center"/>
            </w:pPr>
            <w:r>
              <w:t>Материал трубопровода и диаметр, материал оболочки кабеля</w:t>
            </w:r>
          </w:p>
        </w:tc>
        <w:tc>
          <w:tcPr>
            <w:tcW w:w="1696" w:type="dxa"/>
            <w:shd w:val="clear" w:color="auto" w:fill="auto"/>
          </w:tcPr>
          <w:p w14:paraId="5089C025" w14:textId="77777777" w:rsidR="005737F5" w:rsidRDefault="005737F5">
            <w:pPr>
              <w:jc w:val="center"/>
            </w:pPr>
            <w:r>
              <w:t>Глубина заложения</w:t>
            </w:r>
          </w:p>
        </w:tc>
        <w:tc>
          <w:tcPr>
            <w:tcW w:w="2247" w:type="dxa"/>
            <w:shd w:val="clear" w:color="auto" w:fill="auto"/>
          </w:tcPr>
          <w:p w14:paraId="4F9D1D0A" w14:textId="77777777" w:rsidR="005737F5" w:rsidRDefault="005737F5">
            <w:pPr>
              <w:jc w:val="center"/>
            </w:pPr>
            <w:r>
              <w:t>Категория</w:t>
            </w:r>
          </w:p>
        </w:tc>
      </w:tr>
      <w:tr w:rsidR="005737F5" w14:paraId="4D7418E4" w14:textId="77777777" w:rsidTr="00F820C7">
        <w:trPr>
          <w:trHeight w:val="60"/>
        </w:trPr>
        <w:tc>
          <w:tcPr>
            <w:tcW w:w="871" w:type="dxa"/>
            <w:shd w:val="clear" w:color="auto" w:fill="auto"/>
            <w:vAlign w:val="center"/>
          </w:tcPr>
          <w:p w14:paraId="33337A6F" w14:textId="77777777" w:rsidR="005737F5" w:rsidRDefault="005737F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1</w:t>
            </w:r>
          </w:p>
        </w:tc>
        <w:tc>
          <w:tcPr>
            <w:tcW w:w="1924" w:type="dxa"/>
            <w:shd w:val="clear" w:color="auto" w:fill="auto"/>
            <w:vAlign w:val="center"/>
          </w:tcPr>
          <w:p w14:paraId="58ECBFB3" w14:textId="77777777" w:rsidR="005737F5" w:rsidRDefault="005737F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Канализация</w:t>
            </w:r>
          </w:p>
        </w:tc>
        <w:tc>
          <w:tcPr>
            <w:tcW w:w="1749" w:type="dxa"/>
            <w:vMerge w:val="restart"/>
            <w:shd w:val="clear" w:color="auto" w:fill="auto"/>
            <w:vAlign w:val="center"/>
          </w:tcPr>
          <w:p w14:paraId="0D832BE5" w14:textId="77777777" w:rsidR="005737F5" w:rsidRPr="00465C08" w:rsidRDefault="005737F5" w:rsidP="00465C08">
            <w:pPr>
              <w:jc w:val="center"/>
              <w:rPr>
                <w:i/>
              </w:rPr>
            </w:pPr>
            <w:r w:rsidRPr="00465C08">
              <w:rPr>
                <w:i/>
              </w:rPr>
              <w:t>Согласно принципиальным направлениям инженерных сетей.</w:t>
            </w:r>
            <w:r w:rsidR="00424634" w:rsidRPr="00465C08">
              <w:rPr>
                <w:i/>
              </w:rPr>
              <w:t xml:space="preserve"> </w:t>
            </w:r>
          </w:p>
        </w:tc>
        <w:tc>
          <w:tcPr>
            <w:tcW w:w="1719" w:type="dxa"/>
            <w:shd w:val="clear" w:color="auto" w:fill="auto"/>
            <w:vAlign w:val="center"/>
          </w:tcPr>
          <w:p w14:paraId="7C3798F3" w14:textId="77777777" w:rsidR="005737F5" w:rsidRDefault="005737F5">
            <w:pPr>
              <w:jc w:val="center"/>
              <w:rPr>
                <w:i/>
              </w:rPr>
            </w:pPr>
            <w:r>
              <w:rPr>
                <w:i/>
              </w:rPr>
              <w:t>ПЭ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BF39B49" w14:textId="49AD6044" w:rsidR="005737F5" w:rsidRDefault="00F4015B">
            <w:pPr>
              <w:ind w:left="-34" w:right="-53"/>
              <w:jc w:val="center"/>
              <w:rPr>
                <w:i/>
              </w:rPr>
            </w:pPr>
            <w:r>
              <w:rPr>
                <w:i/>
              </w:rPr>
              <w:t xml:space="preserve">- </w:t>
            </w:r>
            <w:r w:rsidR="00D206F2">
              <w:rPr>
                <w:i/>
              </w:rPr>
              <w:t>2</w:t>
            </w:r>
            <w:r w:rsidR="006B767E">
              <w:rPr>
                <w:i/>
              </w:rPr>
              <w:t>,</w:t>
            </w:r>
            <w:r w:rsidR="003C624F">
              <w:rPr>
                <w:i/>
              </w:rPr>
              <w:t>5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4B9926D8" w14:textId="77777777" w:rsidR="005737F5" w:rsidRDefault="005737F5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</w:t>
            </w:r>
          </w:p>
        </w:tc>
      </w:tr>
      <w:tr w:rsidR="005737F5" w14:paraId="0EB76F30" w14:textId="77777777" w:rsidTr="00F820C7">
        <w:trPr>
          <w:trHeight w:val="60"/>
        </w:trPr>
        <w:tc>
          <w:tcPr>
            <w:tcW w:w="871" w:type="dxa"/>
            <w:shd w:val="clear" w:color="auto" w:fill="auto"/>
            <w:vAlign w:val="center"/>
          </w:tcPr>
          <w:p w14:paraId="79EBB64C" w14:textId="77777777" w:rsidR="005737F5" w:rsidRDefault="005737F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1924" w:type="dxa"/>
            <w:shd w:val="clear" w:color="auto" w:fill="auto"/>
            <w:vAlign w:val="center"/>
          </w:tcPr>
          <w:p w14:paraId="62BD68C9" w14:textId="77777777" w:rsidR="005737F5" w:rsidRDefault="005737F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Тепловые сети</w:t>
            </w:r>
          </w:p>
        </w:tc>
        <w:tc>
          <w:tcPr>
            <w:tcW w:w="1749" w:type="dxa"/>
            <w:vMerge/>
            <w:shd w:val="clear" w:color="auto" w:fill="auto"/>
            <w:vAlign w:val="center"/>
          </w:tcPr>
          <w:p w14:paraId="1769C582" w14:textId="77777777" w:rsidR="005737F5" w:rsidRDefault="005737F5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14:paraId="4FCAC193" w14:textId="77777777" w:rsidR="005737F5" w:rsidRDefault="005737F5">
            <w:pPr>
              <w:jc w:val="center"/>
              <w:rPr>
                <w:i/>
              </w:rPr>
            </w:pPr>
            <w:r>
              <w:rPr>
                <w:i/>
              </w:rPr>
              <w:t>Сталь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30710AD5" w14:textId="571F269D" w:rsidR="005737F5" w:rsidRDefault="001B376D">
            <w:pPr>
              <w:ind w:left="-34" w:right="-53"/>
              <w:jc w:val="center"/>
              <w:rPr>
                <w:i/>
              </w:rPr>
            </w:pPr>
            <w:r>
              <w:rPr>
                <w:i/>
              </w:rPr>
              <w:t>-1,</w:t>
            </w:r>
            <w:r w:rsidR="003C624F">
              <w:rPr>
                <w:i/>
              </w:rPr>
              <w:t>4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7BB94C77" w14:textId="77777777" w:rsidR="005737F5" w:rsidRDefault="005737F5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5737F5" w14:paraId="58BF18D8" w14:textId="77777777" w:rsidTr="00F820C7">
        <w:trPr>
          <w:trHeight w:val="60"/>
        </w:trPr>
        <w:tc>
          <w:tcPr>
            <w:tcW w:w="871" w:type="dxa"/>
            <w:shd w:val="clear" w:color="auto" w:fill="auto"/>
            <w:vAlign w:val="center"/>
          </w:tcPr>
          <w:p w14:paraId="2E3144F4" w14:textId="77777777" w:rsidR="005737F5" w:rsidRDefault="005737F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3</w:t>
            </w:r>
          </w:p>
        </w:tc>
        <w:tc>
          <w:tcPr>
            <w:tcW w:w="1924" w:type="dxa"/>
            <w:shd w:val="clear" w:color="auto" w:fill="auto"/>
            <w:vAlign w:val="center"/>
          </w:tcPr>
          <w:p w14:paraId="332F072E" w14:textId="77777777" w:rsidR="005737F5" w:rsidRDefault="005737F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Сети водоснабжения</w:t>
            </w:r>
          </w:p>
        </w:tc>
        <w:tc>
          <w:tcPr>
            <w:tcW w:w="1749" w:type="dxa"/>
            <w:vMerge/>
            <w:shd w:val="clear" w:color="auto" w:fill="auto"/>
            <w:vAlign w:val="center"/>
          </w:tcPr>
          <w:p w14:paraId="2E332E94" w14:textId="77777777" w:rsidR="005737F5" w:rsidRDefault="005737F5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14:paraId="7C8EA673" w14:textId="77777777" w:rsidR="005737F5" w:rsidRDefault="005737F5">
            <w:pPr>
              <w:jc w:val="center"/>
              <w:rPr>
                <w:i/>
              </w:rPr>
            </w:pPr>
            <w:r>
              <w:rPr>
                <w:i/>
              </w:rPr>
              <w:t xml:space="preserve">Сталь/ПЭ 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07947CF2" w14:textId="222D2AC0" w:rsidR="005737F5" w:rsidRDefault="00F4015B">
            <w:pPr>
              <w:ind w:left="-34" w:right="-53"/>
              <w:jc w:val="center"/>
              <w:rPr>
                <w:i/>
              </w:rPr>
            </w:pPr>
            <w:r>
              <w:rPr>
                <w:i/>
              </w:rPr>
              <w:t xml:space="preserve">- </w:t>
            </w:r>
            <w:r w:rsidR="00D206F2">
              <w:rPr>
                <w:i/>
              </w:rPr>
              <w:t>2</w:t>
            </w:r>
            <w:r w:rsidR="00A652E1">
              <w:rPr>
                <w:i/>
              </w:rPr>
              <w:t>,</w:t>
            </w:r>
            <w:r w:rsidR="003C624F">
              <w:rPr>
                <w:i/>
              </w:rPr>
              <w:t>5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668A0A6E" w14:textId="77777777" w:rsidR="005737F5" w:rsidRDefault="005737F5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5737F5" w14:paraId="19968742" w14:textId="77777777" w:rsidTr="00F820C7">
        <w:trPr>
          <w:trHeight w:val="60"/>
        </w:trPr>
        <w:tc>
          <w:tcPr>
            <w:tcW w:w="871" w:type="dxa"/>
            <w:shd w:val="clear" w:color="auto" w:fill="auto"/>
            <w:vAlign w:val="center"/>
          </w:tcPr>
          <w:p w14:paraId="3628EC1D" w14:textId="77777777" w:rsidR="005737F5" w:rsidRDefault="005737F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4</w:t>
            </w:r>
          </w:p>
        </w:tc>
        <w:tc>
          <w:tcPr>
            <w:tcW w:w="1924" w:type="dxa"/>
            <w:shd w:val="clear" w:color="auto" w:fill="auto"/>
            <w:vAlign w:val="center"/>
          </w:tcPr>
          <w:p w14:paraId="5AF6DF9D" w14:textId="77777777" w:rsidR="005737F5" w:rsidRDefault="005737F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Сети электроснабжения, связи</w:t>
            </w:r>
          </w:p>
        </w:tc>
        <w:tc>
          <w:tcPr>
            <w:tcW w:w="1749" w:type="dxa"/>
            <w:vMerge/>
            <w:shd w:val="clear" w:color="auto" w:fill="auto"/>
            <w:vAlign w:val="center"/>
          </w:tcPr>
          <w:p w14:paraId="4BED6406" w14:textId="77777777" w:rsidR="005737F5" w:rsidRDefault="005737F5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14:paraId="6D2319C9" w14:textId="77777777" w:rsidR="005737F5" w:rsidRDefault="005737F5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76A12B87" w14:textId="77777777" w:rsidR="005737F5" w:rsidRDefault="00A652E1">
            <w:pPr>
              <w:ind w:left="-34" w:right="-53"/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200FCF75" w14:textId="77777777" w:rsidR="005737F5" w:rsidRDefault="005737F5">
            <w:pPr>
              <w:jc w:val="center"/>
              <w:rPr>
                <w:i/>
                <w:sz w:val="16"/>
                <w:szCs w:val="16"/>
              </w:rPr>
            </w:pPr>
          </w:p>
        </w:tc>
      </w:tr>
      <w:tr w:rsidR="005737F5" w14:paraId="0FDD9816" w14:textId="77777777" w:rsidTr="00F820C7">
        <w:trPr>
          <w:trHeight w:val="60"/>
        </w:trPr>
        <w:tc>
          <w:tcPr>
            <w:tcW w:w="871" w:type="dxa"/>
            <w:shd w:val="clear" w:color="auto" w:fill="auto"/>
            <w:vAlign w:val="center"/>
          </w:tcPr>
          <w:p w14:paraId="3ECFBAF4" w14:textId="77777777" w:rsidR="005737F5" w:rsidRDefault="005737F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5</w:t>
            </w:r>
          </w:p>
        </w:tc>
        <w:tc>
          <w:tcPr>
            <w:tcW w:w="1924" w:type="dxa"/>
            <w:shd w:val="clear" w:color="auto" w:fill="auto"/>
            <w:vAlign w:val="center"/>
          </w:tcPr>
          <w:p w14:paraId="42440386" w14:textId="77777777" w:rsidR="005737F5" w:rsidRDefault="005737F5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Сети газоснабжения</w:t>
            </w:r>
          </w:p>
        </w:tc>
        <w:tc>
          <w:tcPr>
            <w:tcW w:w="1749" w:type="dxa"/>
            <w:vMerge/>
            <w:shd w:val="clear" w:color="auto" w:fill="auto"/>
            <w:vAlign w:val="center"/>
          </w:tcPr>
          <w:p w14:paraId="46480033" w14:textId="77777777" w:rsidR="005737F5" w:rsidRDefault="005737F5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719" w:type="dxa"/>
            <w:shd w:val="clear" w:color="auto" w:fill="auto"/>
            <w:vAlign w:val="center"/>
          </w:tcPr>
          <w:p w14:paraId="533C7A2B" w14:textId="77777777" w:rsidR="005737F5" w:rsidRDefault="005737F5">
            <w:pPr>
              <w:jc w:val="center"/>
              <w:rPr>
                <w:i/>
              </w:rPr>
            </w:pPr>
            <w:r>
              <w:rPr>
                <w:i/>
              </w:rPr>
              <w:t>Сталь/ПЭ</w:t>
            </w:r>
          </w:p>
        </w:tc>
        <w:tc>
          <w:tcPr>
            <w:tcW w:w="1696" w:type="dxa"/>
            <w:shd w:val="clear" w:color="auto" w:fill="auto"/>
            <w:vAlign w:val="center"/>
          </w:tcPr>
          <w:p w14:paraId="5227B510" w14:textId="3EA52CC9" w:rsidR="005737F5" w:rsidRDefault="00F4015B">
            <w:pPr>
              <w:ind w:left="-34" w:right="-53"/>
              <w:jc w:val="center"/>
              <w:rPr>
                <w:i/>
              </w:rPr>
            </w:pPr>
            <w:r>
              <w:rPr>
                <w:i/>
              </w:rPr>
              <w:t xml:space="preserve">- </w:t>
            </w:r>
            <w:r w:rsidR="00A652E1">
              <w:rPr>
                <w:i/>
              </w:rPr>
              <w:t>1,</w:t>
            </w:r>
            <w:r w:rsidR="00D206F2">
              <w:rPr>
                <w:i/>
              </w:rPr>
              <w:t>6</w:t>
            </w:r>
          </w:p>
        </w:tc>
        <w:tc>
          <w:tcPr>
            <w:tcW w:w="2247" w:type="dxa"/>
            <w:shd w:val="clear" w:color="auto" w:fill="auto"/>
            <w:vAlign w:val="center"/>
          </w:tcPr>
          <w:p w14:paraId="585A00CD" w14:textId="77777777" w:rsidR="005737F5" w:rsidRDefault="005737F5">
            <w:pPr>
              <w:jc w:val="center"/>
              <w:rPr>
                <w:i/>
                <w:sz w:val="16"/>
                <w:szCs w:val="16"/>
              </w:rPr>
            </w:pPr>
          </w:p>
        </w:tc>
      </w:tr>
    </w:tbl>
    <w:p w14:paraId="43202EC7" w14:textId="6023E6E1" w:rsidR="005737F5" w:rsidRDefault="005737F5"/>
    <w:p w14:paraId="5C5D390D" w14:textId="7F629677" w:rsidR="001B376D" w:rsidRDefault="001B376D"/>
    <w:p w14:paraId="44AF5744" w14:textId="77777777" w:rsidR="005737F5" w:rsidRDefault="005737F5">
      <w:pPr>
        <w:rPr>
          <w:b/>
        </w:rPr>
      </w:pPr>
      <w:r>
        <w:rPr>
          <w:b/>
        </w:rPr>
        <w:t xml:space="preserve">3.3 Дополнительные (особые) требования к производству инженерно-геологических изысканий и </w:t>
      </w:r>
    </w:p>
    <w:p w14:paraId="15B3B6C7" w14:textId="77777777" w:rsidR="005737F5" w:rsidRDefault="005737F5">
      <w:pPr>
        <w:rPr>
          <w:b/>
        </w:rPr>
      </w:pPr>
      <w:r>
        <w:rPr>
          <w:b/>
        </w:rPr>
        <w:t>отчётным материалам.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8"/>
        <w:gridCol w:w="5348"/>
      </w:tblGrid>
      <w:tr w:rsidR="005737F5" w14:paraId="08251DF4" w14:textId="77777777" w:rsidTr="0032150E">
        <w:tc>
          <w:tcPr>
            <w:tcW w:w="4858" w:type="dxa"/>
            <w:shd w:val="clear" w:color="auto" w:fill="auto"/>
          </w:tcPr>
          <w:p w14:paraId="2A77B96D" w14:textId="77777777" w:rsidR="005737F5" w:rsidRDefault="00465C08">
            <w:pPr>
              <w:jc w:val="both"/>
            </w:pPr>
            <w:r>
              <w:t>Отбор грунтовых</w:t>
            </w:r>
            <w:r w:rsidR="005737F5">
              <w:t xml:space="preserve"> вод</w:t>
            </w:r>
          </w:p>
        </w:tc>
        <w:tc>
          <w:tcPr>
            <w:tcW w:w="5348" w:type="dxa"/>
            <w:shd w:val="clear" w:color="auto" w:fill="auto"/>
          </w:tcPr>
          <w:p w14:paraId="4E1148DD" w14:textId="77777777" w:rsidR="005737F5" w:rsidRDefault="005737F5">
            <w:pPr>
              <w:tabs>
                <w:tab w:val="num" w:pos="0"/>
              </w:tabs>
              <w:jc w:val="both"/>
              <w:rPr>
                <w:i/>
              </w:rPr>
            </w:pPr>
            <w:r>
              <w:rPr>
                <w:i/>
              </w:rPr>
              <w:t>Да</w:t>
            </w:r>
          </w:p>
        </w:tc>
      </w:tr>
      <w:tr w:rsidR="005737F5" w14:paraId="6D7C9E57" w14:textId="77777777" w:rsidTr="0032150E">
        <w:tc>
          <w:tcPr>
            <w:tcW w:w="4858" w:type="dxa"/>
            <w:shd w:val="clear" w:color="auto" w:fill="auto"/>
          </w:tcPr>
          <w:p w14:paraId="12FAE10D" w14:textId="77777777" w:rsidR="005737F5" w:rsidRDefault="005737F5">
            <w:pPr>
              <w:jc w:val="both"/>
            </w:pPr>
            <w:r>
              <w:t>Выполнить исследования по определению коррозионной активности грунтов и подземных вод:</w:t>
            </w:r>
          </w:p>
          <w:p w14:paraId="3D98672C" w14:textId="77777777" w:rsidR="005737F5" w:rsidRDefault="005737F5">
            <w:pPr>
              <w:jc w:val="both"/>
            </w:pPr>
            <w:r>
              <w:t>- к бетону и железобетону;</w:t>
            </w:r>
          </w:p>
          <w:p w14:paraId="1ABAC659" w14:textId="77777777" w:rsidR="005737F5" w:rsidRDefault="005737F5">
            <w:pPr>
              <w:jc w:val="both"/>
            </w:pPr>
            <w:r>
              <w:t xml:space="preserve">- стальным конструкциям. </w:t>
            </w:r>
          </w:p>
        </w:tc>
        <w:tc>
          <w:tcPr>
            <w:tcW w:w="5348" w:type="dxa"/>
            <w:shd w:val="clear" w:color="auto" w:fill="auto"/>
          </w:tcPr>
          <w:p w14:paraId="0A580320" w14:textId="77777777" w:rsidR="005737F5" w:rsidRDefault="005737F5">
            <w:pPr>
              <w:tabs>
                <w:tab w:val="num" w:pos="0"/>
              </w:tabs>
              <w:jc w:val="both"/>
              <w:rPr>
                <w:i/>
              </w:rPr>
            </w:pPr>
            <w:r>
              <w:rPr>
                <w:i/>
              </w:rPr>
              <w:t>Да</w:t>
            </w:r>
          </w:p>
        </w:tc>
      </w:tr>
      <w:tr w:rsidR="00D30138" w14:paraId="2918F06A" w14:textId="77777777" w:rsidTr="0032150E">
        <w:tc>
          <w:tcPr>
            <w:tcW w:w="4858" w:type="dxa"/>
            <w:shd w:val="clear" w:color="auto" w:fill="auto"/>
          </w:tcPr>
          <w:p w14:paraId="60D366E4" w14:textId="77777777" w:rsidR="00D30138" w:rsidRDefault="00D30138">
            <w:pPr>
              <w:jc w:val="both"/>
            </w:pPr>
            <w:r>
              <w:t>Статическое зондирование</w:t>
            </w:r>
            <w:r w:rsidR="00785AC2">
              <w:t xml:space="preserve"> грунто</w:t>
            </w:r>
            <w:r w:rsidR="002F23CA">
              <w:t>в</w:t>
            </w:r>
          </w:p>
        </w:tc>
        <w:tc>
          <w:tcPr>
            <w:tcW w:w="5348" w:type="dxa"/>
            <w:shd w:val="clear" w:color="auto" w:fill="auto"/>
          </w:tcPr>
          <w:p w14:paraId="291F1943" w14:textId="6995E153" w:rsidR="00D30138" w:rsidRDefault="00F4015B">
            <w:pPr>
              <w:tabs>
                <w:tab w:val="num" w:pos="0"/>
              </w:tabs>
              <w:jc w:val="both"/>
              <w:rPr>
                <w:i/>
              </w:rPr>
            </w:pPr>
            <w:r>
              <w:rPr>
                <w:i/>
              </w:rPr>
              <w:t>Нет</w:t>
            </w:r>
          </w:p>
        </w:tc>
      </w:tr>
      <w:tr w:rsidR="005737F5" w14:paraId="2D5F61C7" w14:textId="77777777" w:rsidTr="0032150E">
        <w:tc>
          <w:tcPr>
            <w:tcW w:w="4858" w:type="dxa"/>
            <w:shd w:val="clear" w:color="auto" w:fill="auto"/>
          </w:tcPr>
          <w:p w14:paraId="3CCBDA84" w14:textId="77777777" w:rsidR="005737F5" w:rsidRDefault="005737F5">
            <w:pPr>
              <w:jc w:val="both"/>
            </w:pPr>
            <w:r>
              <w:t>Установить наличие блуждающих токов</w:t>
            </w:r>
          </w:p>
        </w:tc>
        <w:tc>
          <w:tcPr>
            <w:tcW w:w="5348" w:type="dxa"/>
            <w:shd w:val="clear" w:color="auto" w:fill="auto"/>
          </w:tcPr>
          <w:p w14:paraId="738AC2C8" w14:textId="77777777" w:rsidR="005737F5" w:rsidRDefault="005737F5">
            <w:pPr>
              <w:tabs>
                <w:tab w:val="num" w:pos="0"/>
              </w:tabs>
              <w:jc w:val="both"/>
              <w:rPr>
                <w:i/>
              </w:rPr>
            </w:pPr>
            <w:r>
              <w:rPr>
                <w:i/>
              </w:rPr>
              <w:t>Да</w:t>
            </w:r>
          </w:p>
        </w:tc>
      </w:tr>
      <w:tr w:rsidR="005737F5" w14:paraId="4469558F" w14:textId="77777777" w:rsidTr="0032150E">
        <w:tc>
          <w:tcPr>
            <w:tcW w:w="4858" w:type="dxa"/>
            <w:shd w:val="clear" w:color="auto" w:fill="auto"/>
          </w:tcPr>
          <w:p w14:paraId="3F36D128" w14:textId="77777777" w:rsidR="005737F5" w:rsidRDefault="005737F5">
            <w:r>
              <w:t>Полнота инженерно-геологических изысканий;</w:t>
            </w:r>
          </w:p>
        </w:tc>
        <w:tc>
          <w:tcPr>
            <w:tcW w:w="5348" w:type="dxa"/>
            <w:shd w:val="clear" w:color="auto" w:fill="auto"/>
          </w:tcPr>
          <w:p w14:paraId="3502B869" w14:textId="77777777" w:rsidR="005737F5" w:rsidRDefault="005737F5">
            <w:pPr>
              <w:jc w:val="both"/>
              <w:rPr>
                <w:i/>
              </w:rPr>
            </w:pPr>
            <w:r>
              <w:rPr>
                <w:i/>
              </w:rPr>
              <w:t xml:space="preserve">Полнота инженерно-геологических изысканий должна быть достаточна для прогнозирования изменений геологических условий при строительстве и эксплуатации проектируемых зданий и линейных сооружений. </w:t>
            </w:r>
          </w:p>
        </w:tc>
      </w:tr>
      <w:tr w:rsidR="005737F5" w14:paraId="4DAF1F6B" w14:textId="77777777" w:rsidTr="0032150E">
        <w:tc>
          <w:tcPr>
            <w:tcW w:w="4858" w:type="dxa"/>
            <w:shd w:val="clear" w:color="auto" w:fill="auto"/>
          </w:tcPr>
          <w:p w14:paraId="18041862" w14:textId="77777777" w:rsidR="005737F5" w:rsidRDefault="005737F5">
            <w:r>
              <w:t>Требования к прогнозу изменения инженерно-геологических и гидрогеологических условий в процессе строительства и эксплуатации объектов</w:t>
            </w:r>
          </w:p>
        </w:tc>
        <w:tc>
          <w:tcPr>
            <w:tcW w:w="5348" w:type="dxa"/>
            <w:shd w:val="clear" w:color="auto" w:fill="auto"/>
          </w:tcPr>
          <w:p w14:paraId="70281B60" w14:textId="77777777" w:rsidR="005737F5" w:rsidRDefault="000E3957">
            <w:pPr>
              <w:tabs>
                <w:tab w:val="num" w:pos="0"/>
              </w:tabs>
              <w:jc w:val="both"/>
              <w:rPr>
                <w:i/>
              </w:rPr>
            </w:pPr>
            <w:r>
              <w:rPr>
                <w:i/>
              </w:rPr>
              <w:t>Представить</w:t>
            </w:r>
            <w:r w:rsidR="005737F5">
              <w:rPr>
                <w:i/>
              </w:rPr>
              <w:t xml:space="preserve"> прогноз изменений инженерно-геологических условий и гидрогеологических условий в процессе строительства</w:t>
            </w:r>
          </w:p>
        </w:tc>
      </w:tr>
      <w:tr w:rsidR="005737F5" w14:paraId="30B69C8E" w14:textId="77777777" w:rsidTr="0032150E">
        <w:tc>
          <w:tcPr>
            <w:tcW w:w="4858" w:type="dxa"/>
            <w:shd w:val="clear" w:color="auto" w:fill="auto"/>
          </w:tcPr>
          <w:p w14:paraId="52553B4A" w14:textId="77777777" w:rsidR="005737F5" w:rsidRDefault="005737F5">
            <w:r>
              <w:lastRenderedPageBreak/>
              <w:t>Построить геологический профиль по трассам инженерных сетей (в соответствии с их (сетей) принципиальными направлениями)</w:t>
            </w:r>
          </w:p>
        </w:tc>
        <w:tc>
          <w:tcPr>
            <w:tcW w:w="5348" w:type="dxa"/>
            <w:shd w:val="clear" w:color="auto" w:fill="auto"/>
          </w:tcPr>
          <w:p w14:paraId="2AD0638B" w14:textId="77777777" w:rsidR="005737F5" w:rsidRDefault="005737F5">
            <w:pPr>
              <w:tabs>
                <w:tab w:val="num" w:pos="0"/>
              </w:tabs>
              <w:jc w:val="both"/>
              <w:rPr>
                <w:i/>
              </w:rPr>
            </w:pPr>
            <w:r>
              <w:rPr>
                <w:i/>
              </w:rPr>
              <w:t>Да</w:t>
            </w:r>
          </w:p>
          <w:p w14:paraId="1787A749" w14:textId="77777777" w:rsidR="0044692D" w:rsidRDefault="0044692D">
            <w:pPr>
              <w:tabs>
                <w:tab w:val="num" w:pos="0"/>
              </w:tabs>
              <w:jc w:val="both"/>
              <w:rPr>
                <w:i/>
              </w:rPr>
            </w:pPr>
          </w:p>
          <w:p w14:paraId="4A29628D" w14:textId="77777777" w:rsidR="0044692D" w:rsidRDefault="0044692D" w:rsidP="00107C08">
            <w:pPr>
              <w:tabs>
                <w:tab w:val="num" w:pos="0"/>
              </w:tabs>
              <w:rPr>
                <w:i/>
              </w:rPr>
            </w:pPr>
          </w:p>
        </w:tc>
      </w:tr>
      <w:tr w:rsidR="00F4015B" w14:paraId="2D5E7C59" w14:textId="77777777" w:rsidTr="0032150E">
        <w:tc>
          <w:tcPr>
            <w:tcW w:w="4858" w:type="dxa"/>
            <w:shd w:val="clear" w:color="auto" w:fill="auto"/>
          </w:tcPr>
          <w:p w14:paraId="4BF88CBD" w14:textId="577CEBA2" w:rsidR="00F4015B" w:rsidRPr="00F4015B" w:rsidRDefault="00F4015B">
            <w:r>
              <w:t xml:space="preserve">Выполнить видеосъемку всего процесса бурения с </w:t>
            </w:r>
            <w:r>
              <w:rPr>
                <w:lang w:val="en-US"/>
              </w:rPr>
              <w:t>GPS</w:t>
            </w:r>
            <w:r>
              <w:t xml:space="preserve"> привязкой каждой точки бурения  </w:t>
            </w:r>
          </w:p>
        </w:tc>
        <w:tc>
          <w:tcPr>
            <w:tcW w:w="5348" w:type="dxa"/>
            <w:shd w:val="clear" w:color="auto" w:fill="auto"/>
          </w:tcPr>
          <w:p w14:paraId="193BFCD0" w14:textId="69577348" w:rsidR="00F4015B" w:rsidRDefault="00F4015B">
            <w:pPr>
              <w:tabs>
                <w:tab w:val="num" w:pos="0"/>
              </w:tabs>
              <w:jc w:val="both"/>
              <w:rPr>
                <w:i/>
              </w:rPr>
            </w:pPr>
            <w:r>
              <w:rPr>
                <w:i/>
              </w:rPr>
              <w:t>Да</w:t>
            </w:r>
          </w:p>
        </w:tc>
      </w:tr>
    </w:tbl>
    <w:p w14:paraId="088A7740" w14:textId="430D8BB8" w:rsidR="00C13CCB" w:rsidRDefault="00C13CCB">
      <w:pPr>
        <w:jc w:val="both"/>
        <w:rPr>
          <w:b/>
          <w:sz w:val="22"/>
          <w:szCs w:val="22"/>
        </w:rPr>
      </w:pPr>
    </w:p>
    <w:p w14:paraId="7BADC380" w14:textId="77777777" w:rsidR="005737F5" w:rsidRDefault="005737F5">
      <w:pPr>
        <w:rPr>
          <w:b/>
          <w:sz w:val="22"/>
          <w:szCs w:val="22"/>
        </w:rPr>
      </w:pPr>
      <w:r>
        <w:rPr>
          <w:b/>
          <w:sz w:val="22"/>
          <w:szCs w:val="22"/>
        </w:rPr>
        <w:t>4. Инженерно-экологические изыскания</w:t>
      </w:r>
    </w:p>
    <w:p w14:paraId="5431F930" w14:textId="77777777" w:rsidR="005737F5" w:rsidRDefault="005737F5">
      <w:pPr>
        <w:rPr>
          <w:b/>
        </w:rPr>
      </w:pPr>
      <w:r>
        <w:rPr>
          <w:b/>
        </w:rPr>
        <w:t xml:space="preserve">4.1 Выполнить инженерно-экологические изыскания: </w:t>
      </w:r>
    </w:p>
    <w:tbl>
      <w:tblPr>
        <w:tblW w:w="1017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791"/>
      </w:tblGrid>
      <w:tr w:rsidR="002F23CA" w14:paraId="0C2FA642" w14:textId="77777777" w:rsidTr="0032150E">
        <w:tc>
          <w:tcPr>
            <w:tcW w:w="5387" w:type="dxa"/>
            <w:shd w:val="clear" w:color="auto" w:fill="auto"/>
          </w:tcPr>
          <w:p w14:paraId="1C3191AA" w14:textId="77777777" w:rsidR="002F23CA" w:rsidRDefault="002F23CA" w:rsidP="00A3385B">
            <w:pPr>
              <w:jc w:val="both"/>
            </w:pPr>
            <w:r>
              <w:t>Радиационно-экологические исследования</w:t>
            </w:r>
          </w:p>
        </w:tc>
        <w:tc>
          <w:tcPr>
            <w:tcW w:w="4791" w:type="dxa"/>
            <w:shd w:val="clear" w:color="auto" w:fill="auto"/>
          </w:tcPr>
          <w:p w14:paraId="34ADD776" w14:textId="77777777" w:rsidR="002F23CA" w:rsidRPr="00886D7F" w:rsidRDefault="002F23CA" w:rsidP="00C53FF2">
            <w:pPr>
              <w:tabs>
                <w:tab w:val="num" w:pos="0"/>
              </w:tabs>
              <w:jc w:val="both"/>
              <w:rPr>
                <w:i/>
                <w:color w:val="FF0000"/>
              </w:rPr>
            </w:pPr>
            <w:r w:rsidRPr="002F23CA">
              <w:rPr>
                <w:i/>
              </w:rPr>
              <w:t>Выполнить гамма-съемку территории</w:t>
            </w:r>
          </w:p>
        </w:tc>
      </w:tr>
      <w:tr w:rsidR="002F23CA" w14:paraId="68936303" w14:textId="77777777" w:rsidTr="0032150E">
        <w:tc>
          <w:tcPr>
            <w:tcW w:w="5387" w:type="dxa"/>
            <w:shd w:val="clear" w:color="auto" w:fill="auto"/>
          </w:tcPr>
          <w:p w14:paraId="1B09E408" w14:textId="77777777" w:rsidR="002F23CA" w:rsidRDefault="002F23CA" w:rsidP="00A3385B">
            <w:pPr>
              <w:jc w:val="both"/>
            </w:pPr>
            <w:proofErr w:type="spellStart"/>
            <w:r>
              <w:t>Г</w:t>
            </w:r>
            <w:r w:rsidRPr="005B24FB">
              <w:t>еоэкологическое</w:t>
            </w:r>
            <w:proofErr w:type="spellEnd"/>
            <w:r w:rsidRPr="005B24FB">
              <w:t xml:space="preserve"> опробование</w:t>
            </w:r>
            <w:r w:rsidR="002B0CD3">
              <w:t xml:space="preserve"> компонентов природной сре</w:t>
            </w:r>
            <w:r w:rsidR="00252699">
              <w:t>д</w:t>
            </w:r>
            <w:r w:rsidR="002B0CD3">
              <w:t>ы</w:t>
            </w:r>
          </w:p>
        </w:tc>
        <w:tc>
          <w:tcPr>
            <w:tcW w:w="4791" w:type="dxa"/>
            <w:shd w:val="clear" w:color="auto" w:fill="auto"/>
          </w:tcPr>
          <w:p w14:paraId="657DC745" w14:textId="77777777" w:rsidR="002F23CA" w:rsidRPr="002F23CA" w:rsidRDefault="002F23CA" w:rsidP="00A3385B">
            <w:pPr>
              <w:rPr>
                <w:i/>
              </w:rPr>
            </w:pPr>
            <w:r w:rsidRPr="002F23CA">
              <w:rPr>
                <w:i/>
              </w:rPr>
              <w:t>Почвы и грунты на химические, микробиологические и радиологические показатели;</w:t>
            </w:r>
          </w:p>
          <w:p w14:paraId="25527D08" w14:textId="77777777" w:rsidR="002F23CA" w:rsidRPr="002F23CA" w:rsidRDefault="002F23CA" w:rsidP="00A3385B">
            <w:pPr>
              <w:rPr>
                <w:i/>
              </w:rPr>
            </w:pPr>
            <w:r w:rsidRPr="002F23CA">
              <w:rPr>
                <w:i/>
              </w:rPr>
              <w:t>Грунтовые и поверхностные воды (при наличии и возможности отбора) на химические показатели.</w:t>
            </w:r>
          </w:p>
        </w:tc>
      </w:tr>
      <w:tr w:rsidR="002F23CA" w14:paraId="5CF26DB6" w14:textId="77777777" w:rsidTr="0032150E">
        <w:tc>
          <w:tcPr>
            <w:tcW w:w="5387" w:type="dxa"/>
            <w:shd w:val="clear" w:color="auto" w:fill="auto"/>
          </w:tcPr>
          <w:p w14:paraId="794A5263" w14:textId="77777777" w:rsidR="002F23CA" w:rsidRDefault="002F23CA" w:rsidP="00A3385B">
            <w:pPr>
              <w:jc w:val="both"/>
            </w:pPr>
            <w:r>
              <w:t>Фоновые концентрации атмосферного воздуха</w:t>
            </w:r>
          </w:p>
        </w:tc>
        <w:tc>
          <w:tcPr>
            <w:tcW w:w="4791" w:type="dxa"/>
            <w:shd w:val="clear" w:color="auto" w:fill="auto"/>
          </w:tcPr>
          <w:p w14:paraId="33479A2D" w14:textId="77777777" w:rsidR="002F23CA" w:rsidRPr="002F23CA" w:rsidRDefault="002F23CA" w:rsidP="00A3385B">
            <w:pPr>
              <w:rPr>
                <w:i/>
              </w:rPr>
            </w:pPr>
            <w:r w:rsidRPr="002F23CA">
              <w:rPr>
                <w:i/>
              </w:rPr>
              <w:t>Представить справку от уполномоченных органов Росгидромета.</w:t>
            </w:r>
          </w:p>
        </w:tc>
      </w:tr>
      <w:tr w:rsidR="002F23CA" w14:paraId="6328617C" w14:textId="77777777" w:rsidTr="0032150E">
        <w:tc>
          <w:tcPr>
            <w:tcW w:w="5387" w:type="dxa"/>
            <w:shd w:val="clear" w:color="auto" w:fill="auto"/>
          </w:tcPr>
          <w:p w14:paraId="5B67D640" w14:textId="77777777" w:rsidR="002F23CA" w:rsidRDefault="002F23CA" w:rsidP="00A3385B">
            <w:pPr>
              <w:jc w:val="both"/>
            </w:pPr>
            <w:r>
              <w:t xml:space="preserve">Исследование физических факторов </w:t>
            </w:r>
          </w:p>
        </w:tc>
        <w:tc>
          <w:tcPr>
            <w:tcW w:w="4791" w:type="dxa"/>
            <w:shd w:val="clear" w:color="auto" w:fill="auto"/>
          </w:tcPr>
          <w:p w14:paraId="39934E1C" w14:textId="77777777" w:rsidR="002F23CA" w:rsidRPr="002F23CA" w:rsidRDefault="002F23CA" w:rsidP="00A3385B">
            <w:pPr>
              <w:rPr>
                <w:i/>
              </w:rPr>
            </w:pPr>
            <w:r w:rsidRPr="002F23CA">
              <w:rPr>
                <w:i/>
              </w:rPr>
              <w:t>Выполнить измерение шума</w:t>
            </w:r>
            <w:r w:rsidR="00465C08">
              <w:rPr>
                <w:i/>
              </w:rPr>
              <w:t xml:space="preserve"> (в дневное и ночное время)</w:t>
            </w:r>
            <w:r w:rsidRPr="002F23CA">
              <w:rPr>
                <w:i/>
              </w:rPr>
              <w:t>, электромагнитных полей (при наличии источников).</w:t>
            </w:r>
          </w:p>
        </w:tc>
      </w:tr>
      <w:tr w:rsidR="00181211" w14:paraId="27EC4C3E" w14:textId="77777777" w:rsidTr="0032150E">
        <w:tc>
          <w:tcPr>
            <w:tcW w:w="5387" w:type="dxa"/>
            <w:shd w:val="clear" w:color="auto" w:fill="auto"/>
          </w:tcPr>
          <w:p w14:paraId="1F30BFAB" w14:textId="77777777" w:rsidR="00181211" w:rsidRDefault="00181211" w:rsidP="00A3385B">
            <w:pPr>
              <w:jc w:val="both"/>
            </w:pPr>
            <w:r w:rsidRPr="002D4C6E">
              <w:t>Прове</w:t>
            </w:r>
            <w:r>
              <w:t>сти обработку и анализ фондовых</w:t>
            </w:r>
            <w:r w:rsidRPr="002D4C6E">
              <w:t xml:space="preserve"> и опублико</w:t>
            </w:r>
            <w:r>
              <w:t>ванных материалов</w:t>
            </w:r>
          </w:p>
        </w:tc>
        <w:tc>
          <w:tcPr>
            <w:tcW w:w="4791" w:type="dxa"/>
            <w:shd w:val="clear" w:color="auto" w:fill="auto"/>
          </w:tcPr>
          <w:p w14:paraId="2C35D2FF" w14:textId="77777777" w:rsidR="00181211" w:rsidRPr="002F23CA" w:rsidRDefault="00181211" w:rsidP="00A3385B">
            <w:pPr>
              <w:rPr>
                <w:i/>
              </w:rPr>
            </w:pPr>
            <w:r w:rsidRPr="002F23CA">
              <w:rPr>
                <w:i/>
              </w:rPr>
              <w:t>Объемы исследований и перечень определяемых показателей установить в программе на производство инженерно-экологических изысканий.</w:t>
            </w:r>
          </w:p>
        </w:tc>
      </w:tr>
      <w:tr w:rsidR="00F4015B" w14:paraId="04BE123B" w14:textId="77777777" w:rsidTr="0032150E">
        <w:tc>
          <w:tcPr>
            <w:tcW w:w="5387" w:type="dxa"/>
            <w:shd w:val="clear" w:color="auto" w:fill="auto"/>
          </w:tcPr>
          <w:p w14:paraId="158E74E1" w14:textId="71376366" w:rsidR="00F4015B" w:rsidRPr="00F4015B" w:rsidRDefault="00F4015B" w:rsidP="00A3385B">
            <w:pPr>
              <w:jc w:val="both"/>
            </w:pPr>
            <w:r>
              <w:t xml:space="preserve">Выполнить измерение плотности радона </w:t>
            </w:r>
            <w:r w:rsidR="00A86F29">
              <w:t xml:space="preserve"> </w:t>
            </w:r>
          </w:p>
        </w:tc>
        <w:tc>
          <w:tcPr>
            <w:tcW w:w="4791" w:type="dxa"/>
            <w:shd w:val="clear" w:color="auto" w:fill="auto"/>
          </w:tcPr>
          <w:p w14:paraId="152698BC" w14:textId="1A94F9C8" w:rsidR="00F4015B" w:rsidRPr="002F23CA" w:rsidRDefault="00A86F29" w:rsidP="00F4015B">
            <w:pPr>
              <w:rPr>
                <w:i/>
              </w:rPr>
            </w:pPr>
            <w:r>
              <w:rPr>
                <w:i/>
              </w:rPr>
              <w:t>Да</w:t>
            </w:r>
          </w:p>
        </w:tc>
      </w:tr>
      <w:tr w:rsidR="003C624F" w14:paraId="68A9743A" w14:textId="77777777" w:rsidTr="0032150E">
        <w:tc>
          <w:tcPr>
            <w:tcW w:w="5387" w:type="dxa"/>
            <w:shd w:val="clear" w:color="auto" w:fill="auto"/>
          </w:tcPr>
          <w:p w14:paraId="56A6F2BC" w14:textId="77777777" w:rsidR="003C624F" w:rsidRDefault="003C624F" w:rsidP="00A3385B">
            <w:pPr>
              <w:jc w:val="both"/>
            </w:pPr>
          </w:p>
        </w:tc>
        <w:tc>
          <w:tcPr>
            <w:tcW w:w="4791" w:type="dxa"/>
            <w:shd w:val="clear" w:color="auto" w:fill="auto"/>
          </w:tcPr>
          <w:p w14:paraId="5DBAF72D" w14:textId="77777777" w:rsidR="003C624F" w:rsidRDefault="003C624F" w:rsidP="00F4015B">
            <w:pPr>
              <w:rPr>
                <w:i/>
              </w:rPr>
            </w:pPr>
          </w:p>
        </w:tc>
      </w:tr>
    </w:tbl>
    <w:p w14:paraId="2F35A491" w14:textId="0BC8112E" w:rsidR="0044692D" w:rsidRDefault="0044692D">
      <w:pPr>
        <w:pStyle w:val="ConsPlusNonformat"/>
        <w:ind w:left="-142"/>
        <w:rPr>
          <w:rFonts w:ascii="Times New Roman" w:hAnsi="Times New Roman" w:cs="Times New Roman"/>
          <w:sz w:val="20"/>
          <w:szCs w:val="20"/>
        </w:rPr>
      </w:pPr>
    </w:p>
    <w:p w14:paraId="7F2D9F8B" w14:textId="267228E2" w:rsidR="003C624F" w:rsidRDefault="003C624F" w:rsidP="003C624F">
      <w:pPr>
        <w:rPr>
          <w:b/>
          <w:sz w:val="22"/>
          <w:szCs w:val="22"/>
        </w:rPr>
      </w:pPr>
      <w:r>
        <w:rPr>
          <w:b/>
          <w:sz w:val="22"/>
          <w:szCs w:val="22"/>
        </w:rPr>
        <w:t>5. Инженерно-гидрометеорологические изыскания</w:t>
      </w:r>
    </w:p>
    <w:p w14:paraId="144E942E" w14:textId="76615CB9" w:rsidR="003C624F" w:rsidRDefault="003C624F" w:rsidP="003C624F">
      <w:pPr>
        <w:rPr>
          <w:b/>
        </w:rPr>
      </w:pPr>
      <w:r>
        <w:rPr>
          <w:b/>
        </w:rPr>
        <w:t xml:space="preserve">5.1 Выполнить инженерно-гидрометеорологические изыскания: </w:t>
      </w:r>
    </w:p>
    <w:tbl>
      <w:tblPr>
        <w:tblW w:w="1017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791"/>
      </w:tblGrid>
      <w:tr w:rsidR="003C624F" w14:paraId="73C05090" w14:textId="77777777" w:rsidTr="000D66F8">
        <w:tc>
          <w:tcPr>
            <w:tcW w:w="5387" w:type="dxa"/>
            <w:shd w:val="clear" w:color="auto" w:fill="auto"/>
          </w:tcPr>
          <w:p w14:paraId="259765C8" w14:textId="11909413" w:rsidR="003C624F" w:rsidRPr="003C624F" w:rsidRDefault="003C624F" w:rsidP="003C624F">
            <w:pPr>
              <w:jc w:val="both"/>
            </w:pPr>
            <w:r w:rsidRPr="003C624F">
              <w:t>Объем работ</w:t>
            </w:r>
          </w:p>
        </w:tc>
        <w:tc>
          <w:tcPr>
            <w:tcW w:w="4791" w:type="dxa"/>
            <w:shd w:val="clear" w:color="auto" w:fill="auto"/>
          </w:tcPr>
          <w:p w14:paraId="3C285E8E" w14:textId="646FDDD9" w:rsidR="003C624F" w:rsidRPr="003C624F" w:rsidRDefault="003C624F" w:rsidP="003C624F">
            <w:pPr>
              <w:pStyle w:val="ConsPlusNonformat"/>
              <w:rPr>
                <w:rFonts w:ascii="Times New Roman" w:hAnsi="Times New Roman" w:cs="Times New Roman"/>
                <w:i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</w:rPr>
              <w:t>Д</w:t>
            </w:r>
            <w:r w:rsidRPr="003C624F">
              <w:rPr>
                <w:rFonts w:ascii="Times New Roman" w:hAnsi="Times New Roman" w:cs="Times New Roman"/>
                <w:i/>
                <w:kern w:val="0"/>
                <w:sz w:val="20"/>
                <w:szCs w:val="20"/>
              </w:rPr>
              <w:t>олжен быть достаточен для разработки раздела «ООС» Охрана окружающей среды, а также прохождения государственной экспертизы проектной документации и результатов инженерных изысканий.</w:t>
            </w:r>
          </w:p>
        </w:tc>
      </w:tr>
    </w:tbl>
    <w:p w14:paraId="0E6A8271" w14:textId="77777777" w:rsidR="003C624F" w:rsidRDefault="003C624F">
      <w:pPr>
        <w:pStyle w:val="ConsPlusNonformat"/>
        <w:ind w:left="-142"/>
        <w:rPr>
          <w:rFonts w:ascii="Times New Roman" w:hAnsi="Times New Roman" w:cs="Times New Roman"/>
          <w:sz w:val="20"/>
          <w:szCs w:val="20"/>
        </w:rPr>
      </w:pPr>
    </w:p>
    <w:p w14:paraId="4B742542" w14:textId="77777777" w:rsidR="003C624F" w:rsidRDefault="003C624F">
      <w:pPr>
        <w:pStyle w:val="ConsPlusNonformat"/>
        <w:ind w:left="-142"/>
        <w:rPr>
          <w:rFonts w:ascii="Times New Roman" w:hAnsi="Times New Roman" w:cs="Times New Roman"/>
          <w:sz w:val="20"/>
          <w:szCs w:val="20"/>
        </w:rPr>
      </w:pPr>
    </w:p>
    <w:p w14:paraId="160B2F30" w14:textId="271AD543" w:rsidR="005737F5" w:rsidRDefault="005737F5">
      <w:pPr>
        <w:pStyle w:val="ConsPlusNonformat"/>
        <w:ind w:left="-14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Примечание: объем </w:t>
      </w:r>
      <w:r w:rsidR="003C624F">
        <w:rPr>
          <w:rFonts w:ascii="Times New Roman" w:hAnsi="Times New Roman" w:cs="Times New Roman"/>
          <w:sz w:val="20"/>
          <w:szCs w:val="20"/>
        </w:rPr>
        <w:t xml:space="preserve">всех </w:t>
      </w:r>
      <w:r>
        <w:rPr>
          <w:rFonts w:ascii="Times New Roman" w:hAnsi="Times New Roman" w:cs="Times New Roman"/>
          <w:sz w:val="20"/>
          <w:szCs w:val="20"/>
        </w:rPr>
        <w:t>инженерных изысканий должен быть достаточен для разработки раздела «ООС» Охрана окружающей среды, а также прохождения государственной экспертизы проектной документации и результатов инженерных изысканий.</w:t>
      </w:r>
    </w:p>
    <w:p w14:paraId="461E0CE5" w14:textId="3F4EC05E" w:rsidR="005737F5" w:rsidRDefault="005737F5">
      <w:pPr>
        <w:jc w:val="both"/>
      </w:pPr>
    </w:p>
    <w:p w14:paraId="4B36B143" w14:textId="0C3B2C63" w:rsidR="00E30E43" w:rsidRDefault="00E30E43">
      <w:pPr>
        <w:jc w:val="both"/>
      </w:pPr>
    </w:p>
    <w:p w14:paraId="462B53AD" w14:textId="77777777" w:rsidR="007A1FB2" w:rsidRDefault="007A1FB2" w:rsidP="007A1FB2">
      <w:pPr>
        <w:ind w:left="-142"/>
        <w:rPr>
          <w:b/>
        </w:rPr>
      </w:pPr>
    </w:p>
    <w:p w14:paraId="0735EE4A" w14:textId="77777777" w:rsidR="007A1FB2" w:rsidRPr="00465C08" w:rsidRDefault="007A1FB2" w:rsidP="007A1FB2">
      <w:pPr>
        <w:ind w:left="-142"/>
        <w:rPr>
          <w:bCs/>
        </w:rPr>
      </w:pPr>
      <w:r w:rsidRPr="00465C08">
        <w:rPr>
          <w:bCs/>
        </w:rPr>
        <w:t>Составил</w:t>
      </w:r>
      <w:r w:rsidRPr="00B10BBC">
        <w:rPr>
          <w:bCs/>
        </w:rPr>
        <w:t>:</w:t>
      </w:r>
    </w:p>
    <w:p w14:paraId="3B034993" w14:textId="77777777" w:rsidR="007A1FB2" w:rsidRPr="00465C08" w:rsidRDefault="007A1FB2" w:rsidP="007A1FB2">
      <w:pPr>
        <w:ind w:left="-142"/>
        <w:rPr>
          <w:bCs/>
        </w:rPr>
      </w:pPr>
      <w:r w:rsidRPr="00465C08">
        <w:rPr>
          <w:bCs/>
        </w:rPr>
        <w:t>А.И. Калимуллин</w:t>
      </w:r>
    </w:p>
    <w:p w14:paraId="082A6B31" w14:textId="77777777" w:rsidR="007A1FB2" w:rsidRPr="00465C08" w:rsidRDefault="007A1FB2" w:rsidP="007A1FB2">
      <w:pPr>
        <w:ind w:left="-142"/>
        <w:rPr>
          <w:bCs/>
        </w:rPr>
      </w:pPr>
      <w:r w:rsidRPr="00465C08">
        <w:rPr>
          <w:bCs/>
        </w:rPr>
        <w:t>____________________</w:t>
      </w:r>
    </w:p>
    <w:p w14:paraId="55228BA9" w14:textId="2954A6FE" w:rsidR="00E30E43" w:rsidRDefault="00E30E43">
      <w:pPr>
        <w:jc w:val="both"/>
      </w:pPr>
    </w:p>
    <w:p w14:paraId="2F971486" w14:textId="51FB1FA3" w:rsidR="00E30E43" w:rsidRDefault="00E30E43">
      <w:pPr>
        <w:jc w:val="both"/>
      </w:pPr>
    </w:p>
    <w:p w14:paraId="29F98A94" w14:textId="65462BDA" w:rsidR="00E30E43" w:rsidRDefault="00E30E43">
      <w:pPr>
        <w:jc w:val="both"/>
      </w:pPr>
    </w:p>
    <w:p w14:paraId="500D2D1A" w14:textId="24880F4C" w:rsidR="00E30E43" w:rsidRDefault="00E30E43">
      <w:pPr>
        <w:jc w:val="both"/>
      </w:pPr>
    </w:p>
    <w:p w14:paraId="12BF89B7" w14:textId="5912E04F" w:rsidR="00E30E43" w:rsidRDefault="00E30E43">
      <w:pPr>
        <w:jc w:val="both"/>
      </w:pPr>
    </w:p>
    <w:p w14:paraId="443424B2" w14:textId="1F708D05" w:rsidR="00E30E43" w:rsidRDefault="00E30E43">
      <w:pPr>
        <w:jc w:val="both"/>
      </w:pPr>
    </w:p>
    <w:p w14:paraId="3BDEAFD0" w14:textId="690BA4D6" w:rsidR="00E30E43" w:rsidRDefault="00E30E43">
      <w:pPr>
        <w:jc w:val="both"/>
      </w:pPr>
    </w:p>
    <w:p w14:paraId="7EBFA39E" w14:textId="18F4EA99" w:rsidR="00E30E43" w:rsidRDefault="00E30E43">
      <w:pPr>
        <w:jc w:val="both"/>
      </w:pPr>
    </w:p>
    <w:p w14:paraId="06D8AF5A" w14:textId="41CBB2E9" w:rsidR="00E30E43" w:rsidRDefault="00E30E43">
      <w:pPr>
        <w:jc w:val="both"/>
      </w:pPr>
    </w:p>
    <w:p w14:paraId="3E9B7CB8" w14:textId="6E0C8425" w:rsidR="00E30E43" w:rsidRDefault="00E30E43">
      <w:pPr>
        <w:jc w:val="both"/>
      </w:pPr>
    </w:p>
    <w:p w14:paraId="71366F75" w14:textId="505ECA9F" w:rsidR="00E30E43" w:rsidRDefault="00E30E43">
      <w:pPr>
        <w:jc w:val="both"/>
      </w:pPr>
    </w:p>
    <w:p w14:paraId="5F901DFC" w14:textId="36DB3FCA" w:rsidR="00E30E43" w:rsidRDefault="00E30E43">
      <w:pPr>
        <w:jc w:val="both"/>
      </w:pPr>
    </w:p>
    <w:p w14:paraId="142AE9CC" w14:textId="4D58008A" w:rsidR="00E30E43" w:rsidRDefault="00E30E43">
      <w:pPr>
        <w:jc w:val="both"/>
      </w:pPr>
    </w:p>
    <w:p w14:paraId="44198846" w14:textId="72DB5C33" w:rsidR="00E30E43" w:rsidRDefault="00E30E43">
      <w:pPr>
        <w:jc w:val="both"/>
      </w:pPr>
    </w:p>
    <w:p w14:paraId="646CF2E8" w14:textId="42AF9B27" w:rsidR="0032150E" w:rsidRDefault="0032150E">
      <w:pPr>
        <w:jc w:val="both"/>
      </w:pPr>
    </w:p>
    <w:p w14:paraId="65DFFE15" w14:textId="5D236071" w:rsidR="0032150E" w:rsidRDefault="0032150E">
      <w:pPr>
        <w:jc w:val="both"/>
      </w:pPr>
    </w:p>
    <w:p w14:paraId="3137AFB6" w14:textId="405C98BB" w:rsidR="0032150E" w:rsidRDefault="0032150E">
      <w:pPr>
        <w:jc w:val="both"/>
      </w:pPr>
    </w:p>
    <w:p w14:paraId="3B5C1FF1" w14:textId="77777777" w:rsidR="0032150E" w:rsidRDefault="0032150E">
      <w:pPr>
        <w:jc w:val="both"/>
      </w:pPr>
    </w:p>
    <w:p w14:paraId="3023CBF1" w14:textId="28F0A1A3" w:rsidR="00E30E43" w:rsidRDefault="00E30E43">
      <w:pPr>
        <w:jc w:val="both"/>
      </w:pPr>
    </w:p>
    <w:p w14:paraId="3275B4EB" w14:textId="3B27C781" w:rsidR="007A1FB2" w:rsidRDefault="007A1FB2">
      <w:pPr>
        <w:jc w:val="both"/>
      </w:pPr>
    </w:p>
    <w:p w14:paraId="001D7057" w14:textId="046B703B" w:rsidR="001759FF" w:rsidRDefault="001759FF">
      <w:pPr>
        <w:jc w:val="both"/>
      </w:pPr>
    </w:p>
    <w:p w14:paraId="28BD4ADF" w14:textId="77777777" w:rsidR="001759FF" w:rsidRDefault="001759FF">
      <w:pPr>
        <w:jc w:val="both"/>
      </w:pPr>
    </w:p>
    <w:p w14:paraId="52310FBD" w14:textId="3F35B2AE" w:rsidR="007A1FB2" w:rsidRDefault="007A1FB2">
      <w:pPr>
        <w:jc w:val="both"/>
      </w:pPr>
    </w:p>
    <w:p w14:paraId="0A14A211" w14:textId="549A2C62" w:rsidR="007A1FB2" w:rsidRDefault="007A1FB2">
      <w:pPr>
        <w:jc w:val="both"/>
      </w:pPr>
    </w:p>
    <w:p w14:paraId="39A58D02" w14:textId="1F1F64AA" w:rsidR="007A1FB2" w:rsidRDefault="007A1FB2">
      <w:pPr>
        <w:jc w:val="both"/>
      </w:pPr>
    </w:p>
    <w:p w14:paraId="1265868E" w14:textId="5BE7C349" w:rsidR="007A1FB2" w:rsidRDefault="007A1FB2">
      <w:pPr>
        <w:jc w:val="both"/>
      </w:pPr>
    </w:p>
    <w:p w14:paraId="305D1271" w14:textId="77777777" w:rsidR="00E30E43" w:rsidRDefault="00E30E43">
      <w:pPr>
        <w:jc w:val="both"/>
      </w:pPr>
    </w:p>
    <w:p w14:paraId="09E17979" w14:textId="6EBF990F" w:rsidR="005737F5" w:rsidRDefault="00A86F2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5737F5" w:rsidRPr="001B5E6B">
        <w:rPr>
          <w:b/>
          <w:sz w:val="22"/>
          <w:szCs w:val="22"/>
        </w:rPr>
        <w:t>. Графическое приложение</w:t>
      </w:r>
      <w:r w:rsidR="00E30E43" w:rsidRPr="00421C65">
        <w:rPr>
          <w:b/>
          <w:sz w:val="22"/>
          <w:szCs w:val="22"/>
        </w:rPr>
        <w:t>:</w:t>
      </w:r>
    </w:p>
    <w:p w14:paraId="632458E2" w14:textId="0A205770" w:rsidR="007A1FB2" w:rsidRPr="00465C08" w:rsidRDefault="0087453E">
      <w:pPr>
        <w:ind w:left="-142"/>
        <w:rPr>
          <w:bCs/>
        </w:rPr>
      </w:pPr>
      <w:r>
        <w:rPr>
          <w:bCs/>
          <w:noProof/>
        </w:rPr>
        <w:drawing>
          <wp:inline distT="0" distB="0" distL="0" distR="0" wp14:anchorId="60228D64" wp14:editId="4ADB79B0">
            <wp:extent cx="6166091" cy="3829050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8165" cy="3830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A1FB2" w:rsidRPr="00465C08" w:rsidSect="008866B6">
      <w:footerReference w:type="even" r:id="rId12"/>
      <w:footerReference w:type="default" r:id="rId13"/>
      <w:pgSz w:w="11906" w:h="16838"/>
      <w:pgMar w:top="426" w:right="850" w:bottom="284" w:left="1701" w:header="708" w:footer="2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07EE72" w14:textId="77777777" w:rsidR="009E77C8" w:rsidRDefault="009E77C8">
      <w:r>
        <w:separator/>
      </w:r>
    </w:p>
  </w:endnote>
  <w:endnote w:type="continuationSeparator" w:id="0">
    <w:p w14:paraId="533AE1F7" w14:textId="77777777" w:rsidR="009E77C8" w:rsidRDefault="009E7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3F929F" w14:textId="77777777" w:rsidR="00F677A1" w:rsidRDefault="00F677A1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8E8BE91" w14:textId="77777777" w:rsidR="00F677A1" w:rsidRDefault="00F677A1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3DEB2" w14:textId="77777777" w:rsidR="00F677A1" w:rsidRDefault="00F677A1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5</w:t>
    </w:r>
    <w:r>
      <w:rPr>
        <w:rStyle w:val="a9"/>
      </w:rPr>
      <w:fldChar w:fldCharType="end"/>
    </w:r>
  </w:p>
  <w:p w14:paraId="40D32456" w14:textId="77777777" w:rsidR="00F677A1" w:rsidRDefault="00F677A1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05808D" w14:textId="77777777" w:rsidR="009E77C8" w:rsidRDefault="009E77C8">
      <w:r>
        <w:separator/>
      </w:r>
    </w:p>
  </w:footnote>
  <w:footnote w:type="continuationSeparator" w:id="0">
    <w:p w14:paraId="751E3CA8" w14:textId="77777777" w:rsidR="009E77C8" w:rsidRDefault="009E77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06357"/>
    <w:multiLevelType w:val="hybridMultilevel"/>
    <w:tmpl w:val="7F22B0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170AF"/>
    <w:multiLevelType w:val="singleLevel"/>
    <w:tmpl w:val="968A9D68"/>
    <w:lvl w:ilvl="0">
      <w:start w:val="1"/>
      <w:numFmt w:val="decimal"/>
      <w:lvlText w:val="3.%1."/>
      <w:legacy w:legacy="1" w:legacySpace="0" w:legacyIndent="425"/>
      <w:lvlJc w:val="left"/>
      <w:rPr>
        <w:rFonts w:ascii="Times New Roman" w:hAnsi="Times New Roman" w:hint="default"/>
      </w:rPr>
    </w:lvl>
  </w:abstractNum>
  <w:abstractNum w:abstractNumId="2" w15:restartNumberingAfterBreak="0">
    <w:nsid w:val="1D6C6E94"/>
    <w:multiLevelType w:val="hybridMultilevel"/>
    <w:tmpl w:val="E186976C"/>
    <w:lvl w:ilvl="0" w:tplc="92CE73F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262F4C"/>
    <w:multiLevelType w:val="multilevel"/>
    <w:tmpl w:val="C55616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4" w15:restartNumberingAfterBreak="0">
    <w:nsid w:val="206620BF"/>
    <w:multiLevelType w:val="singleLevel"/>
    <w:tmpl w:val="0394BBAA"/>
    <w:lvl w:ilvl="0">
      <w:start w:val="1"/>
      <w:numFmt w:val="decimal"/>
      <w:lvlText w:val="4.%1."/>
      <w:legacy w:legacy="1" w:legacySpace="0" w:legacyIndent="482"/>
      <w:lvlJc w:val="left"/>
      <w:rPr>
        <w:rFonts w:ascii="Times New Roman" w:hAnsi="Times New Roman" w:hint="default"/>
      </w:rPr>
    </w:lvl>
  </w:abstractNum>
  <w:abstractNum w:abstractNumId="5" w15:restartNumberingAfterBreak="0">
    <w:nsid w:val="29E61D62"/>
    <w:multiLevelType w:val="multilevel"/>
    <w:tmpl w:val="A58EA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E37C3C"/>
    <w:multiLevelType w:val="hybridMultilevel"/>
    <w:tmpl w:val="C994A8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8560A"/>
    <w:multiLevelType w:val="hybridMultilevel"/>
    <w:tmpl w:val="7F56A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BC051B9"/>
    <w:multiLevelType w:val="hybridMultilevel"/>
    <w:tmpl w:val="BDDE6B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E516EC"/>
    <w:multiLevelType w:val="hybridMultilevel"/>
    <w:tmpl w:val="A74C9F78"/>
    <w:lvl w:ilvl="0" w:tplc="5D6ED39C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52B35B88"/>
    <w:multiLevelType w:val="hybridMultilevel"/>
    <w:tmpl w:val="D79E85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ACE5D4D"/>
    <w:multiLevelType w:val="hybridMultilevel"/>
    <w:tmpl w:val="2F5C6A96"/>
    <w:lvl w:ilvl="0" w:tplc="B8D67CF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9007796"/>
    <w:multiLevelType w:val="hybridMultilevel"/>
    <w:tmpl w:val="12606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2467C7"/>
    <w:multiLevelType w:val="hybridMultilevel"/>
    <w:tmpl w:val="3A6EFB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FC26F2"/>
    <w:multiLevelType w:val="hybridMultilevel"/>
    <w:tmpl w:val="D70A39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9ED4E1F"/>
    <w:multiLevelType w:val="hybridMultilevel"/>
    <w:tmpl w:val="63E82A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CC5643"/>
    <w:multiLevelType w:val="singleLevel"/>
    <w:tmpl w:val="2F064DF4"/>
    <w:lvl w:ilvl="0">
      <w:start w:val="1"/>
      <w:numFmt w:val="decimal"/>
      <w:lvlText w:val="2.%1."/>
      <w:legacy w:legacy="1" w:legacySpace="0" w:legacyIndent="422"/>
      <w:lvlJc w:val="left"/>
      <w:rPr>
        <w:rFonts w:ascii="Times New Roman" w:hAnsi="Times New Roman" w:hint="default"/>
      </w:rPr>
    </w:lvl>
  </w:abstractNum>
  <w:num w:numId="1">
    <w:abstractNumId w:val="5"/>
  </w:num>
  <w:num w:numId="2">
    <w:abstractNumId w:val="16"/>
  </w:num>
  <w:num w:numId="3">
    <w:abstractNumId w:val="1"/>
  </w:num>
  <w:num w:numId="4">
    <w:abstractNumId w:val="4"/>
  </w:num>
  <w:num w:numId="5">
    <w:abstractNumId w:val="15"/>
  </w:num>
  <w:num w:numId="6">
    <w:abstractNumId w:val="8"/>
  </w:num>
  <w:num w:numId="7">
    <w:abstractNumId w:val="13"/>
  </w:num>
  <w:num w:numId="8">
    <w:abstractNumId w:val="7"/>
  </w:num>
  <w:num w:numId="9">
    <w:abstractNumId w:val="10"/>
  </w:num>
  <w:num w:numId="10">
    <w:abstractNumId w:val="0"/>
  </w:num>
  <w:num w:numId="11">
    <w:abstractNumId w:val="6"/>
  </w:num>
  <w:num w:numId="12">
    <w:abstractNumId w:val="14"/>
  </w:num>
  <w:num w:numId="13">
    <w:abstractNumId w:val="3"/>
  </w:num>
  <w:num w:numId="14">
    <w:abstractNumId w:val="2"/>
  </w:num>
  <w:num w:numId="15">
    <w:abstractNumId w:val="12"/>
  </w:num>
  <w:num w:numId="16">
    <w:abstractNumId w:val="11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F6D"/>
    <w:rsid w:val="0005544D"/>
    <w:rsid w:val="00055B0A"/>
    <w:rsid w:val="0009449A"/>
    <w:rsid w:val="000D4661"/>
    <w:rsid w:val="000E3957"/>
    <w:rsid w:val="000E5B5B"/>
    <w:rsid w:val="000E5E9E"/>
    <w:rsid w:val="000F5F1B"/>
    <w:rsid w:val="00107C08"/>
    <w:rsid w:val="001335E4"/>
    <w:rsid w:val="0013654D"/>
    <w:rsid w:val="00146633"/>
    <w:rsid w:val="001759FF"/>
    <w:rsid w:val="00181211"/>
    <w:rsid w:val="001B376D"/>
    <w:rsid w:val="001B5E6B"/>
    <w:rsid w:val="00203C42"/>
    <w:rsid w:val="00204EC7"/>
    <w:rsid w:val="002450C0"/>
    <w:rsid w:val="00252699"/>
    <w:rsid w:val="00263E3D"/>
    <w:rsid w:val="0027239C"/>
    <w:rsid w:val="002811C6"/>
    <w:rsid w:val="002B0CD3"/>
    <w:rsid w:val="002F23CA"/>
    <w:rsid w:val="0032150E"/>
    <w:rsid w:val="003C624F"/>
    <w:rsid w:val="003D46DC"/>
    <w:rsid w:val="003E562E"/>
    <w:rsid w:val="00407B6E"/>
    <w:rsid w:val="00421C65"/>
    <w:rsid w:val="00424634"/>
    <w:rsid w:val="00431822"/>
    <w:rsid w:val="0044692D"/>
    <w:rsid w:val="00465C08"/>
    <w:rsid w:val="0046602F"/>
    <w:rsid w:val="00493C3E"/>
    <w:rsid w:val="004A1B58"/>
    <w:rsid w:val="004C6D69"/>
    <w:rsid w:val="004D221E"/>
    <w:rsid w:val="005215C9"/>
    <w:rsid w:val="005737F5"/>
    <w:rsid w:val="00576BB9"/>
    <w:rsid w:val="00631CD1"/>
    <w:rsid w:val="0063668B"/>
    <w:rsid w:val="006647B4"/>
    <w:rsid w:val="006744D2"/>
    <w:rsid w:val="00675A3E"/>
    <w:rsid w:val="00676378"/>
    <w:rsid w:val="00696C9E"/>
    <w:rsid w:val="006B767E"/>
    <w:rsid w:val="00714788"/>
    <w:rsid w:val="007231BF"/>
    <w:rsid w:val="00733966"/>
    <w:rsid w:val="00785AC2"/>
    <w:rsid w:val="007A1FB2"/>
    <w:rsid w:val="008208E2"/>
    <w:rsid w:val="00852404"/>
    <w:rsid w:val="0087453E"/>
    <w:rsid w:val="008866B6"/>
    <w:rsid w:val="00886D7F"/>
    <w:rsid w:val="008A7DC0"/>
    <w:rsid w:val="008D047A"/>
    <w:rsid w:val="008F6BEF"/>
    <w:rsid w:val="00911FC5"/>
    <w:rsid w:val="00916C05"/>
    <w:rsid w:val="009815E9"/>
    <w:rsid w:val="009C7614"/>
    <w:rsid w:val="009D691A"/>
    <w:rsid w:val="009E57B9"/>
    <w:rsid w:val="009E77C8"/>
    <w:rsid w:val="00A3385B"/>
    <w:rsid w:val="00A63DF8"/>
    <w:rsid w:val="00A652E1"/>
    <w:rsid w:val="00A81A15"/>
    <w:rsid w:val="00A86F29"/>
    <w:rsid w:val="00AA40F2"/>
    <w:rsid w:val="00AE29D4"/>
    <w:rsid w:val="00B10BBC"/>
    <w:rsid w:val="00B4161A"/>
    <w:rsid w:val="00B94BD2"/>
    <w:rsid w:val="00BB6CA7"/>
    <w:rsid w:val="00BD4E78"/>
    <w:rsid w:val="00C13CCB"/>
    <w:rsid w:val="00C53FF2"/>
    <w:rsid w:val="00C72331"/>
    <w:rsid w:val="00C90387"/>
    <w:rsid w:val="00C90FC5"/>
    <w:rsid w:val="00D118B1"/>
    <w:rsid w:val="00D206F2"/>
    <w:rsid w:val="00D30138"/>
    <w:rsid w:val="00D721B1"/>
    <w:rsid w:val="00DA21F1"/>
    <w:rsid w:val="00DC6A62"/>
    <w:rsid w:val="00DD335A"/>
    <w:rsid w:val="00DE6A97"/>
    <w:rsid w:val="00DF3440"/>
    <w:rsid w:val="00E014FC"/>
    <w:rsid w:val="00E236D5"/>
    <w:rsid w:val="00E30E43"/>
    <w:rsid w:val="00EC6EF8"/>
    <w:rsid w:val="00ED5F6D"/>
    <w:rsid w:val="00F4015B"/>
    <w:rsid w:val="00F677A1"/>
    <w:rsid w:val="00F820C7"/>
    <w:rsid w:val="00FC30CA"/>
    <w:rsid w:val="00FC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9C7D7CC"/>
  <w15:chartTrackingRefBased/>
  <w15:docId w15:val="{C94CE699-A650-4661-92E0-6F4EF6129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16C05"/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/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uppressAutoHyphens/>
      <w:autoSpaceDE w:val="0"/>
      <w:autoSpaceDN w:val="0"/>
      <w:adjustRightInd w:val="0"/>
      <w:ind w:firstLine="426"/>
      <w:jc w:val="both"/>
    </w:pPr>
    <w:rPr>
      <w:sz w:val="22"/>
    </w:rPr>
  </w:style>
  <w:style w:type="paragraph" w:styleId="20">
    <w:name w:val="Body Text Indent 2"/>
    <w:basedOn w:val="a"/>
    <w:pPr>
      <w:tabs>
        <w:tab w:val="left" w:pos="7300"/>
      </w:tabs>
      <w:suppressAutoHyphens/>
      <w:autoSpaceDE w:val="0"/>
      <w:autoSpaceDN w:val="0"/>
      <w:adjustRightInd w:val="0"/>
      <w:ind w:left="426" w:hanging="426"/>
    </w:pPr>
    <w:rPr>
      <w:sz w:val="22"/>
    </w:rPr>
  </w:style>
  <w:style w:type="paragraph" w:styleId="3">
    <w:name w:val="Body Text Indent 3"/>
    <w:basedOn w:val="a"/>
    <w:pPr>
      <w:suppressAutoHyphens/>
      <w:autoSpaceDE w:val="0"/>
      <w:autoSpaceDN w:val="0"/>
      <w:adjustRightInd w:val="0"/>
      <w:ind w:left="426" w:hanging="426"/>
      <w:jc w:val="both"/>
    </w:pPr>
    <w:rPr>
      <w:sz w:val="22"/>
    </w:rPr>
  </w:style>
  <w:style w:type="paragraph" w:customStyle="1" w:styleId="a4">
    <w:name w:val="Название"/>
    <w:basedOn w:val="a"/>
    <w:qFormat/>
    <w:pPr>
      <w:suppressAutoHyphens/>
      <w:autoSpaceDE w:val="0"/>
      <w:autoSpaceDN w:val="0"/>
      <w:adjustRightInd w:val="0"/>
      <w:jc w:val="center"/>
    </w:pPr>
    <w:rPr>
      <w:b/>
      <w:sz w:val="28"/>
    </w:rPr>
  </w:style>
  <w:style w:type="paragraph" w:styleId="a5">
    <w:name w:val="Body Text"/>
    <w:basedOn w:val="a"/>
    <w:pPr>
      <w:autoSpaceDE w:val="0"/>
      <w:autoSpaceDN w:val="0"/>
      <w:adjustRightInd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a6">
    <w:name w:val="List"/>
    <w:basedOn w:val="a"/>
    <w:pPr>
      <w:overflowPunct w:val="0"/>
      <w:autoSpaceDE w:val="0"/>
      <w:autoSpaceDN w:val="0"/>
      <w:adjustRightInd w:val="0"/>
      <w:ind w:left="283" w:hanging="283"/>
      <w:textAlignment w:val="baseline"/>
    </w:pPr>
    <w:rPr>
      <w:rFonts w:ascii="Academy" w:hAnsi="Academy"/>
      <w:sz w:val="24"/>
    </w:rPr>
  </w:style>
  <w:style w:type="table" w:styleId="a7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character" w:styleId="a9">
    <w:name w:val="page number"/>
    <w:basedOn w:val="a0"/>
  </w:style>
  <w:style w:type="paragraph" w:styleId="aa">
    <w:name w:val="No Spacing"/>
    <w:qFormat/>
    <w:rPr>
      <w:sz w:val="24"/>
      <w:szCs w:val="24"/>
    </w:rPr>
  </w:style>
  <w:style w:type="paragraph" w:customStyle="1" w:styleId="FR1">
    <w:name w:val="FR1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  <w:kern w:val="28"/>
      <w:sz w:val="28"/>
      <w:szCs w:val="28"/>
    </w:rPr>
  </w:style>
  <w:style w:type="paragraph" w:styleId="ab">
    <w:name w:val="Balloon Text"/>
    <w:basedOn w:val="a"/>
    <w:link w:val="ac"/>
    <w:rPr>
      <w:rFonts w:ascii="Segoe UI" w:hAnsi="Segoe UI"/>
      <w:sz w:val="18"/>
      <w:szCs w:val="18"/>
      <w:lang w:val="x-none" w:eastAsia="x-none"/>
    </w:rPr>
  </w:style>
  <w:style w:type="character" w:customStyle="1" w:styleId="ac">
    <w:name w:val="Текст выноски Знак"/>
    <w:link w:val="ab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</w:style>
  <w:style w:type="character" w:customStyle="1" w:styleId="af">
    <w:name w:val="Текст Знак"/>
    <w:link w:val="af0"/>
    <w:locked/>
    <w:rPr>
      <w:rFonts w:ascii="Courier New" w:hAnsi="Courier New" w:cs="Courier New"/>
    </w:rPr>
  </w:style>
  <w:style w:type="paragraph" w:styleId="af0">
    <w:name w:val="Plain Text"/>
    <w:basedOn w:val="a"/>
    <w:link w:val="af"/>
    <w:rPr>
      <w:rFonts w:ascii="Courier New" w:hAnsi="Courier New"/>
      <w:lang w:val="x-none" w:eastAsia="x-none"/>
    </w:rPr>
  </w:style>
  <w:style w:type="character" w:customStyle="1" w:styleId="10">
    <w:name w:val="Текст Знак1"/>
    <w:rPr>
      <w:rFonts w:ascii="Courier New" w:hAnsi="Courier New" w:cs="Courier New"/>
    </w:rPr>
  </w:style>
  <w:style w:type="paragraph" w:styleId="af1">
    <w:name w:val="List Paragraph"/>
    <w:basedOn w:val="a"/>
    <w:link w:val="af2"/>
    <w:uiPriority w:val="34"/>
    <w:qFormat/>
    <w:rsid w:val="00AA40F2"/>
    <w:pPr>
      <w:ind w:left="720"/>
      <w:contextualSpacing/>
    </w:pPr>
    <w:rPr>
      <w:sz w:val="24"/>
      <w:szCs w:val="24"/>
      <w:lang w:val="x-none" w:eastAsia="x-none"/>
    </w:rPr>
  </w:style>
  <w:style w:type="character" w:customStyle="1" w:styleId="af2">
    <w:name w:val="Абзац списка Знак"/>
    <w:link w:val="af1"/>
    <w:uiPriority w:val="34"/>
    <w:rsid w:val="00AA40F2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61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22AE3C9D2321479FE83533848BCC1A" ma:contentTypeVersion="8" ma:contentTypeDescription="Create a new document." ma:contentTypeScope="" ma:versionID="201dc6c5180186796f64d215e4f8e6da">
  <xsd:schema xmlns:xsd="http://www.w3.org/2001/XMLSchema" xmlns:xs="http://www.w3.org/2001/XMLSchema" xmlns:p="http://schemas.microsoft.com/office/2006/metadata/properties" xmlns:ns3="5d9baeda-8872-4362-8729-9d52b1685773" targetNamespace="http://schemas.microsoft.com/office/2006/metadata/properties" ma:root="true" ma:fieldsID="3874094fc6a3288905429c7300eadaee" ns3:_="">
    <xsd:import namespace="5d9baeda-8872-4362-8729-9d52b16857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baeda-8872-4362-8729-9d52b16857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E356B-FB20-44C9-B3EE-2A293CDDD3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9baeda-8872-4362-8729-9d52b16857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AEBFE1-1681-4EBD-8FEE-1619EDC8B7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935587-3A07-4173-84AF-A3FA40CDAD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794753-8DAF-4750-B049-967916555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1288</Words>
  <Characters>9910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7</vt:lpstr>
    </vt:vector>
  </TitlesOfParts>
  <Company>Crownmers</Company>
  <LinksUpToDate>false</LinksUpToDate>
  <CharactersWithSpaces>11176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7</dc:title>
  <dc:subject/>
  <dc:creator>PG</dc:creator>
  <cp:keywords/>
  <dc:description/>
  <cp:lastModifiedBy>Валентина Климова</cp:lastModifiedBy>
  <cp:revision>12</cp:revision>
  <cp:lastPrinted>2021-06-18T11:09:00Z</cp:lastPrinted>
  <dcterms:created xsi:type="dcterms:W3CDTF">2021-06-10T13:17:00Z</dcterms:created>
  <dcterms:modified xsi:type="dcterms:W3CDTF">2021-06-21T09:46:00Z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0x010100CC22AE3C9D2321479FE83533848BCC1A</vt:lpwstr>
  </property>
</Properties>
</file>