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id w:val="1333028360"/>
        <w:docPartObj>
          <w:docPartGallery w:val="Table of Contents"/>
          <w:docPartUnique/>
        </w:docPartObj>
      </w:sdtPr>
      <w:sdtContent>
        <w:p w:rsidR="00665B5E" w:rsidRPr="004D593C" w:rsidRDefault="00665B5E">
          <w:pPr>
            <w:pStyle w:val="af8"/>
            <w:rPr>
              <w:sz w:val="28"/>
            </w:rPr>
          </w:pPr>
          <w:r w:rsidRPr="004D593C">
            <w:rPr>
              <w:sz w:val="28"/>
            </w:rPr>
            <w:t>Оглавление</w:t>
          </w:r>
        </w:p>
        <w:p w:rsidR="00B923BF" w:rsidRDefault="00665B5E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7868238" w:history="1">
            <w:r w:rsidR="00B923BF" w:rsidRPr="00AC436F">
              <w:rPr>
                <w:rStyle w:val="aa"/>
              </w:rPr>
              <w:t>I. Общие данные</w:t>
            </w:r>
            <w:r w:rsidR="00B923BF">
              <w:rPr>
                <w:webHidden/>
              </w:rPr>
              <w:tab/>
            </w:r>
            <w:r w:rsidR="00B923BF">
              <w:rPr>
                <w:webHidden/>
              </w:rPr>
              <w:fldChar w:fldCharType="begin"/>
            </w:r>
            <w:r w:rsidR="00B923BF">
              <w:rPr>
                <w:webHidden/>
              </w:rPr>
              <w:instrText xml:space="preserve"> PAGEREF _Toc77868238 \h </w:instrText>
            </w:r>
            <w:r w:rsidR="00B923BF">
              <w:rPr>
                <w:webHidden/>
              </w:rPr>
            </w:r>
            <w:r w:rsidR="00B923BF">
              <w:rPr>
                <w:webHidden/>
              </w:rPr>
              <w:fldChar w:fldCharType="separate"/>
            </w:r>
            <w:r w:rsidR="00B923BF">
              <w:rPr>
                <w:webHidden/>
              </w:rPr>
              <w:t>4</w:t>
            </w:r>
            <w:r w:rsidR="00B923BF"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39" w:history="1">
            <w:r w:rsidRPr="00AC436F">
              <w:rPr>
                <w:rStyle w:val="aa"/>
              </w:rPr>
              <w:t>3. Стадийность проектирования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40" w:history="1">
            <w:r w:rsidRPr="00AC436F">
              <w:rPr>
                <w:rStyle w:val="aa"/>
              </w:rPr>
              <w:t>5. Вид работ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41" w:history="1">
            <w:r w:rsidRPr="00AC436F">
              <w:rPr>
                <w:rStyle w:val="aa"/>
              </w:rPr>
              <w:t>6. Источник финансирования строительства объекта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42" w:history="1">
            <w:r w:rsidRPr="00AC436F">
              <w:rPr>
                <w:rStyle w:val="aa"/>
              </w:rPr>
              <w:t>7.Технические условия на подключение (присоединение) объекта к сетям инженерно-технического обеспечения (при наличии)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43" w:history="1">
            <w:r w:rsidRPr="00AC436F">
              <w:rPr>
                <w:rStyle w:val="aa"/>
              </w:rPr>
              <w:t>8. Требования к выделению этапов строительства объекта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44" w:history="1">
            <w:r w:rsidRPr="00AC436F">
              <w:rPr>
                <w:rStyle w:val="aa"/>
              </w:rPr>
              <w:t>9. Срок строительства объекта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45" w:history="1">
            <w:r w:rsidRPr="00AC436F">
              <w:rPr>
                <w:rStyle w:val="aa"/>
              </w:rPr>
              <w:t>10. 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46" w:history="1">
            <w:r w:rsidRPr="00AC436F">
              <w:rPr>
                <w:rStyle w:val="aa"/>
              </w:rPr>
              <w:t>11. Идентификационные признаки объекта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47" w:history="1">
            <w:r w:rsidRPr="00AC436F">
              <w:rPr>
                <w:rStyle w:val="aa"/>
                <w:noProof/>
              </w:rPr>
              <w:t>11.1. Назначение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48" w:history="1">
            <w:r w:rsidRPr="00AC436F">
              <w:rPr>
                <w:rStyle w:val="aa"/>
                <w:noProof/>
              </w:rPr>
              <w:t>11.2. 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49" w:history="1">
            <w:r w:rsidRPr="00AC436F">
              <w:rPr>
                <w:rStyle w:val="aa"/>
                <w:noProof/>
              </w:rPr>
              <w:t>11.3. 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50" w:history="1">
            <w:r w:rsidRPr="00AC436F">
              <w:rPr>
                <w:rStyle w:val="aa"/>
                <w:noProof/>
              </w:rPr>
              <w:t>11.4. Принадлежность к опасным производственным объектам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51" w:history="1">
            <w:r w:rsidRPr="00AC436F">
              <w:rPr>
                <w:rStyle w:val="aa"/>
                <w:noProof/>
              </w:rPr>
              <w:t>11.5. Пожарная и взрывопожарная опасность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52" w:history="1">
            <w:r w:rsidRPr="00AC436F">
              <w:rPr>
                <w:rStyle w:val="aa"/>
                <w:noProof/>
              </w:rPr>
              <w:t>11.6. Наличие помещений с постоянным пребыванием людей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53" w:history="1">
            <w:r w:rsidRPr="00AC436F">
              <w:rPr>
                <w:rStyle w:val="aa"/>
                <w:noProof/>
              </w:rPr>
              <w:t>11.7. Уровень ответственности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54" w:history="1">
            <w:r w:rsidRPr="00AC436F">
              <w:rPr>
                <w:rStyle w:val="aa"/>
                <w:noProof/>
              </w:rPr>
              <w:t>устанавливаются согласно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55" w:history="1">
            <w:r w:rsidRPr="00AC436F">
              <w:rPr>
                <w:rStyle w:val="aa"/>
              </w:rPr>
              <w:t>12. Требования о необходимости соответствия проектной документации обоснованию безопасности опасного производственного объекта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56" w:history="1">
            <w:r w:rsidRPr="00AC436F">
              <w:rPr>
                <w:rStyle w:val="aa"/>
              </w:rPr>
              <w:t>13. Требования к качеству, конкурентоспособности, экологичности и энергоэффективности проектных решений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57" w:history="1">
            <w:r w:rsidRPr="00AC436F">
              <w:rPr>
                <w:rStyle w:val="aa"/>
              </w:rPr>
              <w:t>14. Необходимость выполнения инженерных изысканий для подготовки проектной документации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58" w:history="1">
            <w:r w:rsidRPr="00AC436F">
              <w:rPr>
                <w:rStyle w:val="aa"/>
              </w:rPr>
              <w:t>II. Требования к проектным решениям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59" w:history="1">
            <w:r w:rsidRPr="00AC436F">
              <w:rPr>
                <w:rStyle w:val="aa"/>
              </w:rPr>
              <w:t>16. Требования к схеме планировочной организации земельного участка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60" w:history="1">
            <w:r w:rsidRPr="00AC436F">
              <w:rPr>
                <w:rStyle w:val="aa"/>
              </w:rPr>
              <w:t>17. Требования к проекту полосы отвода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61" w:history="1">
            <w:r w:rsidRPr="00AC436F">
              <w:rPr>
                <w:rStyle w:val="aa"/>
              </w:rPr>
              <w:t>18. Требования к архитектурно-художественным решениям, включая требования к графическим материалам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62" w:history="1">
            <w:r w:rsidRPr="00AC436F">
              <w:rPr>
                <w:rStyle w:val="aa"/>
              </w:rPr>
              <w:t>19. Требования к технологическим решениям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63" w:history="1">
            <w:r w:rsidRPr="00AC436F">
              <w:rPr>
                <w:rStyle w:val="aa"/>
              </w:rPr>
              <w:t>20. Требования к конструктивным и объемно-планировочным решениям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64" w:history="1">
            <w:r w:rsidRPr="00AC436F">
              <w:rPr>
                <w:rStyle w:val="aa"/>
                <w:noProof/>
              </w:rPr>
              <w:t>20.1. Порядок выбора и применения материалов, изделий, конструкций, оборудования и их согласования застройщиком (техническим заказчиком)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65" w:history="1">
            <w:r w:rsidRPr="00AC436F">
              <w:rPr>
                <w:rStyle w:val="aa"/>
                <w:lang w:bidi="en-US"/>
              </w:rPr>
              <w:t>Предоставляется карточка материалов. Отклонение от карточки технических решений не допускается.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66" w:history="1">
            <w:r w:rsidRPr="00AC436F">
              <w:rPr>
                <w:rStyle w:val="aa"/>
                <w:noProof/>
              </w:rPr>
              <w:t>20.2. Требования к строительным конструкциям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67" w:history="1">
            <w:r w:rsidRPr="00AC436F">
              <w:rPr>
                <w:rStyle w:val="aa"/>
                <w:noProof/>
              </w:rPr>
              <w:t>20.3. Требования к фундаментам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68" w:history="1">
            <w:r w:rsidRPr="00AC436F">
              <w:rPr>
                <w:rStyle w:val="aa"/>
                <w:noProof/>
              </w:rPr>
              <w:t>20.4. Требования к стенам, подвалам и цокольному этажу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69" w:history="1">
            <w:r w:rsidRPr="00AC436F">
              <w:rPr>
                <w:rStyle w:val="aa"/>
                <w:noProof/>
              </w:rPr>
              <w:t>21.5. Требования к наружным стенам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70" w:history="1">
            <w:r w:rsidRPr="00AC436F">
              <w:rPr>
                <w:rStyle w:val="aa"/>
                <w:noProof/>
              </w:rPr>
              <w:t>20.6. Требования к внутренним стенам и перегородкам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71" w:history="1">
            <w:r w:rsidRPr="00AC436F">
              <w:rPr>
                <w:rStyle w:val="aa"/>
                <w:noProof/>
              </w:rPr>
              <w:t>20.7. Требования к перекрытиям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72" w:history="1">
            <w:r w:rsidRPr="00AC436F">
              <w:rPr>
                <w:rStyle w:val="aa"/>
                <w:noProof/>
              </w:rPr>
              <w:t>20.8. Требования к колоннам, ригелям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73" w:history="1">
            <w:r w:rsidRPr="00AC436F">
              <w:rPr>
                <w:rStyle w:val="aa"/>
                <w:noProof/>
              </w:rPr>
              <w:t>20.9. Требования к лестницам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74" w:history="1">
            <w:r w:rsidRPr="00AC436F">
              <w:rPr>
                <w:rStyle w:val="aa"/>
                <w:noProof/>
              </w:rPr>
              <w:t>20.10. Требования к полам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75" w:history="1">
            <w:r w:rsidRPr="00AC436F">
              <w:rPr>
                <w:rStyle w:val="aa"/>
                <w:noProof/>
              </w:rPr>
              <w:t>20.11. Требования к кровле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76" w:history="1">
            <w:r w:rsidRPr="00AC436F">
              <w:rPr>
                <w:rStyle w:val="aa"/>
                <w:noProof/>
              </w:rPr>
              <w:t>20.13. Требования к дверям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77" w:history="1">
            <w:r w:rsidRPr="00AC436F">
              <w:rPr>
                <w:rStyle w:val="aa"/>
                <w:noProof/>
              </w:rPr>
              <w:t>20.14. Требования к внутренней отделке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78" w:history="1">
            <w:r w:rsidRPr="00AC436F">
              <w:rPr>
                <w:rStyle w:val="aa"/>
                <w:noProof/>
              </w:rPr>
              <w:t>20.15. Требования к наружной отделке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79" w:history="1">
            <w:r w:rsidRPr="00AC436F">
              <w:rPr>
                <w:rStyle w:val="aa"/>
                <w:lang w:bidi="en-US"/>
              </w:rPr>
              <w:t>Выполнить утепление стен в соответствии с действующими требованиями по тепловой защите здания.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80" w:history="1">
            <w:r w:rsidRPr="00AC436F">
              <w:rPr>
                <w:rStyle w:val="aa"/>
                <w:lang w:bidi="en-US"/>
              </w:rPr>
              <w:t>Выполнить облицовку наружных стен с учетом разработанного дизайн проекта.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81" w:history="1">
            <w:r w:rsidRPr="00AC436F">
              <w:rPr>
                <w:rStyle w:val="aa"/>
                <w:noProof/>
              </w:rPr>
              <w:t>20.16. Требования к обеспечению безопасности объекта при опасных природных процессах и явлениях и техногенных воздействиях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82" w:history="1">
            <w:r w:rsidRPr="00AC436F">
              <w:rPr>
                <w:rStyle w:val="aa"/>
                <w:noProof/>
              </w:rPr>
              <w:t>20.17. Требования к инженерной защите территории объекта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83" w:history="1">
            <w:r w:rsidRPr="00AC436F">
              <w:rPr>
                <w:rStyle w:val="aa"/>
              </w:rPr>
              <w:t>21. Требования к инженерно-техническим решениям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84" w:history="1">
            <w:r w:rsidRPr="00AC436F">
              <w:rPr>
                <w:rStyle w:val="aa"/>
                <w:noProof/>
              </w:rPr>
              <w:t>21.1. Требования к основному технологическому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85" w:history="1">
            <w:r w:rsidRPr="00AC436F">
              <w:rPr>
                <w:rStyle w:val="aa"/>
              </w:rPr>
              <w:t>Предусмотреть реконструкцию систему водоотведения. Внутренние сети бытовой канализации запроектировать из полипропиленовых канализационных труб.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31"/>
            <w:tabs>
              <w:tab w:val="right" w:leader="dot" w:pos="9678"/>
            </w:tabs>
            <w:rPr>
              <w:noProof/>
            </w:rPr>
          </w:pPr>
          <w:hyperlink w:anchor="_Toc77868286" w:history="1">
            <w:r w:rsidRPr="00AC436F">
              <w:rPr>
                <w:rStyle w:val="aa"/>
                <w:noProof/>
              </w:rPr>
              <w:t>21.2. Требования к наружным сетям инженерно-технического обеспечения, точкам присоединения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_Toc77868286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87" w:history="1">
            <w:r w:rsidRPr="00AC436F">
              <w:rPr>
                <w:rStyle w:val="aa"/>
              </w:rPr>
              <w:t>22. Требования к мероприятиям по охране окружающей среды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88" w:history="1">
            <w:r w:rsidRPr="00AC436F">
              <w:rPr>
                <w:rStyle w:val="aa"/>
              </w:rPr>
              <w:t>ООС выполняется в первом этапе проектирования.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89" w:history="1">
            <w:r w:rsidRPr="00AC436F">
              <w:rPr>
                <w:rStyle w:val="aa"/>
              </w:rPr>
              <w:t>23. Требования к мероприятиям по обеспечению пожарной безопасности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90" w:history="1">
            <w:r w:rsidRPr="00AC436F">
              <w:rPr>
                <w:rStyle w:val="aa"/>
              </w:rPr>
              <w:t>24.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91" w:history="1">
            <w:r w:rsidRPr="00AC436F">
              <w:rPr>
                <w:rStyle w:val="aa"/>
              </w:rPr>
              <w:t>25. Требования к мероприятиям по обеспечению доступа инвалидов к объекту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92" w:history="1">
            <w:r w:rsidRPr="00AC436F">
              <w:rPr>
                <w:rStyle w:val="aa"/>
              </w:rPr>
              <w:t>26. Требования к инженерно-техническому укреплению объекта в целях обеспечения его антитеррористической защищенности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93" w:history="1">
            <w:r w:rsidRPr="00AC436F">
              <w:rPr>
                <w:rStyle w:val="aa"/>
              </w:rPr>
              <w:t>27. 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94" w:history="1">
            <w:r w:rsidRPr="00AC436F">
              <w:rPr>
                <w:rStyle w:val="aa"/>
              </w:rPr>
              <w:t>28. Требования к технической эксплуатации и техническому обслуживанию объекта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95" w:history="1">
            <w:r w:rsidRPr="00AC436F">
              <w:rPr>
                <w:rStyle w:val="aa"/>
              </w:rPr>
              <w:t>29. Требования к проекту организации строительства объекта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96" w:history="1">
            <w:r w:rsidRPr="00AC436F">
              <w:rPr>
                <w:rStyle w:val="aa"/>
              </w:rPr>
              <w:t>- вынос инженерных сетей с учетом действующего производства.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97" w:history="1">
            <w:r w:rsidRPr="00AC436F">
              <w:rPr>
                <w:rStyle w:val="aa"/>
              </w:rPr>
              <w:t>30. Обоснование необходимости сноса или сохранения зданий, сооружений, зеленых насаждений, а также переноса инженерных сетей и коммуникаций, расположенных на земельном участке, на котором планируется размещение объекта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98" w:history="1">
            <w:r w:rsidRPr="00AC436F">
              <w:rPr>
                <w:rStyle w:val="aa"/>
              </w:rPr>
              <w:t>31. Требования к решениям по благоустройству прилегающей территории, к малым архитектурным формам и к планировочной организации земельного участка, на котором планируется размещение объекта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299" w:history="1">
            <w:r w:rsidRPr="00AC436F">
              <w:rPr>
                <w:rStyle w:val="aa"/>
              </w:rPr>
              <w:t>III. Иные требования к проектированию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_Toc77868299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300" w:history="1">
            <w:r w:rsidRPr="00AC436F">
              <w:rPr>
                <w:rStyle w:val="aa"/>
              </w:rPr>
              <w:t>32. 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_Toc77868300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301" w:history="1">
            <w:r w:rsidRPr="00AC436F">
              <w:rPr>
                <w:rStyle w:val="aa"/>
              </w:rPr>
              <w:t>33. Требования к подготовке сметной документации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_Toc77868301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302" w:history="1">
            <w:r w:rsidRPr="00AC436F">
              <w:rPr>
                <w:rStyle w:val="aa"/>
              </w:rPr>
              <w:t>34. Требования к разработке специальных технических условий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_Toc77868302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303" w:history="1">
            <w:r w:rsidRPr="00AC436F">
              <w:rPr>
                <w:rStyle w:val="aa"/>
              </w:rPr>
              <w:t>35. Требования к выполнению демонстрационных материалов, макетов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_Toc77868303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304" w:history="1">
            <w:r w:rsidRPr="00AC436F">
              <w:rPr>
                <w:rStyle w:val="aa"/>
              </w:rPr>
              <w:t>36. Требования о применении технологий информационного моделирования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_Toc77868304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:rsidR="00B923BF" w:rsidRDefault="00B923BF">
          <w:pPr>
            <w:pStyle w:val="2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77868305" w:history="1">
            <w:r w:rsidRPr="00AC436F">
              <w:rPr>
                <w:rStyle w:val="aa"/>
              </w:rPr>
              <w:t>37. Требование о применении экономически эффективной проектной документации повторного использования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_Toc77868305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:rsidR="00665B5E" w:rsidRDefault="00665B5E">
          <w:r>
            <w:rPr>
              <w:b/>
              <w:bCs/>
            </w:rPr>
            <w:fldChar w:fldCharType="end"/>
          </w:r>
        </w:p>
      </w:sdtContent>
    </w:sdt>
    <w:p w:rsidR="00B923BF" w:rsidRDefault="00B923BF">
      <w:pPr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br w:type="page"/>
      </w:r>
    </w:p>
    <w:p w:rsidR="002277C7" w:rsidRPr="004968D3" w:rsidRDefault="002277C7" w:rsidP="004968D3">
      <w:pPr>
        <w:pStyle w:val="1"/>
        <w:jc w:val="center"/>
      </w:pPr>
      <w:bookmarkStart w:id="0" w:name="_Toc77868238"/>
      <w:r w:rsidRPr="004968D3">
        <w:lastRenderedPageBreak/>
        <w:t>I. Общие данные</w:t>
      </w:r>
      <w:bookmarkEnd w:id="0"/>
    </w:p>
    <w:p w:rsidR="00A1123A" w:rsidRPr="00497BA2" w:rsidRDefault="00A1123A" w:rsidP="00A1123A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77868239"/>
      <w:r w:rsidRPr="00DA6923">
        <w:rPr>
          <w:rStyle w:val="20"/>
        </w:rPr>
        <w:t>3. Стадийность проектирования</w:t>
      </w:r>
      <w:bookmarkEnd w:id="1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A1123A" w:rsidRPr="00497BA2" w:rsidRDefault="00A1123A" w:rsidP="00A1123A">
      <w:pPr>
        <w:shd w:val="clear" w:color="auto" w:fill="FFFFFF"/>
        <w:ind w:firstLine="567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Проектная и рабочая документация</w:t>
      </w:r>
    </w:p>
    <w:p w:rsidR="002277C7" w:rsidRPr="00497BA2" w:rsidRDefault="002277C7" w:rsidP="00B25FE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Toc77868240"/>
      <w:r w:rsidRPr="00DA6923">
        <w:rPr>
          <w:rStyle w:val="20"/>
        </w:rPr>
        <w:t>5. Вид работ</w:t>
      </w:r>
      <w:bookmarkEnd w:id="2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277C7" w:rsidRPr="00497BA2" w:rsidRDefault="006362F2" w:rsidP="00B3070B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Корпуса АБК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77868241"/>
      <w:r w:rsidRPr="00DA6923">
        <w:rPr>
          <w:rStyle w:val="20"/>
        </w:rPr>
        <w:t>6. Источник финансирования строительства объекта</w:t>
      </w:r>
      <w:bookmarkEnd w:id="3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277C7" w:rsidRPr="00497BA2" w:rsidRDefault="006C1A64" w:rsidP="00B3070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 </w:t>
      </w:r>
      <w:r w:rsidR="00A1123A" w:rsidRPr="00497BA2">
        <w:rPr>
          <w:rFonts w:ascii="Times New Roman" w:hAnsi="Times New Roman" w:cs="Times New Roman"/>
          <w:sz w:val="24"/>
          <w:szCs w:val="24"/>
        </w:rPr>
        <w:t>Внебюджетные средства.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B3070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Toc77868242"/>
      <w:r w:rsidRPr="00DA6923">
        <w:rPr>
          <w:rStyle w:val="20"/>
        </w:rPr>
        <w:t>7.</w:t>
      </w:r>
      <w:r w:rsidR="002277C7" w:rsidRPr="00DA6923">
        <w:rPr>
          <w:rStyle w:val="20"/>
        </w:rPr>
        <w:t>Технические условия на подключение (присоединение) объекта к сетям инженерно-технического обеспечения (при наличии)</w:t>
      </w:r>
      <w:bookmarkEnd w:id="4"/>
      <w:r w:rsidR="002277C7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A1123A" w:rsidRPr="00497BA2" w:rsidRDefault="006362F2" w:rsidP="007D355A">
      <w:pPr>
        <w:pStyle w:val="af5"/>
        <w:rPr>
          <w:rStyle w:val="GOSTtypeA1"/>
          <w:rFonts w:ascii="Times New Roman" w:hAnsi="Times New Roman"/>
          <w:i w:val="0"/>
        </w:rPr>
      </w:pPr>
      <w:r>
        <w:t>Предоставляются Заказчиком в ходе запроса</w:t>
      </w:r>
    </w:p>
    <w:p w:rsidR="002277C7" w:rsidRPr="00497BA2" w:rsidRDefault="002277C7" w:rsidP="00B25FE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B25FE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77868243"/>
      <w:r w:rsidRPr="00DA6923">
        <w:rPr>
          <w:rStyle w:val="20"/>
        </w:rPr>
        <w:t>8. Требования к выделению этапов строительства объекта</w:t>
      </w:r>
      <w:bookmarkEnd w:id="5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915A1" w:rsidRPr="00497BA2" w:rsidRDefault="006362F2" w:rsidP="00497BA2">
      <w:pPr>
        <w:pStyle w:val="ae"/>
        <w:widowControl w:val="0"/>
        <w:autoSpaceDE w:val="0"/>
        <w:autoSpaceDN w:val="0"/>
        <w:adjustRightInd w:val="0"/>
        <w:spacing w:afterLines="120" w:after="288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915A1" w:rsidRPr="00497BA2">
        <w:rPr>
          <w:rFonts w:ascii="Times New Roman" w:hAnsi="Times New Roman" w:cs="Times New Roman"/>
          <w:sz w:val="24"/>
          <w:szCs w:val="24"/>
        </w:rPr>
        <w:t xml:space="preserve">еконструкция 4х этажного </w:t>
      </w:r>
      <w:r>
        <w:rPr>
          <w:rFonts w:ascii="Times New Roman" w:hAnsi="Times New Roman" w:cs="Times New Roman"/>
          <w:sz w:val="24"/>
          <w:szCs w:val="24"/>
        </w:rPr>
        <w:t>здания АБК</w:t>
      </w:r>
      <w:r w:rsidR="002915A1" w:rsidRPr="00497BA2">
        <w:rPr>
          <w:rFonts w:ascii="Times New Roman" w:hAnsi="Times New Roman" w:cs="Times New Roman"/>
          <w:sz w:val="24"/>
          <w:szCs w:val="24"/>
        </w:rPr>
        <w:t>.</w:t>
      </w:r>
    </w:p>
    <w:p w:rsidR="002277C7" w:rsidRPr="00497BA2" w:rsidRDefault="002277C7" w:rsidP="00302778">
      <w:pPr>
        <w:widowControl w:val="0"/>
        <w:autoSpaceDE w:val="0"/>
        <w:autoSpaceDN w:val="0"/>
        <w:adjustRightInd w:val="0"/>
        <w:spacing w:afterLines="120" w:after="288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Toc77868244"/>
      <w:r w:rsidRPr="00DA6923">
        <w:rPr>
          <w:rStyle w:val="20"/>
        </w:rPr>
        <w:t>9. Срок строительства объекта</w:t>
      </w:r>
      <w:bookmarkEnd w:id="6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277C7" w:rsidRPr="00497BA2" w:rsidRDefault="00E83ED8" w:rsidP="00B3070B">
      <w:pPr>
        <w:widowControl w:val="0"/>
        <w:autoSpaceDE w:val="0"/>
        <w:autoSpaceDN w:val="0"/>
        <w:adjustRightInd w:val="0"/>
        <w:spacing w:afterLines="120" w:after="288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20</w:t>
      </w:r>
      <w:r w:rsidR="00302778" w:rsidRPr="00497BA2">
        <w:rPr>
          <w:rFonts w:ascii="Times New Roman" w:hAnsi="Times New Roman" w:cs="Times New Roman"/>
          <w:sz w:val="24"/>
          <w:szCs w:val="24"/>
        </w:rPr>
        <w:t>21</w:t>
      </w:r>
      <w:r w:rsidRPr="00497BA2">
        <w:rPr>
          <w:rFonts w:ascii="Times New Roman" w:hAnsi="Times New Roman" w:cs="Times New Roman"/>
          <w:sz w:val="24"/>
          <w:szCs w:val="24"/>
        </w:rPr>
        <w:t>-202</w:t>
      </w:r>
      <w:r w:rsidR="00A707B2" w:rsidRPr="00497BA2">
        <w:rPr>
          <w:rFonts w:ascii="Times New Roman" w:hAnsi="Times New Roman" w:cs="Times New Roman"/>
          <w:sz w:val="24"/>
          <w:szCs w:val="24"/>
        </w:rPr>
        <w:t>3</w:t>
      </w:r>
      <w:r w:rsidR="0054296D" w:rsidRPr="00497BA2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2277C7" w:rsidRPr="00497BA2" w:rsidRDefault="002277C7" w:rsidP="005C4ACD">
      <w:pPr>
        <w:widowControl w:val="0"/>
        <w:autoSpaceDE w:val="0"/>
        <w:autoSpaceDN w:val="0"/>
        <w:adjustRightInd w:val="0"/>
        <w:spacing w:afterLines="120" w:after="288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Toc77868245"/>
      <w:r w:rsidRPr="00DA6923">
        <w:rPr>
          <w:rStyle w:val="20"/>
        </w:rPr>
        <w:t>10. 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</w:t>
      </w:r>
      <w:bookmarkEnd w:id="7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342C50" w:rsidRPr="00497BA2" w:rsidRDefault="006362F2" w:rsidP="00342C50">
      <w:pPr>
        <w:pStyle w:val="ae"/>
        <w:widowControl w:val="0"/>
        <w:autoSpaceDE w:val="0"/>
        <w:autoSpaceDN w:val="0"/>
        <w:adjustRightInd w:val="0"/>
        <w:spacing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97BA2">
        <w:rPr>
          <w:rFonts w:ascii="Times New Roman" w:hAnsi="Times New Roman" w:cs="Times New Roman"/>
          <w:sz w:val="24"/>
          <w:szCs w:val="24"/>
        </w:rPr>
        <w:t xml:space="preserve">еконструкция 4х этажного </w:t>
      </w:r>
      <w:r>
        <w:rPr>
          <w:rFonts w:ascii="Times New Roman" w:hAnsi="Times New Roman" w:cs="Times New Roman"/>
          <w:sz w:val="24"/>
          <w:szCs w:val="24"/>
        </w:rPr>
        <w:t>здания АБК</w:t>
      </w:r>
      <w:r w:rsidR="00342C50" w:rsidRPr="00497BA2">
        <w:rPr>
          <w:rFonts w:ascii="Times New Roman" w:hAnsi="Times New Roman" w:cs="Times New Roman"/>
          <w:sz w:val="24"/>
          <w:szCs w:val="24"/>
        </w:rPr>
        <w:t xml:space="preserve">. Общая площадь реконструкции </w:t>
      </w:r>
      <w:r>
        <w:rPr>
          <w:rFonts w:ascii="Times New Roman" w:hAnsi="Times New Roman" w:cs="Times New Roman"/>
          <w:b/>
          <w:sz w:val="24"/>
          <w:szCs w:val="24"/>
        </w:rPr>
        <w:t>40</w:t>
      </w:r>
      <w:r w:rsidR="00342C50" w:rsidRPr="00497BA2">
        <w:rPr>
          <w:rFonts w:ascii="Times New Roman" w:hAnsi="Times New Roman" w:cs="Times New Roman"/>
          <w:b/>
          <w:sz w:val="24"/>
          <w:szCs w:val="24"/>
        </w:rPr>
        <w:t>00 кв.м.</w:t>
      </w:r>
    </w:p>
    <w:p w:rsidR="00292149" w:rsidRDefault="002277C7" w:rsidP="00DA6923">
      <w:pPr>
        <w:pStyle w:val="2"/>
      </w:pPr>
      <w:bookmarkStart w:id="8" w:name="_Toc77868246"/>
      <w:r w:rsidRPr="00497BA2">
        <w:t>11. Идентификационные признаки объекта</w:t>
      </w:r>
      <w:bookmarkEnd w:id="8"/>
      <w:r w:rsidRPr="00497BA2">
        <w:t xml:space="preserve"> </w:t>
      </w:r>
    </w:p>
    <w:p w:rsidR="002277C7" w:rsidRPr="00292149" w:rsidRDefault="00227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149">
        <w:rPr>
          <w:rFonts w:ascii="Times New Roman" w:hAnsi="Times New Roman" w:cs="Times New Roman"/>
          <w:sz w:val="24"/>
          <w:szCs w:val="24"/>
        </w:rPr>
        <w:t xml:space="preserve">устанавливаются в соответствии со </w:t>
      </w:r>
      <w:hyperlink r:id="rId8" w:anchor="l51" w:history="1">
        <w:r w:rsidRPr="00292149">
          <w:rPr>
            <w:rFonts w:ascii="Times New Roman" w:hAnsi="Times New Roman" w:cs="Times New Roman"/>
            <w:sz w:val="24"/>
            <w:szCs w:val="24"/>
          </w:rPr>
          <w:t>статьей 4</w:t>
        </w:r>
      </w:hyperlink>
      <w:r w:rsidRPr="00292149">
        <w:rPr>
          <w:rFonts w:ascii="Times New Roman" w:hAnsi="Times New Roman" w:cs="Times New Roman"/>
          <w:sz w:val="24"/>
          <w:szCs w:val="24"/>
        </w:rPr>
        <w:t xml:space="preserve"> Федерального закона от 30 декабря 2009 г. N 384-ФЗ "Технический регламент о безопасности зданий и сооружений" </w:t>
      </w:r>
      <w:bookmarkStart w:id="9" w:name="_GoBack"/>
      <w:bookmarkEnd w:id="9"/>
      <w:r w:rsidRPr="00292149">
        <w:rPr>
          <w:rFonts w:ascii="Times New Roman" w:hAnsi="Times New Roman" w:cs="Times New Roman"/>
          <w:sz w:val="24"/>
          <w:szCs w:val="24"/>
        </w:rPr>
        <w:t>(Собрание законодательства Российской Федерации, 2010, N 1, ст. 5; 2013, N 27, ст. 3477) и включают в себя:</w:t>
      </w:r>
    </w:p>
    <w:p w:rsidR="00B3070B" w:rsidRPr="00497BA2" w:rsidRDefault="00B3070B" w:rsidP="00B40DD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B40DD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Toc77868247"/>
      <w:r w:rsidRPr="00DA6923">
        <w:rPr>
          <w:rStyle w:val="30"/>
        </w:rPr>
        <w:t>11.1. Назначение</w:t>
      </w:r>
      <w:bookmarkEnd w:id="10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B3070B" w:rsidRPr="00497BA2" w:rsidRDefault="00CC42EE" w:rsidP="00342C50">
      <w:pPr>
        <w:ind w:firstLine="567"/>
        <w:rPr>
          <w:rFonts w:ascii="Times New Roman" w:hAnsi="Times New Roman" w:cs="Times New Roman"/>
          <w:iCs/>
          <w:sz w:val="24"/>
          <w:szCs w:val="24"/>
        </w:rPr>
      </w:pPr>
      <w:r>
        <w:rPr>
          <w:rStyle w:val="GOSTtypeA1"/>
          <w:rFonts w:ascii="Times New Roman" w:hAnsi="Times New Roman" w:cs="Times New Roman"/>
          <w:i w:val="0"/>
          <w:sz w:val="24"/>
          <w:szCs w:val="24"/>
        </w:rPr>
        <w:t>Ф4.3</w:t>
      </w:r>
    </w:p>
    <w:p w:rsidR="002277C7" w:rsidRPr="00497BA2" w:rsidRDefault="002277C7" w:rsidP="00B40DD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Toc77868248"/>
      <w:r w:rsidRPr="00DA6923">
        <w:rPr>
          <w:rStyle w:val="30"/>
        </w:rPr>
        <w:t>11.2. 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</w:t>
      </w:r>
      <w:bookmarkEnd w:id="11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B3070B" w:rsidRPr="00497BA2" w:rsidRDefault="006C1A64" w:rsidP="00B40DD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  Не принадлежит</w:t>
      </w:r>
    </w:p>
    <w:p w:rsidR="002277C7" w:rsidRPr="00497BA2" w:rsidRDefault="002277C7" w:rsidP="00B40DD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Toc77868249"/>
      <w:r w:rsidRPr="00DA6923">
        <w:rPr>
          <w:rStyle w:val="30"/>
        </w:rPr>
        <w:t>11.3. 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</w:t>
      </w:r>
      <w:bookmarkEnd w:id="12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342C50" w:rsidRPr="00497BA2" w:rsidRDefault="00342C50" w:rsidP="00342C50">
      <w:pPr>
        <w:ind w:firstLine="567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lastRenderedPageBreak/>
        <w:t>Возможность возникновения опасных природных процессов и явлений и техногенных воздействий на территории, не выявлена.</w:t>
      </w:r>
    </w:p>
    <w:p w:rsidR="00342C50" w:rsidRPr="00497BA2" w:rsidRDefault="00342C50" w:rsidP="00342C50">
      <w:pPr>
        <w:ind w:firstLine="567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Сейсмичность площадки (СП 14.13330.2014. Свод правил. Строительство в сейсмических районах. СНиП II-7-81*) карты ОСР-2015-В) по шкале MSK-64 оценивается в 6 баллов.</w:t>
      </w:r>
    </w:p>
    <w:p w:rsidR="00BC2057" w:rsidRPr="00497BA2" w:rsidRDefault="00BC2057" w:rsidP="00B40DD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B40DD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Toc77868250"/>
      <w:r w:rsidRPr="00DA6923">
        <w:rPr>
          <w:rStyle w:val="30"/>
        </w:rPr>
        <w:t>11.4. Принадлежность к опасным производственным объектам</w:t>
      </w:r>
      <w:bookmarkEnd w:id="13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F6044B" w:rsidRPr="00497BA2" w:rsidRDefault="00CC42EE" w:rsidP="00342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GOSTtypeA1"/>
          <w:rFonts w:ascii="Times New Roman" w:hAnsi="Times New Roman" w:cs="Times New Roman"/>
          <w:i w:val="0"/>
          <w:sz w:val="24"/>
          <w:szCs w:val="24"/>
        </w:rPr>
        <w:t>Не относится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Toc77868251"/>
      <w:r w:rsidRPr="00DA6923">
        <w:rPr>
          <w:rStyle w:val="30"/>
        </w:rPr>
        <w:t>11.5. Пожарная и взрывопожарная опасность</w:t>
      </w:r>
      <w:bookmarkEnd w:id="14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1A42BA" w:rsidRPr="00497BA2" w:rsidRDefault="00A40476" w:rsidP="00342C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BA2">
        <w:rPr>
          <w:rFonts w:ascii="Times New Roman" w:eastAsia="Times New Roman" w:hAnsi="Times New Roman" w:cs="Times New Roman"/>
          <w:sz w:val="24"/>
          <w:szCs w:val="24"/>
        </w:rPr>
        <w:t>Категорию здания пересчитать с учетом расширяемых площадей (на основании №123-ФЗ «Технический регламент о требованиях пожарной безопасности» и СП 12.13130.2009)</w:t>
      </w:r>
      <w:r w:rsidR="004760E4" w:rsidRPr="00497BA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3070B" w:rsidRPr="00497BA2" w:rsidRDefault="00B3070B" w:rsidP="00B40D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77C7" w:rsidRPr="00497BA2" w:rsidRDefault="002277C7" w:rsidP="00C14FA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Toc77868252"/>
      <w:r w:rsidRPr="00DA6923">
        <w:rPr>
          <w:rStyle w:val="30"/>
        </w:rPr>
        <w:t>11.6. Наличие помещений с постоянным пребыванием людей</w:t>
      </w:r>
      <w:bookmarkEnd w:id="15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4E1021" w:rsidRPr="00497BA2" w:rsidRDefault="004E1021" w:rsidP="004E1021">
      <w:pPr>
        <w:ind w:firstLine="567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 xml:space="preserve">На проектируемом объекте присутствуют помещения с постоянным пребыванием людей. </w:t>
      </w:r>
    </w:p>
    <w:p w:rsidR="00C14FCA" w:rsidRDefault="002277C7" w:rsidP="00C14FA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Style w:val="30"/>
        </w:rPr>
      </w:pPr>
      <w:bookmarkStart w:id="16" w:name="_Toc77868253"/>
      <w:r w:rsidRPr="00DA6923">
        <w:rPr>
          <w:rStyle w:val="30"/>
        </w:rPr>
        <w:t>11.7. Уровень ответственности</w:t>
      </w:r>
      <w:bookmarkEnd w:id="16"/>
      <w:r w:rsidRPr="00DA6923">
        <w:rPr>
          <w:rStyle w:val="30"/>
        </w:rPr>
        <w:t xml:space="preserve"> </w:t>
      </w:r>
    </w:p>
    <w:p w:rsidR="002277C7" w:rsidRPr="00C14FCA" w:rsidRDefault="002277C7" w:rsidP="00C14FA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_Toc77868254"/>
      <w:r w:rsidRPr="00C14FCA">
        <w:rPr>
          <w:rStyle w:val="30"/>
          <w:b w:val="0"/>
        </w:rPr>
        <w:t>устанавливаются согласно</w:t>
      </w:r>
      <w:bookmarkEnd w:id="17"/>
      <w:r w:rsidRPr="00C14FCA">
        <w:rPr>
          <w:rStyle w:val="30"/>
          <w:b w:val="0"/>
        </w:rPr>
        <w:t xml:space="preserve"> </w:t>
      </w:r>
      <w:hyperlink r:id="rId9" w:anchor="l54" w:history="1">
        <w:r w:rsidRPr="00C14FCA">
          <w:rPr>
            <w:rStyle w:val="30"/>
            <w:b w:val="0"/>
          </w:rPr>
          <w:t>пункту 7</w:t>
        </w:r>
      </w:hyperlink>
      <w:r w:rsidRPr="00C14FCA">
        <w:rPr>
          <w:rStyle w:val="30"/>
          <w:b w:val="0"/>
        </w:rPr>
        <w:t xml:space="preserve"> части 1 и </w:t>
      </w:r>
      <w:hyperlink r:id="rId10" w:anchor="l62" w:history="1">
        <w:r w:rsidRPr="00C14FCA">
          <w:rPr>
            <w:rStyle w:val="30"/>
            <w:b w:val="0"/>
          </w:rPr>
          <w:t>части 7</w:t>
        </w:r>
      </w:hyperlink>
      <w:r w:rsidRPr="00C14FCA">
        <w:rPr>
          <w:rStyle w:val="30"/>
          <w:b w:val="0"/>
        </w:rPr>
        <w:t xml:space="preserve"> статьи 4 Федерального закона от 30 декабря 2009 г. N 384-ФЗ "Технический регламент о безопасности зданий и сооружений"</w:t>
      </w:r>
      <w:r w:rsidRPr="00C14FCA">
        <w:rPr>
          <w:rFonts w:ascii="Times New Roman" w:hAnsi="Times New Roman" w:cs="Times New Roman"/>
          <w:b/>
          <w:sz w:val="24"/>
          <w:szCs w:val="24"/>
        </w:rPr>
        <w:t>:</w:t>
      </w:r>
    </w:p>
    <w:p w:rsidR="002277C7" w:rsidRPr="00497BA2" w:rsidRDefault="006C1A64" w:rsidP="004E1021">
      <w:pPr>
        <w:ind w:firstLine="567"/>
        <w:rPr>
          <w:rFonts w:ascii="Times New Roman" w:hAnsi="Times New Roman" w:cs="Times New Roman"/>
          <w:iCs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 </w:t>
      </w:r>
      <w:r w:rsidR="004E1021"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Уровень ответственности – нормальный;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8" w:name="_Toc77868255"/>
      <w:r w:rsidRPr="004D593C">
        <w:rPr>
          <w:rStyle w:val="20"/>
        </w:rPr>
        <w:t>12. Требования о необходимости соответствия проектной документации обоснованию безопасности опасного производственного объекта</w:t>
      </w:r>
      <w:bookmarkEnd w:id="18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4E1021" w:rsidRPr="00497BA2" w:rsidRDefault="006C1A64" w:rsidP="00CC42E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  </w:t>
      </w:r>
      <w:r w:rsidR="004E1021" w:rsidRPr="00497BA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4E1021"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 xml:space="preserve">Объект </w:t>
      </w:r>
      <w:r w:rsidR="00CC42EE">
        <w:rPr>
          <w:rStyle w:val="GOSTtypeA1"/>
          <w:rFonts w:ascii="Times New Roman" w:hAnsi="Times New Roman" w:cs="Times New Roman"/>
          <w:i w:val="0"/>
          <w:sz w:val="24"/>
          <w:szCs w:val="24"/>
        </w:rPr>
        <w:t xml:space="preserve">не </w:t>
      </w:r>
      <w:r w:rsidR="004E1021"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 xml:space="preserve">относится к опасным производственным объектам, </w:t>
      </w:r>
    </w:p>
    <w:p w:rsidR="002277C7" w:rsidRPr="00497BA2" w:rsidRDefault="002277C7" w:rsidP="00F0325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9" w:name="_Toc77868256"/>
      <w:r w:rsidRPr="00DA6923">
        <w:rPr>
          <w:rStyle w:val="20"/>
        </w:rPr>
        <w:t>13. Требования к качеству, конкурентоспособности, экологичности и энергоэффективности проектных решений</w:t>
      </w:r>
      <w:bookmarkEnd w:id="19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4E1021" w:rsidRPr="00497BA2" w:rsidRDefault="004E1021" w:rsidP="004E1021">
      <w:pPr>
        <w:ind w:firstLine="567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 xml:space="preserve">Требования к качеству проектных решений: </w:t>
      </w:r>
    </w:p>
    <w:p w:rsidR="004E1021" w:rsidRPr="00497BA2" w:rsidRDefault="004E1021" w:rsidP="004E1021">
      <w:pPr>
        <w:numPr>
          <w:ilvl w:val="0"/>
          <w:numId w:val="24"/>
        </w:numPr>
        <w:spacing w:after="0" w:line="240" w:lineRule="auto"/>
        <w:ind w:left="0" w:right="170" w:firstLine="567"/>
        <w:jc w:val="both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снижение материалоемкости, трудоемкости и стоимости строительства, сокращение его продолжительности за счет высокой технологичности конструктивных решений зданий и сооружений, внедрения прогрессивных изделий и материалов, укрупненных монтажных блоков, конструкций высокой заводской готовности, передовых методов организации строительства;</w:t>
      </w:r>
    </w:p>
    <w:p w:rsidR="004E1021" w:rsidRPr="00497BA2" w:rsidRDefault="004E1021" w:rsidP="004E1021">
      <w:pPr>
        <w:numPr>
          <w:ilvl w:val="0"/>
          <w:numId w:val="24"/>
        </w:numPr>
        <w:spacing w:after="0" w:line="240" w:lineRule="auto"/>
        <w:ind w:left="0" w:right="170" w:firstLine="567"/>
        <w:jc w:val="both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высокий уровень архитектурных и градостроительных решений, улучшение условий труда и быта работающих с учетов достижения промышленной эстетики и эргономики, совершенствование планировки и повышение качества.</w:t>
      </w:r>
    </w:p>
    <w:p w:rsidR="004E1021" w:rsidRPr="00497BA2" w:rsidRDefault="004E1021" w:rsidP="004E1021">
      <w:pPr>
        <w:ind w:firstLine="567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Требования к конкурентоспособности:</w:t>
      </w:r>
    </w:p>
    <w:p w:rsidR="004E1021" w:rsidRPr="00497BA2" w:rsidRDefault="004E1021" w:rsidP="004E1021">
      <w:pPr>
        <w:numPr>
          <w:ilvl w:val="0"/>
          <w:numId w:val="21"/>
        </w:numPr>
        <w:spacing w:after="0" w:line="240" w:lineRule="auto"/>
        <w:ind w:left="0" w:right="170" w:firstLine="567"/>
        <w:jc w:val="both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применение современных программных средств и продуктов;</w:t>
      </w:r>
    </w:p>
    <w:p w:rsidR="004E1021" w:rsidRPr="00497BA2" w:rsidRDefault="004E1021" w:rsidP="004E1021">
      <w:pPr>
        <w:numPr>
          <w:ilvl w:val="0"/>
          <w:numId w:val="21"/>
        </w:numPr>
        <w:spacing w:after="0" w:line="240" w:lineRule="auto"/>
        <w:ind w:left="0" w:right="170" w:firstLine="567"/>
        <w:jc w:val="both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изучение и мониторинг рынка проектных услуг, использование передовых методов проектирования.</w:t>
      </w:r>
    </w:p>
    <w:p w:rsidR="004E1021" w:rsidRPr="00497BA2" w:rsidRDefault="004E1021" w:rsidP="004E1021">
      <w:pPr>
        <w:ind w:firstLine="567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Требования к экологичности проектных решений:</w:t>
      </w:r>
    </w:p>
    <w:p w:rsidR="004E1021" w:rsidRPr="00497BA2" w:rsidRDefault="004E1021" w:rsidP="004E1021">
      <w:pPr>
        <w:numPr>
          <w:ilvl w:val="0"/>
          <w:numId w:val="22"/>
        </w:numPr>
        <w:spacing w:after="0" w:line="240" w:lineRule="auto"/>
        <w:ind w:left="0" w:right="170" w:firstLine="567"/>
        <w:jc w:val="both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lastRenderedPageBreak/>
        <w:t>при разработке проекта минимизировать влияние опасных и вредных производственных факторов на окружающую среду;</w:t>
      </w:r>
    </w:p>
    <w:p w:rsidR="004E1021" w:rsidRPr="00497BA2" w:rsidRDefault="004E1021" w:rsidP="004E1021">
      <w:pPr>
        <w:numPr>
          <w:ilvl w:val="0"/>
          <w:numId w:val="22"/>
        </w:numPr>
        <w:spacing w:after="0" w:line="240" w:lineRule="auto"/>
        <w:ind w:left="0" w:right="170" w:firstLine="567"/>
        <w:jc w:val="both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 xml:space="preserve">учитывать требования  Федерального закона № 7-ФЗ от </w:t>
      </w:r>
      <w:r w:rsidRPr="00497BA2">
        <w:rPr>
          <w:rFonts w:ascii="Times New Roman" w:eastAsia="Calibri" w:hAnsi="Times New Roman" w:cs="Times New Roman"/>
          <w:sz w:val="24"/>
          <w:szCs w:val="24"/>
        </w:rPr>
        <w:t xml:space="preserve">10 января 2002 года </w:t>
      </w: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 xml:space="preserve">«Об охране окружающей среды», Федерального закона № 96-ФЗ от </w:t>
      </w:r>
      <w:r w:rsidRPr="00497BA2">
        <w:rPr>
          <w:rFonts w:ascii="Times New Roman" w:eastAsia="Calibri" w:hAnsi="Times New Roman" w:cs="Times New Roman"/>
          <w:sz w:val="24"/>
          <w:szCs w:val="24"/>
        </w:rPr>
        <w:t xml:space="preserve">4 мая 1999 года </w:t>
      </w: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 xml:space="preserve">"Об охране атмосферного воздуха", Федерального закона №89-ФЗ от </w:t>
      </w:r>
      <w:r w:rsidRPr="00497BA2">
        <w:rPr>
          <w:rFonts w:ascii="Times New Roman" w:eastAsia="Calibri" w:hAnsi="Times New Roman" w:cs="Times New Roman"/>
          <w:sz w:val="24"/>
          <w:szCs w:val="24"/>
        </w:rPr>
        <w:t xml:space="preserve">24 июня 1998 года </w:t>
      </w: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«Об отходах производства и потребления», Водного кодекса Российской Федерации №</w:t>
      </w:r>
      <w:r w:rsidRPr="00497BA2">
        <w:rPr>
          <w:rFonts w:ascii="Times New Roman" w:eastAsia="Calibri" w:hAnsi="Times New Roman" w:cs="Times New Roman"/>
          <w:sz w:val="24"/>
          <w:szCs w:val="24"/>
        </w:rPr>
        <w:t>74-ФЗ от 3 июня 2006 года</w:t>
      </w: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 xml:space="preserve">, </w:t>
      </w:r>
      <w:r w:rsidRPr="00497BA2">
        <w:rPr>
          <w:rFonts w:ascii="Times New Roman" w:hAnsi="Times New Roman" w:cs="Times New Roman"/>
          <w:sz w:val="24"/>
          <w:szCs w:val="24"/>
        </w:rPr>
        <w:t xml:space="preserve">Федерального закона от 07.12.2011 №416-ФЗ «О Водоснабжении и водоотведении», </w:t>
      </w: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 xml:space="preserve">Федерального закона №52-ФЗ от </w:t>
      </w:r>
      <w:r w:rsidRPr="00497BA2">
        <w:rPr>
          <w:rFonts w:ascii="Times New Roman" w:eastAsia="Calibri" w:hAnsi="Times New Roman" w:cs="Times New Roman"/>
          <w:sz w:val="24"/>
          <w:szCs w:val="24"/>
        </w:rPr>
        <w:t xml:space="preserve">30 марта 1999 года </w:t>
      </w: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«О санитарно-эпидемиологическом благополучии населения»;</w:t>
      </w:r>
    </w:p>
    <w:p w:rsidR="004E1021" w:rsidRPr="00497BA2" w:rsidRDefault="004E1021" w:rsidP="004E1021">
      <w:pPr>
        <w:numPr>
          <w:ilvl w:val="0"/>
          <w:numId w:val="22"/>
        </w:numPr>
        <w:spacing w:after="0" w:line="240" w:lineRule="auto"/>
        <w:ind w:left="0" w:right="170" w:firstLine="567"/>
        <w:jc w:val="both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применять в проекте материалы и оборудование, соответствующие действующим нормам СН 245-71 «Санитарные нормы проектирования промышленных предприятий», СП 1042-73 «Санитарные правила организации технологических процессов и гигиенические требования к производственному оборудованию».</w:t>
      </w:r>
    </w:p>
    <w:p w:rsidR="004E1021" w:rsidRPr="00497BA2" w:rsidRDefault="004E1021" w:rsidP="004E1021">
      <w:pPr>
        <w:ind w:firstLine="567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Требования к энергоэффективности проектных решений:</w:t>
      </w:r>
    </w:p>
    <w:p w:rsidR="004E1021" w:rsidRPr="00497BA2" w:rsidRDefault="004E1021" w:rsidP="004E1021">
      <w:pPr>
        <w:numPr>
          <w:ilvl w:val="0"/>
          <w:numId w:val="23"/>
        </w:numPr>
        <w:spacing w:after="0" w:line="240" w:lineRule="auto"/>
        <w:ind w:left="0" w:right="170" w:firstLine="567"/>
        <w:jc w:val="both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оснастить проектируемые объекты приборами учета используемых энергетических ресурсов согласно требованиям ФЗ «Об энергосбережении и о повышении энергетической эффективности, и о внесении изменений в отдельные законодательные акты Российской Федерации» от 23.11.2009 N 261-ФЗ ст 13.</w:t>
      </w:r>
    </w:p>
    <w:p w:rsidR="004E1021" w:rsidRPr="00497BA2" w:rsidRDefault="004E1021" w:rsidP="004E1021">
      <w:pPr>
        <w:numPr>
          <w:ilvl w:val="0"/>
          <w:numId w:val="23"/>
        </w:numPr>
        <w:spacing w:after="0" w:line="240" w:lineRule="auto"/>
        <w:ind w:left="0" w:right="170" w:firstLine="567"/>
        <w:jc w:val="both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 w:rsidRPr="00497BA2">
        <w:rPr>
          <w:rStyle w:val="GOSTtypeA1"/>
          <w:rFonts w:ascii="Times New Roman" w:hAnsi="Times New Roman" w:cs="Times New Roman"/>
          <w:i w:val="0"/>
          <w:sz w:val="24"/>
          <w:szCs w:val="24"/>
        </w:rPr>
        <w:t>выполнить требования СП 50.13330.2012 Тепловая защита зданий.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0" w:name="_Toc77868257"/>
      <w:r w:rsidRPr="00F978B3">
        <w:rPr>
          <w:rStyle w:val="20"/>
        </w:rPr>
        <w:t>14. Необходимость выполнения инженерных изысканий для подготовки проектной документации</w:t>
      </w:r>
      <w:bookmarkEnd w:id="20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180687" w:rsidRPr="00497BA2" w:rsidRDefault="00CC42EE" w:rsidP="00180687">
      <w:pPr>
        <w:numPr>
          <w:ilvl w:val="0"/>
          <w:numId w:val="25"/>
        </w:numPr>
        <w:spacing w:after="0" w:line="240" w:lineRule="auto"/>
        <w:ind w:left="0" w:right="170" w:firstLine="567"/>
        <w:jc w:val="both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Изыскания предоставляются</w:t>
      </w:r>
    </w:p>
    <w:p w:rsidR="00180687" w:rsidRPr="00497BA2" w:rsidRDefault="00180687" w:rsidP="00180687">
      <w:pPr>
        <w:spacing w:after="0" w:line="240" w:lineRule="auto"/>
        <w:ind w:left="567" w:right="170"/>
        <w:jc w:val="both"/>
        <w:rPr>
          <w:rStyle w:val="GOSTtypeA1"/>
          <w:rFonts w:ascii="Times New Roman" w:hAnsi="Times New Roman" w:cs="Times New Roman"/>
          <w:i w:val="0"/>
          <w:sz w:val="24"/>
          <w:szCs w:val="24"/>
        </w:rPr>
      </w:pPr>
    </w:p>
    <w:p w:rsidR="002277C7" w:rsidRPr="004968D3" w:rsidRDefault="002277C7" w:rsidP="004968D3">
      <w:pPr>
        <w:pStyle w:val="1"/>
        <w:jc w:val="center"/>
      </w:pPr>
      <w:bookmarkStart w:id="21" w:name="_Toc77868258"/>
      <w:r w:rsidRPr="004968D3">
        <w:t>II. Требования к проектным решениям</w:t>
      </w:r>
      <w:bookmarkEnd w:id="21"/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2" w:name="_Toc77868259"/>
      <w:r w:rsidRPr="00F978B3">
        <w:rPr>
          <w:rStyle w:val="20"/>
        </w:rPr>
        <w:t>1</w:t>
      </w:r>
      <w:r w:rsidR="00715E9B" w:rsidRPr="00F978B3">
        <w:rPr>
          <w:rStyle w:val="20"/>
        </w:rPr>
        <w:t>6</w:t>
      </w:r>
      <w:r w:rsidRPr="00F978B3">
        <w:rPr>
          <w:rStyle w:val="20"/>
        </w:rPr>
        <w:t>. Требования к схеме планировочной организации земельного участка</w:t>
      </w:r>
      <w:bookmarkEnd w:id="22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4E1021" w:rsidRPr="00497BA2" w:rsidRDefault="00CC42EE" w:rsidP="007D355A">
      <w:pPr>
        <w:pStyle w:val="af7"/>
        <w:rPr>
          <w:rStyle w:val="GOSTtypeA1"/>
          <w:rFonts w:ascii="Times New Roman" w:hAnsi="Times New Roman"/>
          <w:i w:val="0"/>
        </w:rPr>
      </w:pPr>
      <w:r>
        <w:rPr>
          <w:bCs/>
        </w:rPr>
        <w:t>Не требуется</w:t>
      </w:r>
    </w:p>
    <w:p w:rsidR="00F24C8A" w:rsidRPr="00497BA2" w:rsidRDefault="00F24C8A" w:rsidP="00234D97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277C7" w:rsidRPr="00497BA2" w:rsidRDefault="002277C7" w:rsidP="00234D9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3" w:name="_Toc77868260"/>
      <w:r w:rsidRPr="00F978B3">
        <w:rPr>
          <w:rStyle w:val="20"/>
        </w:rPr>
        <w:t>1</w:t>
      </w:r>
      <w:r w:rsidR="00715E9B" w:rsidRPr="00F978B3">
        <w:rPr>
          <w:rStyle w:val="20"/>
        </w:rPr>
        <w:t>7</w:t>
      </w:r>
      <w:r w:rsidRPr="00F978B3">
        <w:rPr>
          <w:rStyle w:val="20"/>
        </w:rPr>
        <w:t>. Требования к проекту полосы отвода</w:t>
      </w:r>
      <w:bookmarkEnd w:id="23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277C7" w:rsidRPr="00497BA2" w:rsidRDefault="006C1A64" w:rsidP="006C1A6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  </w:t>
      </w:r>
      <w:r w:rsidR="00321D72" w:rsidRPr="00497BA2">
        <w:rPr>
          <w:rFonts w:ascii="Times New Roman" w:hAnsi="Times New Roman" w:cs="Times New Roman"/>
          <w:sz w:val="24"/>
          <w:szCs w:val="24"/>
        </w:rPr>
        <w:t>Не требуется</w:t>
      </w:r>
    </w:p>
    <w:p w:rsidR="002277C7" w:rsidRPr="00497BA2" w:rsidRDefault="002277C7" w:rsidP="00234D9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4" w:name="_Toc77868261"/>
      <w:r w:rsidRPr="00F978B3">
        <w:rPr>
          <w:rStyle w:val="20"/>
        </w:rPr>
        <w:t>1</w:t>
      </w:r>
      <w:r w:rsidR="00715E9B" w:rsidRPr="00F978B3">
        <w:rPr>
          <w:rStyle w:val="20"/>
        </w:rPr>
        <w:t>8</w:t>
      </w:r>
      <w:r w:rsidRPr="00F978B3">
        <w:rPr>
          <w:rStyle w:val="20"/>
        </w:rPr>
        <w:t>. Требования к архитектурно-художественным решениям, включая требования к графическим материалам</w:t>
      </w:r>
      <w:bookmarkEnd w:id="24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1A249A" w:rsidRPr="00497BA2" w:rsidRDefault="004E1021" w:rsidP="001A249A">
      <w:pPr>
        <w:pStyle w:val="af5"/>
      </w:pPr>
      <w:r w:rsidRPr="00497BA2">
        <w:rPr>
          <w:rStyle w:val="GOSTtypeA1"/>
          <w:rFonts w:ascii="Times New Roman" w:hAnsi="Times New Roman"/>
          <w:i w:val="0"/>
        </w:rPr>
        <w:t xml:space="preserve">Цветовое решение внутренних интерьеров предварительно согласовать с Заказчиком. </w:t>
      </w:r>
    </w:p>
    <w:p w:rsidR="004E1021" w:rsidRPr="00497BA2" w:rsidRDefault="004E1021" w:rsidP="007D355A">
      <w:pPr>
        <w:pStyle w:val="af5"/>
        <w:rPr>
          <w:rStyle w:val="GOSTtypeA1"/>
          <w:rFonts w:ascii="Times New Roman" w:hAnsi="Times New Roman"/>
          <w:i w:val="0"/>
        </w:rPr>
      </w:pPr>
    </w:p>
    <w:p w:rsidR="002277C7" w:rsidRPr="00497BA2" w:rsidRDefault="00715E9B" w:rsidP="00234D9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5" w:name="_Toc77868262"/>
      <w:r w:rsidRPr="00F978B3">
        <w:rPr>
          <w:rStyle w:val="20"/>
        </w:rPr>
        <w:t>19</w:t>
      </w:r>
      <w:r w:rsidR="002277C7" w:rsidRPr="00F978B3">
        <w:rPr>
          <w:rStyle w:val="20"/>
        </w:rPr>
        <w:t>. Требования к технологическим решениям</w:t>
      </w:r>
      <w:bookmarkEnd w:id="25"/>
      <w:r w:rsidR="002277C7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8D6B6C" w:rsidRPr="00FB23A4" w:rsidRDefault="008D6B6C" w:rsidP="005452B3">
      <w:pPr>
        <w:tabs>
          <w:tab w:val="left" w:pos="176"/>
        </w:tabs>
        <w:spacing w:after="0"/>
        <w:ind w:left="141"/>
        <w:rPr>
          <w:rFonts w:ascii="Times New Roman" w:hAnsi="Times New Roman" w:cs="Times New Roman"/>
          <w:sz w:val="24"/>
          <w:szCs w:val="24"/>
        </w:rPr>
      </w:pPr>
      <w:r w:rsidRPr="00FB23A4">
        <w:rPr>
          <w:rFonts w:ascii="Times New Roman" w:hAnsi="Times New Roman" w:cs="Times New Roman"/>
          <w:sz w:val="24"/>
          <w:szCs w:val="24"/>
        </w:rPr>
        <w:tab/>
      </w:r>
      <w:r w:rsidRPr="00FB23A4">
        <w:rPr>
          <w:rFonts w:ascii="Times New Roman" w:hAnsi="Times New Roman" w:cs="Times New Roman"/>
          <w:sz w:val="24"/>
          <w:szCs w:val="24"/>
        </w:rPr>
        <w:tab/>
        <w:t>Порядок организации труда определяется в соответствии с действующими нормами.</w:t>
      </w:r>
    </w:p>
    <w:p w:rsidR="009F171B" w:rsidRPr="00FB23A4" w:rsidRDefault="009F171B" w:rsidP="009F171B">
      <w:pPr>
        <w:spacing w:before="40" w:after="40" w:line="240" w:lineRule="auto"/>
        <w:rPr>
          <w:rFonts w:ascii="Times New Roman" w:hAnsi="Times New Roman"/>
          <w:sz w:val="24"/>
          <w:szCs w:val="24"/>
          <w:u w:val="single"/>
        </w:rPr>
      </w:pPr>
      <w:r w:rsidRPr="00FB23A4">
        <w:rPr>
          <w:rFonts w:ascii="Times New Roman" w:hAnsi="Times New Roman"/>
          <w:sz w:val="24"/>
          <w:szCs w:val="24"/>
          <w:u w:val="single"/>
        </w:rPr>
        <w:t>Реконструкция включает в себя:</w:t>
      </w:r>
    </w:p>
    <w:p w:rsidR="009F171B" w:rsidRPr="00FB23A4" w:rsidRDefault="009F171B" w:rsidP="009F171B">
      <w:pPr>
        <w:numPr>
          <w:ilvl w:val="0"/>
          <w:numId w:val="27"/>
        </w:numPr>
        <w:spacing w:before="40" w:after="40" w:line="240" w:lineRule="auto"/>
        <w:ind w:left="215" w:hanging="252"/>
        <w:rPr>
          <w:rFonts w:ascii="Times New Roman" w:hAnsi="Times New Roman"/>
          <w:sz w:val="24"/>
          <w:szCs w:val="24"/>
        </w:rPr>
      </w:pPr>
      <w:r w:rsidRPr="00FB23A4">
        <w:rPr>
          <w:rFonts w:ascii="Times New Roman" w:hAnsi="Times New Roman"/>
          <w:sz w:val="24"/>
          <w:szCs w:val="24"/>
        </w:rPr>
        <w:t xml:space="preserve">Организация, ремонт помещений </w:t>
      </w:r>
      <w:r w:rsidR="001A249A">
        <w:rPr>
          <w:rFonts w:ascii="Times New Roman" w:hAnsi="Times New Roman"/>
          <w:sz w:val="24"/>
          <w:szCs w:val="24"/>
        </w:rPr>
        <w:t>гардеробов</w:t>
      </w:r>
      <w:r w:rsidRPr="00FB23A4">
        <w:rPr>
          <w:rFonts w:ascii="Times New Roman" w:hAnsi="Times New Roman"/>
          <w:sz w:val="24"/>
          <w:szCs w:val="24"/>
        </w:rPr>
        <w:t>;</w:t>
      </w:r>
    </w:p>
    <w:p w:rsidR="009F171B" w:rsidRPr="00FB23A4" w:rsidRDefault="009F171B" w:rsidP="009F171B">
      <w:pPr>
        <w:numPr>
          <w:ilvl w:val="0"/>
          <w:numId w:val="27"/>
        </w:numPr>
        <w:spacing w:before="40" w:after="40" w:line="240" w:lineRule="auto"/>
        <w:ind w:left="215" w:hanging="252"/>
        <w:rPr>
          <w:rFonts w:ascii="Times New Roman" w:hAnsi="Times New Roman"/>
          <w:sz w:val="24"/>
          <w:szCs w:val="24"/>
        </w:rPr>
      </w:pPr>
      <w:r w:rsidRPr="00FB23A4">
        <w:rPr>
          <w:rFonts w:ascii="Times New Roman" w:hAnsi="Times New Roman"/>
          <w:sz w:val="24"/>
          <w:szCs w:val="24"/>
        </w:rPr>
        <w:t>Организация, ремонт помещений Охраны и контрольно-пропускного пункта;</w:t>
      </w:r>
    </w:p>
    <w:p w:rsidR="009F171B" w:rsidRPr="00FB23A4" w:rsidRDefault="009F171B" w:rsidP="009F171B">
      <w:pPr>
        <w:numPr>
          <w:ilvl w:val="0"/>
          <w:numId w:val="27"/>
        </w:numPr>
        <w:spacing w:before="40" w:after="40" w:line="240" w:lineRule="auto"/>
        <w:ind w:left="215" w:hanging="252"/>
        <w:rPr>
          <w:rFonts w:ascii="Times New Roman" w:hAnsi="Times New Roman"/>
          <w:sz w:val="24"/>
          <w:szCs w:val="24"/>
        </w:rPr>
      </w:pPr>
      <w:r w:rsidRPr="00FB23A4">
        <w:rPr>
          <w:rFonts w:ascii="Times New Roman" w:hAnsi="Times New Roman"/>
          <w:sz w:val="24"/>
          <w:szCs w:val="24"/>
        </w:rPr>
        <w:lastRenderedPageBreak/>
        <w:t>Организация и ремонт административно-бытовых помещений и помещений цокольного этажа;</w:t>
      </w:r>
    </w:p>
    <w:p w:rsidR="009F171B" w:rsidRPr="00FB23A4" w:rsidRDefault="009F171B" w:rsidP="009F171B">
      <w:pPr>
        <w:numPr>
          <w:ilvl w:val="0"/>
          <w:numId w:val="27"/>
        </w:numPr>
        <w:spacing w:before="40" w:after="40" w:line="240" w:lineRule="auto"/>
        <w:ind w:left="215" w:hanging="252"/>
        <w:rPr>
          <w:rFonts w:ascii="Times New Roman" w:hAnsi="Times New Roman"/>
          <w:sz w:val="24"/>
          <w:szCs w:val="24"/>
        </w:rPr>
      </w:pPr>
      <w:r w:rsidRPr="00FB23A4">
        <w:rPr>
          <w:rFonts w:ascii="Times New Roman" w:hAnsi="Times New Roman"/>
          <w:sz w:val="24"/>
          <w:szCs w:val="24"/>
        </w:rPr>
        <w:t>Замена полностью систем инженерной инфраструктуры корпуса;</w:t>
      </w:r>
    </w:p>
    <w:p w:rsidR="009F171B" w:rsidRPr="00FB23A4" w:rsidRDefault="009F171B" w:rsidP="009F171B">
      <w:pPr>
        <w:numPr>
          <w:ilvl w:val="0"/>
          <w:numId w:val="27"/>
        </w:numPr>
        <w:spacing w:before="40" w:after="40" w:line="240" w:lineRule="auto"/>
        <w:ind w:left="215" w:hanging="252"/>
        <w:rPr>
          <w:rFonts w:ascii="Times New Roman" w:hAnsi="Times New Roman"/>
          <w:sz w:val="24"/>
          <w:szCs w:val="24"/>
        </w:rPr>
      </w:pPr>
      <w:r w:rsidRPr="00FB23A4">
        <w:rPr>
          <w:rFonts w:ascii="Times New Roman" w:hAnsi="Times New Roman"/>
          <w:sz w:val="24"/>
          <w:szCs w:val="24"/>
        </w:rPr>
        <w:t>Реконструкция фасада и приведения к нормативному состоянию корпус.</w:t>
      </w:r>
    </w:p>
    <w:p w:rsidR="009F171B" w:rsidRPr="00497BA2" w:rsidRDefault="009F171B" w:rsidP="009F171B">
      <w:pPr>
        <w:spacing w:before="40" w:after="40" w:line="240" w:lineRule="auto"/>
        <w:ind w:left="215"/>
        <w:rPr>
          <w:rFonts w:ascii="Times New Roman" w:hAnsi="Times New Roman"/>
        </w:rPr>
      </w:pPr>
    </w:p>
    <w:p w:rsidR="001A42BA" w:rsidRPr="00497BA2" w:rsidRDefault="000063A9" w:rsidP="005F0BEE">
      <w:pPr>
        <w:rPr>
          <w:rFonts w:ascii="Times New Roman" w:hAnsi="Times New Roman" w:cs="Times New Roman"/>
          <w:b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</w:t>
      </w:r>
      <w:bookmarkStart w:id="26" w:name="_Toc77868263"/>
      <w:r w:rsidR="002277C7" w:rsidRPr="00F978B3">
        <w:rPr>
          <w:rStyle w:val="20"/>
        </w:rPr>
        <w:t>2</w:t>
      </w:r>
      <w:r w:rsidR="007D355A" w:rsidRPr="00F978B3">
        <w:rPr>
          <w:rStyle w:val="20"/>
        </w:rPr>
        <w:t>0</w:t>
      </w:r>
      <w:r w:rsidR="002277C7" w:rsidRPr="00F978B3">
        <w:rPr>
          <w:rStyle w:val="20"/>
        </w:rPr>
        <w:t>. Требования к конструктивным и объемно-планировочным решениям</w:t>
      </w:r>
      <w:bookmarkEnd w:id="26"/>
      <w:r w:rsidR="002277C7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107522" w:rsidRDefault="001075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Разработать с учетом этапов строительства.</w:t>
      </w:r>
    </w:p>
    <w:p w:rsidR="00F31E2C" w:rsidRPr="00497BA2" w:rsidRDefault="00F31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7" w:name="_Toc77868264"/>
      <w:r w:rsidRPr="00F978B3">
        <w:rPr>
          <w:rStyle w:val="30"/>
        </w:rPr>
        <w:t>2</w:t>
      </w:r>
      <w:r w:rsidR="007D355A" w:rsidRPr="00F978B3">
        <w:rPr>
          <w:rStyle w:val="30"/>
        </w:rPr>
        <w:t>0</w:t>
      </w:r>
      <w:r w:rsidRPr="00F978B3">
        <w:rPr>
          <w:rStyle w:val="30"/>
        </w:rPr>
        <w:t>.1. Порядок выбора и применения материалов, изделий, конструкций, оборудования и их согласования застройщиком (техническим заказчиком)</w:t>
      </w:r>
      <w:bookmarkEnd w:id="27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7D355A" w:rsidRPr="00497BA2" w:rsidRDefault="001A249A" w:rsidP="007D355A">
      <w:pPr>
        <w:pStyle w:val="af4"/>
        <w:ind w:firstLine="567"/>
        <w:jc w:val="both"/>
        <w:outlineLvl w:val="1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bookmarkStart w:id="28" w:name="_Toc77868265"/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Предоставляется карточка материалов.</w:t>
      </w:r>
      <w:bookmarkStart w:id="29" w:name="_Toc36478868"/>
      <w:bookmarkStart w:id="30" w:name="_Toc39840143"/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  <w:r w:rsidR="007D355A" w:rsidRPr="00497BA2">
        <w:rPr>
          <w:rFonts w:ascii="Times New Roman" w:hAnsi="Times New Roman"/>
          <w:b w:val="0"/>
          <w:i w:val="0"/>
          <w:sz w:val="24"/>
          <w:szCs w:val="24"/>
          <w:lang w:val="ru-RU"/>
        </w:rPr>
        <w:t>Отклонение от карточки технических решений не допускается.</w:t>
      </w:r>
      <w:bookmarkEnd w:id="28"/>
      <w:bookmarkEnd w:id="29"/>
      <w:bookmarkEnd w:id="30"/>
    </w:p>
    <w:p w:rsidR="007D355A" w:rsidRPr="00497BA2" w:rsidRDefault="007D355A" w:rsidP="007D355A">
      <w:pPr>
        <w:pStyle w:val="af5"/>
        <w:rPr>
          <w:rStyle w:val="GOSTtypeA1"/>
          <w:rFonts w:ascii="Times New Roman" w:hAnsi="Times New Roman"/>
          <w:i w:val="0"/>
        </w:rPr>
      </w:pPr>
    </w:p>
    <w:p w:rsidR="002277C7" w:rsidRPr="00497BA2" w:rsidRDefault="002277C7" w:rsidP="007D355A">
      <w:pPr>
        <w:shd w:val="clear" w:color="auto" w:fill="FFFFFF"/>
        <w:spacing w:after="15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1" w:name="_Toc77868266"/>
      <w:r w:rsidRPr="00F978B3">
        <w:rPr>
          <w:rStyle w:val="30"/>
        </w:rPr>
        <w:t>2</w:t>
      </w:r>
      <w:r w:rsidR="00613203" w:rsidRPr="00F978B3">
        <w:rPr>
          <w:rStyle w:val="30"/>
        </w:rPr>
        <w:t>0</w:t>
      </w:r>
      <w:r w:rsidRPr="00F978B3">
        <w:rPr>
          <w:rStyle w:val="30"/>
        </w:rPr>
        <w:t>.2. Требования к строительным конструкциям</w:t>
      </w:r>
      <w:bookmarkEnd w:id="31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180687" w:rsidRPr="00497BA2" w:rsidRDefault="00180687" w:rsidP="00180687">
      <w:pPr>
        <w:pStyle w:val="af5"/>
        <w:rPr>
          <w:rStyle w:val="GOSTtypeA1"/>
          <w:rFonts w:ascii="Times New Roman" w:hAnsi="Times New Roman"/>
          <w:i w:val="0"/>
        </w:rPr>
      </w:pPr>
      <w:r w:rsidRPr="00497BA2">
        <w:rPr>
          <w:rStyle w:val="GOSTtypeA1"/>
          <w:rFonts w:ascii="Times New Roman" w:hAnsi="Times New Roman"/>
          <w:i w:val="0"/>
        </w:rPr>
        <w:t>Выполнить приведение строительных конструкций к нормативному состоянию, с учетом требований энергоэффективности и результатов обследования.</w:t>
      </w:r>
    </w:p>
    <w:p w:rsidR="00180687" w:rsidRPr="00497BA2" w:rsidRDefault="00180687" w:rsidP="00180687">
      <w:pPr>
        <w:pStyle w:val="af5"/>
      </w:pPr>
      <w:r w:rsidRPr="00497BA2">
        <w:t>Применять бетон по ГОСТ 26633-2015 с характеристиками, принятыми по расчётному обоснованию, арматуру класса А500С по ГОСТ Р 52544-06 и А240 по ГОСТ 5781-82.</w:t>
      </w:r>
    </w:p>
    <w:p w:rsidR="00180687" w:rsidRPr="00497BA2" w:rsidRDefault="00180687" w:rsidP="00180687">
      <w:pPr>
        <w:pStyle w:val="af5"/>
      </w:pPr>
      <w:r w:rsidRPr="00497BA2">
        <w:t xml:space="preserve">Для железобетонных элементов предусмотреть защитный слой арматуры в соответствии с СП 63.13330.2018. Железобетонные конструкции защитить от разрушения и коррозии специальными добавками в бетонную смесь, обеспечивающими проектную марку бетона по водонепроницаемости и морозостойкости. Дополнительно предусмотреть нанесение защитного покрытия, которое ограничивает или исключает коррозионное разрушение материала строительной конструкции при воздействии на него агрессивной среды. </w:t>
      </w:r>
    </w:p>
    <w:p w:rsidR="00180687" w:rsidRPr="00497BA2" w:rsidRDefault="00180687" w:rsidP="00180687">
      <w:pPr>
        <w:pStyle w:val="af5"/>
      </w:pPr>
      <w:r w:rsidRPr="00497BA2">
        <w:t>Антикоррозийную защиту металлоконструкций осуществлять в соответствии с требованиями СП 28.13330.2012 и СП 70.13330.2012. Поверхности металлоконструкций должны иметь 3 степень очистки от окислов и 1 степень обезжиривания по ГОСТ 9.402-2004. Качество лакокрасочного покрытия должно соответствовать V классу по ГОСТ 9.032-74*. Группа лакокрасочного покрытия I по СП 28.13330.2012.</w:t>
      </w:r>
    </w:p>
    <w:p w:rsidR="00180687" w:rsidRPr="00497BA2" w:rsidRDefault="00180687" w:rsidP="00F31E2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В конструкциях и отделке требуется применение высококачественных износоустойчивых, экологически чистых материалов.</w:t>
      </w:r>
    </w:p>
    <w:p w:rsidR="005F0BEE" w:rsidRPr="00497BA2" w:rsidRDefault="005F0BEE" w:rsidP="00F31E2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При реконструкции АБК запрещено демонтировать </w:t>
      </w:r>
      <w:r w:rsidR="001A249A">
        <w:rPr>
          <w:rFonts w:ascii="Times New Roman" w:hAnsi="Times New Roman" w:cs="Times New Roman"/>
          <w:sz w:val="24"/>
          <w:szCs w:val="24"/>
        </w:rPr>
        <w:t>ребра жесткости</w:t>
      </w:r>
      <w:r w:rsidRPr="00497BA2">
        <w:rPr>
          <w:rFonts w:ascii="Times New Roman" w:hAnsi="Times New Roman" w:cs="Times New Roman"/>
          <w:sz w:val="24"/>
          <w:szCs w:val="24"/>
        </w:rPr>
        <w:t>.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2" w:name="_Toc77868267"/>
      <w:r w:rsidRPr="00F978B3">
        <w:rPr>
          <w:rStyle w:val="30"/>
        </w:rPr>
        <w:t>2</w:t>
      </w:r>
      <w:r w:rsidR="006D33BA" w:rsidRPr="00F978B3">
        <w:rPr>
          <w:rStyle w:val="30"/>
        </w:rPr>
        <w:t>0</w:t>
      </w:r>
      <w:r w:rsidRPr="00F978B3">
        <w:rPr>
          <w:rStyle w:val="30"/>
        </w:rPr>
        <w:t>.3. Требования к фундаментам</w:t>
      </w:r>
      <w:bookmarkEnd w:id="32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5D5A14" w:rsidRDefault="005D5A14" w:rsidP="001A249A">
      <w:pPr>
        <w:pStyle w:val="af5"/>
      </w:pPr>
      <w:r w:rsidRPr="00497BA2">
        <w:t>Предусмотреть инженерную защиту фундаментов, с учетом геологических изысканий и возможным изменении рельефа местности.</w:t>
      </w:r>
    </w:p>
    <w:p w:rsidR="001A249A" w:rsidRPr="00497BA2" w:rsidRDefault="001A249A" w:rsidP="001A249A">
      <w:pPr>
        <w:pStyle w:val="af5"/>
      </w:pP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3" w:name="_Toc77868268"/>
      <w:r w:rsidRPr="00F978B3">
        <w:rPr>
          <w:rStyle w:val="30"/>
        </w:rPr>
        <w:t>2</w:t>
      </w:r>
      <w:r w:rsidR="006D33BA" w:rsidRPr="00F978B3">
        <w:rPr>
          <w:rStyle w:val="30"/>
        </w:rPr>
        <w:t>0</w:t>
      </w:r>
      <w:r w:rsidRPr="00F978B3">
        <w:rPr>
          <w:rStyle w:val="30"/>
        </w:rPr>
        <w:t>.4. Требования к стенам, подвалам и цокольному этажу</w:t>
      </w:r>
      <w:bookmarkEnd w:id="33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6D33BA" w:rsidRDefault="006D33BA" w:rsidP="006D33BA">
      <w:pPr>
        <w:pStyle w:val="af5"/>
        <w:rPr>
          <w:rStyle w:val="GOSTtypeA1"/>
          <w:rFonts w:ascii="Times New Roman" w:hAnsi="Times New Roman"/>
          <w:i w:val="0"/>
        </w:rPr>
      </w:pPr>
      <w:r w:rsidRPr="00497BA2">
        <w:rPr>
          <w:rStyle w:val="GOSTtypeA1"/>
          <w:rFonts w:ascii="Times New Roman" w:hAnsi="Times New Roman"/>
          <w:i w:val="0"/>
        </w:rPr>
        <w:t>Выполнить приведение строительных конструкций к нормативному состоянию, с учетом требований энергоэффективности и результатов обследования. С учетом требований ГО и ЧС.</w:t>
      </w:r>
    </w:p>
    <w:p w:rsidR="00F31E2C" w:rsidRPr="00497BA2" w:rsidRDefault="00F31E2C" w:rsidP="006D33BA">
      <w:pPr>
        <w:pStyle w:val="af5"/>
        <w:rPr>
          <w:rStyle w:val="GOSTtypeA1"/>
          <w:rFonts w:ascii="Times New Roman" w:hAnsi="Times New Roman"/>
          <w:i w:val="0"/>
        </w:rPr>
      </w:pP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4" w:name="_Toc77868269"/>
      <w:r w:rsidRPr="00F978B3">
        <w:rPr>
          <w:rStyle w:val="30"/>
        </w:rPr>
        <w:t>21.5. Требования к наружным стенам</w:t>
      </w:r>
      <w:bookmarkEnd w:id="34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6D33BA" w:rsidRPr="00497BA2" w:rsidRDefault="006D33BA" w:rsidP="00B923BF">
      <w:pPr>
        <w:pStyle w:val="af5"/>
      </w:pPr>
      <w:bookmarkStart w:id="35" w:name="_Toc36478698"/>
      <w:bookmarkStart w:id="36" w:name="_Toc39840148"/>
      <w:r w:rsidRPr="00497BA2">
        <w:lastRenderedPageBreak/>
        <w:t>Выполнить ремонт наружных стеновых панелей. Заделка швов между панелями.</w:t>
      </w:r>
      <w:bookmarkEnd w:id="35"/>
      <w:bookmarkEnd w:id="36"/>
    </w:p>
    <w:p w:rsidR="006D33BA" w:rsidRPr="00497BA2" w:rsidRDefault="006D33BA" w:rsidP="00B923BF">
      <w:pPr>
        <w:pStyle w:val="af5"/>
      </w:pPr>
      <w:bookmarkStart w:id="37" w:name="_Toc36478699"/>
      <w:bookmarkStart w:id="38" w:name="_Toc39840149"/>
      <w:r w:rsidRPr="00497BA2">
        <w:t>Выполнить утепление стен в соответствии с действующими требованиями по тепловой защите здания.</w:t>
      </w:r>
      <w:bookmarkEnd w:id="37"/>
      <w:bookmarkEnd w:id="38"/>
      <w:r w:rsidRPr="00497BA2">
        <w:t xml:space="preserve"> </w:t>
      </w:r>
    </w:p>
    <w:p w:rsidR="006D33BA" w:rsidRPr="00497BA2" w:rsidRDefault="006D33BA" w:rsidP="00B923BF">
      <w:pPr>
        <w:pStyle w:val="af5"/>
      </w:pPr>
      <w:bookmarkStart w:id="39" w:name="_Toc36478700"/>
      <w:bookmarkStart w:id="40" w:name="_Toc39840150"/>
      <w:r w:rsidRPr="00497BA2">
        <w:t>Выполнить облицовку наружных стен вентилируемыми фасадами.</w:t>
      </w:r>
      <w:bookmarkEnd w:id="39"/>
      <w:bookmarkEnd w:id="40"/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1" w:name="_Toc77868270"/>
      <w:r w:rsidRPr="00F978B3">
        <w:rPr>
          <w:rStyle w:val="30"/>
        </w:rPr>
        <w:t>2</w:t>
      </w:r>
      <w:r w:rsidR="006D33BA" w:rsidRPr="00F978B3">
        <w:rPr>
          <w:rStyle w:val="30"/>
        </w:rPr>
        <w:t>0</w:t>
      </w:r>
      <w:r w:rsidRPr="00F978B3">
        <w:rPr>
          <w:rStyle w:val="30"/>
        </w:rPr>
        <w:t>.6. Требования к внутренним стенам и перегородкам</w:t>
      </w:r>
      <w:bookmarkEnd w:id="41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6D33BA" w:rsidRPr="00497BA2" w:rsidRDefault="006D33BA" w:rsidP="006D33BA">
      <w:pPr>
        <w:pStyle w:val="af5"/>
      </w:pPr>
      <w:r w:rsidRPr="00497BA2">
        <w:t>Внутренние стены - в зависимости от назначения помещений:</w:t>
      </w:r>
    </w:p>
    <w:p w:rsidR="006D33BA" w:rsidRPr="00497BA2" w:rsidRDefault="006D33BA" w:rsidP="006D33BA">
      <w:pPr>
        <w:pStyle w:val="af5"/>
      </w:pPr>
      <w:r w:rsidRPr="00497BA2">
        <w:t>- керамический кирпич с оштукатуриванием с последующей окраской для помещений с повышенной влажностью;</w:t>
      </w:r>
    </w:p>
    <w:p w:rsidR="006D33BA" w:rsidRPr="00497BA2" w:rsidRDefault="006D33BA" w:rsidP="006D33BA">
      <w:pPr>
        <w:pStyle w:val="af5"/>
      </w:pPr>
      <w:r w:rsidRPr="00497BA2">
        <w:t>- ГКЛ в два слоя с внутренним негорючим утеплителем, по системе «Knauf» с последующей шпатлевкой и окраской;</w:t>
      </w:r>
    </w:p>
    <w:p w:rsidR="006D33BA" w:rsidRDefault="006D33BA" w:rsidP="006D33BA">
      <w:pPr>
        <w:pStyle w:val="af5"/>
      </w:pPr>
      <w:r w:rsidRPr="00497BA2">
        <w:t>Внутренние стены должны обеспечивать параметры требований санитарных норм к рабочим местам, учитывая вибрационные, противопожарные, ветровые и шумовые нагрузки.</w:t>
      </w:r>
    </w:p>
    <w:p w:rsidR="00F31E2C" w:rsidRPr="00497BA2" w:rsidRDefault="00F31E2C" w:rsidP="006D33BA">
      <w:pPr>
        <w:pStyle w:val="af5"/>
      </w:pP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2" w:name="_Toc77868271"/>
      <w:r w:rsidRPr="00F978B3">
        <w:rPr>
          <w:rStyle w:val="30"/>
        </w:rPr>
        <w:t>2</w:t>
      </w:r>
      <w:r w:rsidR="006D33BA" w:rsidRPr="00F978B3">
        <w:rPr>
          <w:rStyle w:val="30"/>
        </w:rPr>
        <w:t>0</w:t>
      </w:r>
      <w:r w:rsidRPr="00F978B3">
        <w:rPr>
          <w:rStyle w:val="30"/>
        </w:rPr>
        <w:t>.7. Требования к перекрытиям</w:t>
      </w:r>
      <w:bookmarkEnd w:id="42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9A55BA" w:rsidRPr="00497BA2" w:rsidRDefault="009A55BA" w:rsidP="00B923BF">
      <w:pPr>
        <w:pStyle w:val="af5"/>
        <w:rPr>
          <w:rStyle w:val="GOSTtypeA1"/>
          <w:rFonts w:ascii="Times New Roman" w:hAnsi="Times New Roman"/>
          <w:b/>
        </w:rPr>
      </w:pPr>
      <w:bookmarkStart w:id="43" w:name="_Toc36478705"/>
      <w:bookmarkStart w:id="44" w:name="_Toc39840153"/>
      <w:r w:rsidRPr="00497BA2">
        <w:rPr>
          <w:rStyle w:val="GOSTtypeA1"/>
          <w:rFonts w:ascii="Times New Roman" w:hAnsi="Times New Roman"/>
          <w:b/>
        </w:rPr>
        <w:t>Существующие перекрытия из сборных железобетонных плит.</w:t>
      </w:r>
      <w:bookmarkEnd w:id="43"/>
      <w:bookmarkEnd w:id="44"/>
    </w:p>
    <w:p w:rsidR="009A55BA" w:rsidRPr="00497BA2" w:rsidRDefault="009A55BA" w:rsidP="00B923BF">
      <w:pPr>
        <w:pStyle w:val="af5"/>
      </w:pPr>
      <w:bookmarkStart w:id="45" w:name="_Toc36478706"/>
      <w:bookmarkStart w:id="46" w:name="_Toc39840154"/>
      <w:r w:rsidRPr="00497BA2">
        <w:t>По результатам обследования, выполнить ремонт перекрытий:</w:t>
      </w:r>
      <w:bookmarkEnd w:id="45"/>
      <w:bookmarkEnd w:id="46"/>
    </w:p>
    <w:p w:rsidR="009A55BA" w:rsidRPr="00497BA2" w:rsidRDefault="009A55BA" w:rsidP="00B923BF">
      <w:pPr>
        <w:pStyle w:val="af5"/>
      </w:pPr>
      <w:bookmarkStart w:id="47" w:name="_Toc36478707"/>
      <w:bookmarkStart w:id="48" w:name="_Toc39840155"/>
      <w:r w:rsidRPr="00497BA2">
        <w:t>- Восстановить защитный слой;</w:t>
      </w:r>
      <w:bookmarkEnd w:id="47"/>
      <w:bookmarkEnd w:id="48"/>
    </w:p>
    <w:p w:rsidR="009A55BA" w:rsidRPr="00497BA2" w:rsidRDefault="009A55BA" w:rsidP="00B923BF">
      <w:pPr>
        <w:pStyle w:val="af5"/>
      </w:pPr>
      <w:bookmarkStart w:id="49" w:name="_Toc36478708"/>
      <w:bookmarkStart w:id="50" w:name="_Toc39840156"/>
      <w:r w:rsidRPr="00497BA2">
        <w:t>- Выполнить восстановление арматуры;</w:t>
      </w:r>
      <w:bookmarkEnd w:id="49"/>
      <w:bookmarkEnd w:id="50"/>
      <w:r w:rsidRPr="00497BA2">
        <w:t xml:space="preserve"> </w:t>
      </w:r>
    </w:p>
    <w:p w:rsidR="009A55BA" w:rsidRPr="00497BA2" w:rsidRDefault="009A55BA" w:rsidP="00B923BF">
      <w:pPr>
        <w:pStyle w:val="af5"/>
      </w:pPr>
      <w:bookmarkStart w:id="51" w:name="_Toc36478709"/>
      <w:bookmarkStart w:id="52" w:name="_Toc39840157"/>
      <w:r w:rsidRPr="00497BA2">
        <w:t>- Выполнить восстановление защитного слоя бетона.</w:t>
      </w:r>
      <w:bookmarkEnd w:id="51"/>
      <w:bookmarkEnd w:id="52"/>
      <w:r w:rsidRPr="00497BA2">
        <w:t xml:space="preserve"> </w:t>
      </w:r>
    </w:p>
    <w:p w:rsidR="009A55BA" w:rsidRPr="00497BA2" w:rsidRDefault="009A55BA" w:rsidP="00B923BF">
      <w:pPr>
        <w:pStyle w:val="af5"/>
      </w:pPr>
      <w:r w:rsidRPr="00497BA2">
        <w:rPr>
          <w:rStyle w:val="GOSTtypeA1"/>
          <w:rFonts w:ascii="Times New Roman" w:hAnsi="Times New Roman"/>
          <w:i w:val="0"/>
        </w:rPr>
        <w:t>Вновь проектируемые перекрытия встроенных помещений выполнить монолитные железобетонные</w:t>
      </w:r>
      <w:r w:rsidRPr="00497BA2">
        <w:t>.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3" w:name="_Toc77868272"/>
      <w:r w:rsidRPr="00F978B3">
        <w:rPr>
          <w:rStyle w:val="30"/>
        </w:rPr>
        <w:t>2</w:t>
      </w:r>
      <w:r w:rsidR="009A55BA" w:rsidRPr="00F978B3">
        <w:rPr>
          <w:rStyle w:val="30"/>
        </w:rPr>
        <w:t>0</w:t>
      </w:r>
      <w:r w:rsidRPr="00F978B3">
        <w:rPr>
          <w:rStyle w:val="30"/>
        </w:rPr>
        <w:t>.8. Требования к колоннам, ригелям</w:t>
      </w:r>
      <w:bookmarkEnd w:id="53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9A55BA" w:rsidRPr="00497BA2" w:rsidRDefault="009A55BA" w:rsidP="009A55BA">
      <w:pPr>
        <w:pStyle w:val="af5"/>
        <w:rPr>
          <w:rStyle w:val="GOSTtypeA1"/>
          <w:rFonts w:ascii="Times New Roman" w:hAnsi="Times New Roman"/>
          <w:i w:val="0"/>
        </w:rPr>
      </w:pPr>
      <w:r w:rsidRPr="00497BA2">
        <w:rPr>
          <w:rStyle w:val="GOSTtypeA1"/>
          <w:rFonts w:ascii="Times New Roman" w:hAnsi="Times New Roman"/>
          <w:i w:val="0"/>
        </w:rPr>
        <w:t>Существующие колонны и ригели железобетонные.</w:t>
      </w:r>
    </w:p>
    <w:p w:rsidR="009A55BA" w:rsidRPr="00497BA2" w:rsidRDefault="009A55BA" w:rsidP="009A55BA">
      <w:pPr>
        <w:pStyle w:val="af5"/>
        <w:rPr>
          <w:rStyle w:val="GOSTtypeA1"/>
          <w:rFonts w:ascii="Times New Roman" w:hAnsi="Times New Roman"/>
          <w:i w:val="0"/>
        </w:rPr>
      </w:pPr>
      <w:r w:rsidRPr="00497BA2">
        <w:rPr>
          <w:rStyle w:val="GOSTtypeA1"/>
          <w:rFonts w:ascii="Times New Roman" w:hAnsi="Times New Roman"/>
          <w:i w:val="0"/>
        </w:rPr>
        <w:t>На участках реконструкции предусмотреть капитальный ремонт существующих несущих конструкций.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4" w:name="_Toc77868273"/>
      <w:r w:rsidRPr="00F978B3">
        <w:rPr>
          <w:rStyle w:val="30"/>
        </w:rPr>
        <w:t>2</w:t>
      </w:r>
      <w:r w:rsidR="009A55BA" w:rsidRPr="00F978B3">
        <w:rPr>
          <w:rStyle w:val="30"/>
        </w:rPr>
        <w:t>0</w:t>
      </w:r>
      <w:r w:rsidRPr="00F978B3">
        <w:rPr>
          <w:rStyle w:val="30"/>
        </w:rPr>
        <w:t>.9. Требования к лестницам</w:t>
      </w:r>
      <w:bookmarkEnd w:id="54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9A55BA" w:rsidRPr="00497BA2" w:rsidRDefault="009A55BA" w:rsidP="009A55BA">
      <w:pPr>
        <w:pStyle w:val="af5"/>
        <w:rPr>
          <w:rStyle w:val="GOSTtypeA1"/>
          <w:rFonts w:ascii="Times New Roman" w:hAnsi="Times New Roman"/>
          <w:i w:val="0"/>
        </w:rPr>
      </w:pPr>
      <w:r w:rsidRPr="00497BA2">
        <w:rPr>
          <w:rStyle w:val="GOSTtypeA1"/>
          <w:rFonts w:ascii="Times New Roman" w:hAnsi="Times New Roman"/>
          <w:i w:val="0"/>
        </w:rPr>
        <w:t>Существующие колонны и ригели железобетонные.</w:t>
      </w:r>
    </w:p>
    <w:p w:rsidR="009A55BA" w:rsidRPr="00497BA2" w:rsidRDefault="009A55BA" w:rsidP="009A55BA">
      <w:pPr>
        <w:pStyle w:val="af5"/>
        <w:rPr>
          <w:rStyle w:val="GOSTtypeA1"/>
          <w:rFonts w:ascii="Times New Roman" w:hAnsi="Times New Roman"/>
          <w:i w:val="0"/>
        </w:rPr>
      </w:pPr>
      <w:r w:rsidRPr="00497BA2">
        <w:rPr>
          <w:rStyle w:val="GOSTtypeA1"/>
          <w:rFonts w:ascii="Times New Roman" w:hAnsi="Times New Roman"/>
          <w:i w:val="0"/>
        </w:rPr>
        <w:t>На участках реконструкции предусмотреть капитальный ремонт существующих несущих конструкций.</w:t>
      </w:r>
    </w:p>
    <w:p w:rsidR="009A55BA" w:rsidRPr="00497BA2" w:rsidRDefault="009A55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5" w:name="_Toc77868274"/>
      <w:r w:rsidRPr="00F978B3">
        <w:rPr>
          <w:rStyle w:val="30"/>
        </w:rPr>
        <w:t>2</w:t>
      </w:r>
      <w:r w:rsidR="00B04ACE" w:rsidRPr="00F978B3">
        <w:rPr>
          <w:rStyle w:val="30"/>
        </w:rPr>
        <w:t>0</w:t>
      </w:r>
      <w:r w:rsidRPr="00F978B3">
        <w:rPr>
          <w:rStyle w:val="30"/>
        </w:rPr>
        <w:t>.10. Требования к полам</w:t>
      </w:r>
      <w:bookmarkEnd w:id="55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B04ACE" w:rsidRPr="00497BA2" w:rsidRDefault="00B04ACE" w:rsidP="00B04ACE">
      <w:pPr>
        <w:pStyle w:val="af5"/>
        <w:rPr>
          <w:rStyle w:val="GOSTtypeA1"/>
          <w:rFonts w:ascii="Times New Roman" w:hAnsi="Times New Roman"/>
          <w:i w:val="0"/>
        </w:rPr>
      </w:pPr>
      <w:r w:rsidRPr="00497BA2">
        <w:rPr>
          <w:rStyle w:val="GOSTtypeA1"/>
          <w:rFonts w:ascii="Times New Roman" w:hAnsi="Times New Roman"/>
          <w:i w:val="0"/>
        </w:rPr>
        <w:t>Ремонт полов площадь определить проектом с учетом обследования здания.</w:t>
      </w:r>
    </w:p>
    <w:p w:rsidR="00B04ACE" w:rsidRPr="00497BA2" w:rsidRDefault="00B04ACE" w:rsidP="00B04ACE">
      <w:pPr>
        <w:pStyle w:val="af5"/>
        <w:rPr>
          <w:rStyle w:val="GOSTtypeA1"/>
          <w:rFonts w:ascii="Times New Roman" w:hAnsi="Times New Roman"/>
          <w:i w:val="0"/>
        </w:rPr>
      </w:pPr>
      <w:r w:rsidRPr="00497BA2">
        <w:rPr>
          <w:rStyle w:val="GOSTtypeA1"/>
          <w:rFonts w:ascii="Times New Roman" w:hAnsi="Times New Roman"/>
          <w:i w:val="0"/>
        </w:rPr>
        <w:t>Полы - монолитные железобетонные с упрочненным верхним слоем, стойкие к агрессивным жидкостям, беспылевые. Толщину и прочность принять в зависти от технологической нагрузки согласно разделу «ТХ».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6" w:name="_Toc77868275"/>
      <w:r w:rsidRPr="00F978B3">
        <w:rPr>
          <w:rStyle w:val="30"/>
        </w:rPr>
        <w:t>2</w:t>
      </w:r>
      <w:r w:rsidR="00B04ACE" w:rsidRPr="00F978B3">
        <w:rPr>
          <w:rStyle w:val="30"/>
        </w:rPr>
        <w:t>0</w:t>
      </w:r>
      <w:r w:rsidRPr="00F978B3">
        <w:rPr>
          <w:rStyle w:val="30"/>
        </w:rPr>
        <w:t>.11. Требования к кровле</w:t>
      </w:r>
      <w:bookmarkEnd w:id="56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B04ACE" w:rsidRPr="00497BA2" w:rsidRDefault="00B04ACE" w:rsidP="00B923BF">
      <w:pPr>
        <w:pStyle w:val="af5"/>
      </w:pPr>
      <w:bookmarkStart w:id="57" w:name="_Toc36478716"/>
      <w:bookmarkStart w:id="58" w:name="_Toc39840163"/>
      <w:r w:rsidRPr="00497BA2">
        <w:t>Кровля существующая с внутренним водостоком, с отводом дождевых вод в заводскую  сеть дождевой канализации.</w:t>
      </w:r>
      <w:bookmarkEnd w:id="57"/>
      <w:bookmarkEnd w:id="58"/>
      <w:r w:rsidRPr="00497BA2">
        <w:t xml:space="preserve"> </w:t>
      </w:r>
    </w:p>
    <w:p w:rsidR="00B04ACE" w:rsidRPr="00497BA2" w:rsidRDefault="00B04ACE" w:rsidP="00B923BF">
      <w:pPr>
        <w:pStyle w:val="af5"/>
      </w:pPr>
      <w:bookmarkStart w:id="59" w:name="_Toc36478717"/>
      <w:bookmarkStart w:id="60" w:name="_Toc39840164"/>
      <w:r w:rsidRPr="00497BA2">
        <w:t>Выполнить замену кровли в соответствии с действующими требованиями по тепловой защите здания с применением современных материалов и с учетом несущей способности конструкций покрытий. При необходимости выполнить усиление плит покрытия композитными материалами.</w:t>
      </w:r>
      <w:bookmarkEnd w:id="59"/>
      <w:bookmarkEnd w:id="60"/>
    </w:p>
    <w:p w:rsidR="00B04ACE" w:rsidRPr="00497BA2" w:rsidRDefault="00B04ACE" w:rsidP="00B923BF">
      <w:pPr>
        <w:pStyle w:val="af5"/>
      </w:pPr>
      <w:bookmarkStart w:id="61" w:name="_Toc36478718"/>
      <w:bookmarkStart w:id="62" w:name="_Toc39840165"/>
      <w:r w:rsidRPr="00497BA2">
        <w:t>Выполнить ремонт плит покрытия по результатам обследования здания.</w:t>
      </w:r>
      <w:bookmarkEnd w:id="61"/>
      <w:bookmarkEnd w:id="62"/>
    </w:p>
    <w:p w:rsidR="002277C7" w:rsidRPr="00497BA2" w:rsidRDefault="002277C7" w:rsidP="00365FA1">
      <w:pPr>
        <w:widowControl w:val="0"/>
        <w:shd w:val="clear" w:color="auto" w:fill="FFFFFF" w:themeFill="background1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3" w:name="_Toc77868276"/>
      <w:r w:rsidRPr="00F978B3">
        <w:rPr>
          <w:rStyle w:val="30"/>
        </w:rPr>
        <w:t>2</w:t>
      </w:r>
      <w:r w:rsidR="00B04ACE" w:rsidRPr="00F978B3">
        <w:rPr>
          <w:rStyle w:val="30"/>
        </w:rPr>
        <w:t>0</w:t>
      </w:r>
      <w:r w:rsidRPr="00F978B3">
        <w:rPr>
          <w:rStyle w:val="30"/>
        </w:rPr>
        <w:t>.13. Требования к дверям</w:t>
      </w:r>
      <w:bookmarkEnd w:id="63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90147E" w:rsidRPr="00497BA2" w:rsidRDefault="0090147E" w:rsidP="003F4B9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BA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Наружные: </w:t>
      </w:r>
    </w:p>
    <w:p w:rsidR="00E732FA" w:rsidRPr="00497BA2" w:rsidRDefault="0090147E" w:rsidP="00F31E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BA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32FA" w:rsidRPr="00497BA2">
        <w:rPr>
          <w:rFonts w:ascii="Times New Roman" w:eastAsia="Times New Roman" w:hAnsi="Times New Roman" w:cs="Times New Roman"/>
          <w:sz w:val="24"/>
          <w:szCs w:val="24"/>
        </w:rPr>
        <w:t xml:space="preserve">Дверные блоки </w:t>
      </w:r>
      <w:r w:rsidR="00074CFA" w:rsidRPr="00497BA2">
        <w:rPr>
          <w:rFonts w:ascii="Times New Roman" w:eastAsia="Times New Roman" w:hAnsi="Times New Roman" w:cs="Times New Roman"/>
          <w:sz w:val="24"/>
          <w:szCs w:val="24"/>
        </w:rPr>
        <w:t>алюминиевые;</w:t>
      </w:r>
    </w:p>
    <w:p w:rsidR="00E732FA" w:rsidRDefault="0090147E" w:rsidP="00F31E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BA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732FA" w:rsidRPr="00497BA2">
        <w:rPr>
          <w:rFonts w:ascii="Times New Roman" w:eastAsia="Times New Roman" w:hAnsi="Times New Roman" w:cs="Times New Roman"/>
          <w:sz w:val="24"/>
          <w:szCs w:val="24"/>
        </w:rPr>
        <w:t xml:space="preserve">Ворота металлические </w:t>
      </w:r>
      <w:r w:rsidR="00074CFA" w:rsidRPr="00497BA2">
        <w:rPr>
          <w:rFonts w:ascii="Times New Roman" w:eastAsia="Times New Roman" w:hAnsi="Times New Roman" w:cs="Times New Roman"/>
          <w:sz w:val="24"/>
          <w:szCs w:val="24"/>
        </w:rPr>
        <w:t>подъёмно-секционные усиленные;</w:t>
      </w:r>
    </w:p>
    <w:p w:rsidR="0090147E" w:rsidRPr="00497BA2" w:rsidRDefault="0090147E" w:rsidP="003F4B9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BA2">
        <w:rPr>
          <w:rFonts w:ascii="Times New Roman" w:eastAsia="Times New Roman" w:hAnsi="Times New Roman" w:cs="Times New Roman"/>
          <w:sz w:val="24"/>
          <w:szCs w:val="24"/>
        </w:rPr>
        <w:t>Внутренние:</w:t>
      </w:r>
    </w:p>
    <w:p w:rsidR="0090147E" w:rsidRPr="00497BA2" w:rsidRDefault="0090147E" w:rsidP="003F4B9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BA2">
        <w:rPr>
          <w:rFonts w:ascii="Times New Roman" w:eastAsia="Times New Roman" w:hAnsi="Times New Roman" w:cs="Times New Roman"/>
          <w:sz w:val="24"/>
          <w:szCs w:val="24"/>
        </w:rPr>
        <w:t>-Дверные блоки алюминиевые ГОСТ 23747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4" w:name="_Toc77868277"/>
      <w:r w:rsidRPr="00F978B3">
        <w:rPr>
          <w:rStyle w:val="30"/>
        </w:rPr>
        <w:t>2</w:t>
      </w:r>
      <w:r w:rsidR="00B04ACE" w:rsidRPr="00F978B3">
        <w:rPr>
          <w:rStyle w:val="30"/>
        </w:rPr>
        <w:t>0</w:t>
      </w:r>
      <w:r w:rsidRPr="00F978B3">
        <w:rPr>
          <w:rStyle w:val="30"/>
        </w:rPr>
        <w:t>.14. Требования к внутренней отделке</w:t>
      </w:r>
      <w:bookmarkEnd w:id="64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BF1B5D" w:rsidRPr="00497BA2" w:rsidRDefault="00BF1B5D" w:rsidP="00B923BF">
      <w:pPr>
        <w:pStyle w:val="af5"/>
      </w:pPr>
      <w:bookmarkStart w:id="65" w:name="_Toc36478726"/>
      <w:bookmarkStart w:id="66" w:name="_Toc39840169"/>
      <w:r w:rsidRPr="00497BA2">
        <w:t>Отделочные материалы группы горючести не более Г1.</w:t>
      </w:r>
      <w:bookmarkEnd w:id="65"/>
      <w:bookmarkEnd w:id="66"/>
    </w:p>
    <w:p w:rsidR="005311C3" w:rsidRDefault="00BF1B5D" w:rsidP="00B923BF">
      <w:pPr>
        <w:pStyle w:val="af5"/>
      </w:pPr>
      <w:bookmarkStart w:id="67" w:name="_Toc36478727"/>
      <w:bookmarkStart w:id="68" w:name="_Toc39840170"/>
      <w:r w:rsidRPr="00497BA2">
        <w:t xml:space="preserve">Цветовую отделку помещений выполнить по утвержденному заказчиком цветовому решению с учетом правил безопасности. </w:t>
      </w:r>
      <w:bookmarkStart w:id="69" w:name="_Toc36478728"/>
      <w:bookmarkStart w:id="70" w:name="_Toc39840171"/>
      <w:bookmarkEnd w:id="67"/>
      <w:bookmarkEnd w:id="68"/>
    </w:p>
    <w:p w:rsidR="00BF1B5D" w:rsidRPr="00497BA2" w:rsidRDefault="00BF1B5D" w:rsidP="00B923BF">
      <w:pPr>
        <w:pStyle w:val="af5"/>
      </w:pPr>
      <w:r w:rsidRPr="00497BA2">
        <w:t>Все отделочные материалы должны иметь гигиенические и пожарные сертификаты.</w:t>
      </w:r>
      <w:bookmarkEnd w:id="69"/>
      <w:bookmarkEnd w:id="70"/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1" w:name="_Toc77868278"/>
      <w:r w:rsidRPr="00F978B3">
        <w:rPr>
          <w:rStyle w:val="30"/>
        </w:rPr>
        <w:t>2</w:t>
      </w:r>
      <w:r w:rsidR="00BF1B5D" w:rsidRPr="00F978B3">
        <w:rPr>
          <w:rStyle w:val="30"/>
        </w:rPr>
        <w:t>0</w:t>
      </w:r>
      <w:r w:rsidRPr="00F978B3">
        <w:rPr>
          <w:rStyle w:val="30"/>
        </w:rPr>
        <w:t>.15. Требования к наружной отделке</w:t>
      </w:r>
      <w:bookmarkEnd w:id="71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BF1B5D" w:rsidRPr="00497BA2" w:rsidRDefault="00BF1B5D" w:rsidP="00BF1B5D">
      <w:pPr>
        <w:pStyle w:val="af4"/>
        <w:ind w:right="170" w:firstLine="567"/>
        <w:jc w:val="both"/>
        <w:outlineLvl w:val="1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bookmarkStart w:id="72" w:name="_Toc36478731"/>
      <w:bookmarkStart w:id="73" w:name="_Toc39840174"/>
      <w:bookmarkStart w:id="74" w:name="_Toc77868279"/>
      <w:r w:rsidRPr="00497BA2">
        <w:rPr>
          <w:rFonts w:ascii="Times New Roman" w:hAnsi="Times New Roman"/>
          <w:b w:val="0"/>
          <w:i w:val="0"/>
          <w:sz w:val="24"/>
          <w:szCs w:val="24"/>
          <w:lang w:val="ru-RU"/>
        </w:rPr>
        <w:t>Выполнить утепление стен в соответствии с действующими требованиями по тепловой защите здания.</w:t>
      </w:r>
      <w:bookmarkEnd w:id="72"/>
      <w:bookmarkEnd w:id="73"/>
      <w:bookmarkEnd w:id="74"/>
      <w:r w:rsidRPr="00497BA2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</w:p>
    <w:p w:rsidR="00BF1B5D" w:rsidRPr="00497BA2" w:rsidRDefault="00BF1B5D" w:rsidP="00BF1B5D">
      <w:pPr>
        <w:pStyle w:val="af4"/>
        <w:ind w:right="170" w:firstLine="567"/>
        <w:jc w:val="both"/>
        <w:outlineLvl w:val="1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bookmarkStart w:id="75" w:name="_Toc36478732"/>
      <w:bookmarkStart w:id="76" w:name="_Toc39840175"/>
      <w:bookmarkStart w:id="77" w:name="_Toc77868280"/>
      <w:r w:rsidRPr="00497BA2">
        <w:rPr>
          <w:rFonts w:ascii="Times New Roman" w:hAnsi="Times New Roman"/>
          <w:b w:val="0"/>
          <w:i w:val="0"/>
          <w:sz w:val="24"/>
          <w:szCs w:val="24"/>
          <w:lang w:val="ru-RU"/>
        </w:rPr>
        <w:t>Выполнить облицовку наружных стен с учетом разработанного дизайн проекта.</w:t>
      </w:r>
      <w:bookmarkEnd w:id="75"/>
      <w:bookmarkEnd w:id="76"/>
      <w:bookmarkEnd w:id="77"/>
    </w:p>
    <w:p w:rsidR="00BF1B5D" w:rsidRPr="00497BA2" w:rsidRDefault="00BF1B5D" w:rsidP="00BF1B5D">
      <w:pPr>
        <w:pStyle w:val="af4"/>
        <w:ind w:right="170" w:firstLine="567"/>
        <w:jc w:val="both"/>
        <w:outlineLvl w:val="1"/>
        <w:rPr>
          <w:rFonts w:ascii="Times New Roman" w:hAnsi="Times New Roman"/>
          <w:i w:val="0"/>
          <w:sz w:val="24"/>
          <w:szCs w:val="24"/>
          <w:lang w:val="ru-RU"/>
        </w:rPr>
      </w:pPr>
    </w:p>
    <w:p w:rsidR="002277C7" w:rsidRPr="00497BA2" w:rsidRDefault="002277C7" w:rsidP="003F4B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8" w:name="_Toc77868281"/>
      <w:r w:rsidRPr="00F978B3">
        <w:rPr>
          <w:rStyle w:val="30"/>
        </w:rPr>
        <w:t>2</w:t>
      </w:r>
      <w:r w:rsidR="00BF1B5D" w:rsidRPr="00F978B3">
        <w:rPr>
          <w:rStyle w:val="30"/>
        </w:rPr>
        <w:t>0</w:t>
      </w:r>
      <w:r w:rsidRPr="00F978B3">
        <w:rPr>
          <w:rStyle w:val="30"/>
        </w:rPr>
        <w:t>.16. Требования к обеспечению безопасности объекта при опасных природных процессах и явлениях и техногенных воздействиях</w:t>
      </w:r>
      <w:bookmarkEnd w:id="78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85834" w:rsidRPr="00497BA2" w:rsidRDefault="003F4B94" w:rsidP="00285834">
      <w:pPr>
        <w:pStyle w:val="af5"/>
      </w:pPr>
      <w:r w:rsidRPr="00497BA2">
        <w:t xml:space="preserve">   </w:t>
      </w:r>
      <w:r w:rsidR="00285834" w:rsidRPr="00497BA2">
        <w:t>В связи с отсутствием на территории строительства опасных природных и техногенных процессов разработка инженерных решений не требуется.</w:t>
      </w:r>
    </w:p>
    <w:p w:rsidR="002277C7" w:rsidRPr="00497BA2" w:rsidRDefault="002277C7" w:rsidP="003F4B9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9" w:name="_Toc77868282"/>
      <w:r w:rsidRPr="00F978B3">
        <w:rPr>
          <w:rStyle w:val="30"/>
        </w:rPr>
        <w:t>2</w:t>
      </w:r>
      <w:r w:rsidR="00285834" w:rsidRPr="00F978B3">
        <w:rPr>
          <w:rStyle w:val="30"/>
        </w:rPr>
        <w:t>0</w:t>
      </w:r>
      <w:r w:rsidRPr="00F978B3">
        <w:rPr>
          <w:rStyle w:val="30"/>
        </w:rPr>
        <w:t>.17. Требования к инженерной защите территории объекта</w:t>
      </w:r>
      <w:bookmarkEnd w:id="79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85834" w:rsidRPr="00497BA2" w:rsidRDefault="00285834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Инженерную защиту объекта выполнить в полном объеме.</w:t>
      </w:r>
    </w:p>
    <w:p w:rsidR="003F46AB" w:rsidRPr="00497BA2" w:rsidRDefault="003F46AB" w:rsidP="00F31E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- инженерными заграждениями должны быть защищены</w:t>
      </w:r>
      <w:r w:rsidR="00522385" w:rsidRPr="00497BA2">
        <w:rPr>
          <w:rFonts w:ascii="Times New Roman" w:hAnsi="Times New Roman" w:cs="Times New Roman"/>
          <w:sz w:val="24"/>
          <w:szCs w:val="24"/>
        </w:rPr>
        <w:t xml:space="preserve"> оконные и дверные конструкции на фасадах зданий и</w:t>
      </w:r>
      <w:r w:rsidRPr="00497BA2">
        <w:rPr>
          <w:rFonts w:ascii="Times New Roman" w:hAnsi="Times New Roman" w:cs="Times New Roman"/>
          <w:sz w:val="24"/>
          <w:szCs w:val="24"/>
        </w:rPr>
        <w:t xml:space="preserve"> сооружений, примыкающих к внешнему периметральному огр</w:t>
      </w:r>
      <w:r w:rsidR="00BE2E3E" w:rsidRPr="00497BA2">
        <w:rPr>
          <w:rFonts w:ascii="Times New Roman" w:hAnsi="Times New Roman" w:cs="Times New Roman"/>
          <w:sz w:val="24"/>
          <w:szCs w:val="24"/>
        </w:rPr>
        <w:t>аждению и являющиеся его частью.</w:t>
      </w:r>
    </w:p>
    <w:p w:rsidR="00BE2E3E" w:rsidRPr="00497BA2" w:rsidRDefault="00EA21C6" w:rsidP="00EA21C6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</w:t>
      </w:r>
      <w:r w:rsidR="00BE2E3E" w:rsidRPr="00497BA2">
        <w:rPr>
          <w:rFonts w:ascii="Times New Roman" w:hAnsi="Times New Roman" w:cs="Times New Roman"/>
          <w:sz w:val="24"/>
          <w:szCs w:val="24"/>
        </w:rPr>
        <w:t xml:space="preserve">Конструкцию, габариты, цвет, перечень используемых материалов и оборудования средств инженерной защиты </w:t>
      </w:r>
      <w:r w:rsidR="00587C5F" w:rsidRPr="00497BA2">
        <w:rPr>
          <w:rFonts w:ascii="Times New Roman" w:hAnsi="Times New Roman" w:cs="Times New Roman"/>
          <w:sz w:val="24"/>
          <w:szCs w:val="24"/>
        </w:rPr>
        <w:t>уточнить на этапе проектиров</w:t>
      </w:r>
      <w:r w:rsidR="00285834" w:rsidRPr="00497BA2">
        <w:rPr>
          <w:rFonts w:ascii="Times New Roman" w:hAnsi="Times New Roman" w:cs="Times New Roman"/>
          <w:sz w:val="24"/>
          <w:szCs w:val="24"/>
        </w:rPr>
        <w:t>ания и согласовать с Заказчиком, предоставив предварительно визуально-технические решения.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0" w:name="_Toc77868283"/>
      <w:r w:rsidRPr="00565ED4">
        <w:rPr>
          <w:rStyle w:val="20"/>
        </w:rPr>
        <w:t>2</w:t>
      </w:r>
      <w:r w:rsidR="00285834" w:rsidRPr="00565ED4">
        <w:rPr>
          <w:rStyle w:val="20"/>
        </w:rPr>
        <w:t>1</w:t>
      </w:r>
      <w:r w:rsidRPr="00565ED4">
        <w:rPr>
          <w:rStyle w:val="20"/>
        </w:rPr>
        <w:t>. Требования к инженерно-техническим решениям</w:t>
      </w:r>
      <w:bookmarkEnd w:id="80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C65323" w:rsidRPr="00497BA2" w:rsidRDefault="00C65323" w:rsidP="00E33B72">
      <w:pPr>
        <w:widowControl w:val="0"/>
        <w:autoSpaceDE w:val="0"/>
        <w:autoSpaceDN w:val="0"/>
        <w:adjustRightInd w:val="0"/>
        <w:spacing w:after="15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Перечень используемых материалов и оборудования предварительно согласовать с заказчиком.</w:t>
      </w:r>
    </w:p>
    <w:p w:rsidR="00292149" w:rsidRDefault="002277C7" w:rsidP="00565ED4">
      <w:pPr>
        <w:pStyle w:val="3"/>
      </w:pPr>
      <w:bookmarkStart w:id="81" w:name="_Toc77868284"/>
      <w:r w:rsidRPr="00497BA2">
        <w:t>2</w:t>
      </w:r>
      <w:r w:rsidR="00107522" w:rsidRPr="00497BA2">
        <w:t>1</w:t>
      </w:r>
      <w:r w:rsidRPr="00497BA2">
        <w:t>.1. Требования к основному технологическому оборудованию</w:t>
      </w:r>
      <w:bookmarkEnd w:id="81"/>
    </w:p>
    <w:p w:rsidR="00F970F7" w:rsidRPr="00292149" w:rsidRDefault="000642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2277C7" w:rsidRPr="00292149">
        <w:rPr>
          <w:rFonts w:ascii="Times New Roman" w:hAnsi="Times New Roman" w:cs="Times New Roman"/>
          <w:sz w:val="24"/>
          <w:szCs w:val="24"/>
        </w:rPr>
        <w:t>казывается тип и основные характеристики по укрупненной номенклатуре, для объектов непроизводственного назначения должно быть установлено требование о выборе оборудования на основании технико-экономических расчетов, технико-экономического сравнения вариантов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7B52D5" w:rsidRPr="00565ED4">
        <w:rPr>
          <w:rStyle w:val="40"/>
        </w:rPr>
        <w:t>1</w:t>
      </w:r>
      <w:r w:rsidRPr="00565ED4">
        <w:rPr>
          <w:rStyle w:val="40"/>
        </w:rPr>
        <w:t>.1.1. Отопление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107522" w:rsidRPr="00497BA2" w:rsidRDefault="00107522" w:rsidP="00107522">
      <w:pPr>
        <w:pStyle w:val="af5"/>
      </w:pPr>
      <w:r w:rsidRPr="00497BA2">
        <w:t>Предусмотреть систему отопления бытовых, административных, а также технических помещений. Предусмотреть подключение системы отопления к ИТП</w:t>
      </w:r>
      <w:r w:rsidR="00DB4579">
        <w:t xml:space="preserve"> в пристрое</w:t>
      </w:r>
      <w:r w:rsidRPr="00497BA2">
        <w:t xml:space="preserve">. </w:t>
      </w:r>
      <w:r w:rsidRPr="00497BA2">
        <w:lastRenderedPageBreak/>
        <w:t>Температуру теплоносителя принять согласно технических условий, а также требованиям норм.</w:t>
      </w:r>
    </w:p>
    <w:p w:rsidR="00107522" w:rsidRPr="00497BA2" w:rsidRDefault="00107522" w:rsidP="00107522">
      <w:pPr>
        <w:pStyle w:val="af5"/>
      </w:pPr>
      <w:r w:rsidRPr="00497BA2">
        <w:t>В качестве отопительного оборудования бытовых, административных и технических помещений принять местные нагревательные приборы секционные радиаторы, электронагреватели.</w:t>
      </w:r>
    </w:p>
    <w:p w:rsidR="00107522" w:rsidRPr="00497BA2" w:rsidRDefault="00107522" w:rsidP="00107522">
      <w:pPr>
        <w:pStyle w:val="af5"/>
      </w:pPr>
      <w:r w:rsidRPr="00497BA2">
        <w:t xml:space="preserve">Для балансировки систем отопления предусмотреть ручные балансировочные краны. Для обеспечения требований по энергоэффективности предусмотреть установку ручных терморегуляторов на вертикальных системах отопления. </w:t>
      </w:r>
    </w:p>
    <w:p w:rsidR="00107522" w:rsidRPr="00497BA2" w:rsidRDefault="00107522" w:rsidP="00107522">
      <w:pPr>
        <w:pStyle w:val="af5"/>
      </w:pPr>
      <w:r w:rsidRPr="00497BA2">
        <w:t>Трубопроводы системы отопления принять стальные.</w:t>
      </w:r>
    </w:p>
    <w:p w:rsidR="00107522" w:rsidRPr="00497BA2" w:rsidRDefault="00107522" w:rsidP="00107522">
      <w:pPr>
        <w:pStyle w:val="af5"/>
      </w:pPr>
      <w:r w:rsidRPr="00497BA2">
        <w:t>На воротах, во входных группах предусмотреть установку воздушно-тепловых завес серийного изготовления.</w:t>
      </w:r>
    </w:p>
    <w:p w:rsidR="00107522" w:rsidRPr="00497BA2" w:rsidRDefault="00DB4579" w:rsidP="007B52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гардеробных замена радиаторов не требуется, установлены биметаллические секционные радиаторы</w:t>
      </w:r>
    </w:p>
    <w:p w:rsidR="00107522" w:rsidRPr="00497BA2" w:rsidRDefault="00107522" w:rsidP="00107522">
      <w:pPr>
        <w:pStyle w:val="af5"/>
      </w:pPr>
    </w:p>
    <w:p w:rsidR="002277C7" w:rsidRPr="00497BA2" w:rsidRDefault="002277C7" w:rsidP="00CB2A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7B52D5" w:rsidRPr="00565ED4">
        <w:rPr>
          <w:rStyle w:val="40"/>
        </w:rPr>
        <w:t>1</w:t>
      </w:r>
      <w:r w:rsidRPr="00565ED4">
        <w:rPr>
          <w:rStyle w:val="40"/>
        </w:rPr>
        <w:t>.1.2. Вентиляция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7B52D5" w:rsidRPr="00CA22EC" w:rsidRDefault="007B52D5" w:rsidP="00CA22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Система вентиляции должна обеспечивать поддержание требуемых параметров чистоты воздуха и параметров микроклимата помещений.</w:t>
      </w:r>
      <w:r w:rsidR="00CA22EC">
        <w:rPr>
          <w:rFonts w:ascii="Times New Roman" w:hAnsi="Times New Roman" w:cs="Times New Roman"/>
          <w:sz w:val="24"/>
          <w:szCs w:val="24"/>
        </w:rPr>
        <w:t xml:space="preserve"> В гардеробных предусмотрены автономные подпотолочные системы вентиляции. </w:t>
      </w:r>
      <w:r w:rsidRPr="00CA22EC">
        <w:rPr>
          <w:rFonts w:ascii="Times New Roman" w:hAnsi="Times New Roman" w:cs="Times New Roman"/>
          <w:sz w:val="24"/>
          <w:szCs w:val="24"/>
        </w:rPr>
        <w:t>Использовать рекуперацию тепла в системах вентиляции.</w:t>
      </w:r>
    </w:p>
    <w:p w:rsidR="007B52D5" w:rsidRPr="00497BA2" w:rsidRDefault="007B52D5" w:rsidP="007B52D5">
      <w:pPr>
        <w:pStyle w:val="af5"/>
      </w:pPr>
      <w:r w:rsidRPr="00CA22EC">
        <w:rPr>
          <w:rFonts w:eastAsiaTheme="minorEastAsia"/>
          <w:iCs w:val="0"/>
          <w:kern w:val="0"/>
        </w:rPr>
        <w:t xml:space="preserve">Предусмотреть </w:t>
      </w:r>
      <w:r w:rsidRPr="00497BA2">
        <w:t>возможность удаления части вытяжного воздуха (в объеме не более одного воздухообмена в 1 ч) через переточные решетки из смежных производственных помещений, при условии установки в них нормально открытых противопожарных клапанов в соответствии с требованиями нормативных документов по пожарной безопасности.</w:t>
      </w:r>
    </w:p>
    <w:p w:rsidR="007B52D5" w:rsidRPr="00497BA2" w:rsidRDefault="007B52D5" w:rsidP="007B52D5">
      <w:pPr>
        <w:pStyle w:val="af5"/>
      </w:pPr>
      <w:r w:rsidRPr="00497BA2">
        <w:t>Для борьбы с шумом от вентиляционных установок и снижения его до уровня нормируемой величины предусмотреть следующие мероприятия:</w:t>
      </w:r>
    </w:p>
    <w:p w:rsidR="007B52D5" w:rsidRPr="00497BA2" w:rsidRDefault="007B52D5" w:rsidP="007B52D5">
      <w:pPr>
        <w:pStyle w:val="af5"/>
      </w:pPr>
      <w:r w:rsidRPr="00497BA2">
        <w:t>- агрегаты установить на виброоснования;</w:t>
      </w:r>
    </w:p>
    <w:p w:rsidR="007B52D5" w:rsidRPr="00497BA2" w:rsidRDefault="007B52D5" w:rsidP="007B52D5">
      <w:pPr>
        <w:pStyle w:val="af5"/>
      </w:pPr>
      <w:r w:rsidRPr="00497BA2">
        <w:t>- соединение воздуховодов и трубопроводов с агрегатами осуществить при помощи гибких вставок;</w:t>
      </w:r>
    </w:p>
    <w:p w:rsidR="007B52D5" w:rsidRPr="00497BA2" w:rsidRDefault="007B52D5" w:rsidP="007B52D5">
      <w:pPr>
        <w:pStyle w:val="af5"/>
      </w:pPr>
      <w:r w:rsidRPr="00497BA2">
        <w:t>- предусмотреть установку шумоглушителей на кровле;</w:t>
      </w:r>
    </w:p>
    <w:p w:rsidR="007B52D5" w:rsidRPr="00497BA2" w:rsidRDefault="007B52D5" w:rsidP="007B52D5">
      <w:pPr>
        <w:pStyle w:val="af5"/>
      </w:pPr>
      <w:r w:rsidRPr="00497BA2">
        <w:t>- предусмотреть звуковую изоляцию стен вентиляционных камер;</w:t>
      </w:r>
    </w:p>
    <w:p w:rsidR="007B52D5" w:rsidRPr="00497BA2" w:rsidRDefault="007B52D5" w:rsidP="007B52D5">
      <w:pPr>
        <w:pStyle w:val="af5"/>
      </w:pPr>
      <w:r w:rsidRPr="00497BA2">
        <w:t>- все вентиляции с механическим побуждением должны быть оборудованы лючками для проведения замеров аэродинамических параметров и отбора проб воздуха, в соответствии требованиям ГОСТ 17.2.4.06-90. Лючки должны располагаться в легкодоступном месте на высоте не более 2 метров или место должно быть оборудовано специальной площадкой.</w:t>
      </w:r>
    </w:p>
    <w:p w:rsidR="007B52D5" w:rsidRPr="00497BA2" w:rsidRDefault="007B52D5" w:rsidP="007B52D5">
      <w:pPr>
        <w:pStyle w:val="af5"/>
      </w:pPr>
      <w:r w:rsidRPr="00497BA2">
        <w:t xml:space="preserve">Предусмотреть отвод дренажа от внутренних блоков кондиционирования в систему канализации через сухие сифоны. </w:t>
      </w:r>
    </w:p>
    <w:p w:rsidR="007B52D5" w:rsidRPr="00497BA2" w:rsidRDefault="007B52D5" w:rsidP="007B52D5">
      <w:pPr>
        <w:pStyle w:val="af5"/>
      </w:pPr>
      <w:r w:rsidRPr="00497BA2">
        <w:t>Предусмотреть при необходимости систему противодымной защиты, которая должна обеспечивать защиту людей на путях эвакуации и в безопасных зонах от воздействия опасных факторов пожара в течение времени, необходимого для эвакуации людей, или всего времени развития и тушения пожара посредством удаления продуктов горения и термического разложения и (или) предотвращения их распространения.</w:t>
      </w:r>
      <w:r w:rsidR="00CA22EC">
        <w:t xml:space="preserve"> Предпочтение к естественному проветриванию при пожаре.</w:t>
      </w:r>
    </w:p>
    <w:p w:rsidR="007B52D5" w:rsidRPr="00497BA2" w:rsidRDefault="007B52D5" w:rsidP="007B52D5">
      <w:pPr>
        <w:widowControl w:val="0"/>
        <w:autoSpaceDE w:val="0"/>
        <w:autoSpaceDN w:val="0"/>
        <w:adjustRightInd w:val="0"/>
        <w:spacing w:after="15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CB2A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7B52D5" w:rsidRPr="00565ED4">
        <w:rPr>
          <w:rStyle w:val="40"/>
        </w:rPr>
        <w:t>1</w:t>
      </w:r>
      <w:r w:rsidRPr="00565ED4">
        <w:rPr>
          <w:rStyle w:val="40"/>
        </w:rPr>
        <w:t>.1.3. Водопровод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D6777F" w:rsidRPr="00497BA2" w:rsidRDefault="00D6777F" w:rsidP="00D6777F">
      <w:pPr>
        <w:pStyle w:val="af5"/>
      </w:pPr>
      <w:r w:rsidRPr="00497BA2">
        <w:lastRenderedPageBreak/>
        <w:t>Запроектировать систему водоснабжения в соответствии с действующими на территории РФ нормативными документами. Предусмотреть хозяйственно-питьевой и противопожарный</w:t>
      </w:r>
      <w:r w:rsidR="00CA22EC">
        <w:t xml:space="preserve"> (при необходимости)</w:t>
      </w:r>
      <w:r w:rsidRPr="00497BA2">
        <w:t xml:space="preserve"> водопроводы.</w:t>
      </w:r>
    </w:p>
    <w:p w:rsidR="00D6777F" w:rsidRPr="00497BA2" w:rsidRDefault="00D6777F" w:rsidP="00D6777F">
      <w:pPr>
        <w:pStyle w:val="af5"/>
      </w:pPr>
      <w:r w:rsidRPr="00497BA2">
        <w:t>Подготовка горячей воды – в ИТП по закрытой схеме.</w:t>
      </w:r>
      <w:r w:rsidR="008A5FF0" w:rsidRPr="00497BA2">
        <w:t xml:space="preserve"> Подготовку горячей воды на период отключения теплоснабжения предусмотре</w:t>
      </w:r>
      <w:r w:rsidR="004B7DEF">
        <w:t>на в пристрое</w:t>
      </w:r>
      <w:r w:rsidR="008A5FF0" w:rsidRPr="00497BA2">
        <w:t>.</w:t>
      </w:r>
    </w:p>
    <w:p w:rsidR="008A5FF0" w:rsidRPr="00497BA2" w:rsidRDefault="004B7DEF" w:rsidP="008A5FF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водоснабжения в гардеробной заменена, в остальных помещениях требуется полная замена/реконструкция. </w:t>
      </w:r>
    </w:p>
    <w:p w:rsidR="002277C7" w:rsidRPr="00497BA2" w:rsidRDefault="002277C7" w:rsidP="00CB2A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8A5FF0" w:rsidRPr="00565ED4">
        <w:rPr>
          <w:rStyle w:val="40"/>
        </w:rPr>
        <w:t>1</w:t>
      </w:r>
      <w:r w:rsidRPr="00565ED4">
        <w:rPr>
          <w:rStyle w:val="40"/>
        </w:rPr>
        <w:t>.1.4. Канализация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6F28D3" w:rsidRPr="004B7DEF" w:rsidRDefault="00A44E22" w:rsidP="004B7DEF">
      <w:pPr>
        <w:pStyle w:val="ConsPlusTitle"/>
        <w:jc w:val="both"/>
        <w:outlineLvl w:val="0"/>
        <w:rPr>
          <w:rFonts w:ascii="Times New Roman" w:eastAsiaTheme="minorEastAsia" w:hAnsi="Times New Roman" w:cs="Times New Roman"/>
          <w:b w:val="0"/>
          <w:sz w:val="24"/>
          <w:szCs w:val="24"/>
        </w:rPr>
      </w:pPr>
      <w:bookmarkStart w:id="82" w:name="_Toc39840180"/>
      <w:bookmarkStart w:id="83" w:name="_Toc77868285"/>
      <w:r w:rsidRPr="00497BA2">
        <w:rPr>
          <w:rFonts w:ascii="Times New Roman" w:eastAsiaTheme="minorEastAsia" w:hAnsi="Times New Roman" w:cs="Times New Roman"/>
          <w:b w:val="0"/>
          <w:sz w:val="24"/>
          <w:szCs w:val="24"/>
        </w:rPr>
        <w:t>Предусмотреть реконструкцию</w:t>
      </w:r>
      <w:r w:rsidR="004B7DEF">
        <w:rPr>
          <w:rFonts w:ascii="Times New Roman" w:eastAsiaTheme="minorEastAsia" w:hAnsi="Times New Roman" w:cs="Times New Roman"/>
          <w:b w:val="0"/>
          <w:sz w:val="24"/>
          <w:szCs w:val="24"/>
        </w:rPr>
        <w:t xml:space="preserve"> систему водоотведения. </w:t>
      </w:r>
      <w:bookmarkEnd w:id="82"/>
      <w:r w:rsidR="008A5FF0" w:rsidRPr="004B7DEF">
        <w:rPr>
          <w:rFonts w:ascii="Times New Roman" w:eastAsiaTheme="minorEastAsia" w:hAnsi="Times New Roman" w:cs="Times New Roman"/>
          <w:b w:val="0"/>
          <w:sz w:val="24"/>
          <w:szCs w:val="24"/>
        </w:rPr>
        <w:t>Внутренние сети бытовой канализации запроектировать из полипропиленовых канализационных труб.</w:t>
      </w:r>
      <w:bookmarkEnd w:id="83"/>
      <w:r w:rsidR="006F28D3" w:rsidRPr="004B7DEF">
        <w:rPr>
          <w:rFonts w:ascii="Times New Roman" w:eastAsiaTheme="minorEastAsia" w:hAnsi="Times New Roman" w:cs="Times New Roman"/>
          <w:b w:val="0"/>
          <w:sz w:val="24"/>
          <w:szCs w:val="24"/>
        </w:rPr>
        <w:t xml:space="preserve"> </w:t>
      </w:r>
    </w:p>
    <w:p w:rsidR="006F28D3" w:rsidRPr="00497BA2" w:rsidRDefault="006F28D3" w:rsidP="006F28D3">
      <w:pPr>
        <w:pStyle w:val="af5"/>
      </w:pPr>
      <w:r w:rsidRPr="00497BA2">
        <w:t xml:space="preserve">Предусмотреть </w:t>
      </w:r>
      <w:r w:rsidR="004B7DEF">
        <w:t>систему внутренних водостоков с выпуском на отмостку.</w:t>
      </w:r>
    </w:p>
    <w:p w:rsidR="006F28D3" w:rsidRPr="00497BA2" w:rsidRDefault="006F28D3" w:rsidP="006F28D3">
      <w:pPr>
        <w:pStyle w:val="af5"/>
      </w:pPr>
      <w:r w:rsidRPr="00497BA2">
        <w:t>Определение расходов дождевой воды выполнить в соответствии с СП 32.13330.2012.</w:t>
      </w:r>
    </w:p>
    <w:p w:rsidR="008A5FF0" w:rsidRPr="00497BA2" w:rsidRDefault="008A5FF0" w:rsidP="006F28D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A514C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8A5FF0" w:rsidRPr="00565ED4">
        <w:rPr>
          <w:rStyle w:val="40"/>
        </w:rPr>
        <w:t>1</w:t>
      </w:r>
      <w:r w:rsidRPr="00565ED4">
        <w:rPr>
          <w:rStyle w:val="40"/>
        </w:rPr>
        <w:t>.1.5. Электроснабжение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6F28D3" w:rsidRPr="00497BA2" w:rsidRDefault="00E750D7" w:rsidP="00E750D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Выполнить обследование существующих систем электроснабжения. </w:t>
      </w:r>
      <w:r w:rsidR="00C65323" w:rsidRPr="00497BA2">
        <w:rPr>
          <w:rFonts w:ascii="Times New Roman" w:hAnsi="Times New Roman" w:cs="Times New Roman"/>
          <w:sz w:val="24"/>
          <w:szCs w:val="24"/>
        </w:rPr>
        <w:t>В</w:t>
      </w:r>
      <w:r w:rsidRPr="00497BA2">
        <w:rPr>
          <w:rFonts w:ascii="Times New Roman" w:hAnsi="Times New Roman" w:cs="Times New Roman"/>
          <w:sz w:val="24"/>
          <w:szCs w:val="24"/>
        </w:rPr>
        <w:t xml:space="preserve">ыполнить проверочный расчет освещенности на соответствие назначению помещений и разрядам зрительных работ. При несоответствии выполнить доработку освещения. </w:t>
      </w:r>
    </w:p>
    <w:p w:rsidR="00C126CA" w:rsidRPr="00497BA2" w:rsidRDefault="00C126CA" w:rsidP="0029214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Предусмотреть систему электроснабжения устанавливаемого оборудования, бытового оборудования, питание систем технологии, вентиляций, электронно-вычислительной техники категории 1, слаботочных систем и систем противопожарной защиты, рабочего и аварийного освещения.</w:t>
      </w:r>
    </w:p>
    <w:p w:rsidR="00C126CA" w:rsidRPr="00497BA2" w:rsidRDefault="00C126CA" w:rsidP="0029214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Предусмотреть систему рабочего, аварийного и эвакуационного освещения. Применение светильников со светодиодной оптикой, для обеспечения требуемого качества освещения. В качестве основных источников света принять светодиодные матрицы. По требованию заказчика в определенных помещениях и зонах, возможно применение светильников люминесцентных.</w:t>
      </w:r>
    </w:p>
    <w:p w:rsidR="00C126CA" w:rsidRPr="00497BA2" w:rsidRDefault="00C126CA" w:rsidP="0029214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Системы противопожарной защиты прокладывать в отдельных кабеленесущих системах, согласно Федерального закона «Технический регламент о требованиях пожарной безопасности» от 22.07.2008 № 123-ФЗ.</w:t>
      </w:r>
    </w:p>
    <w:p w:rsidR="00C126CA" w:rsidRPr="00497BA2" w:rsidRDefault="00C126CA" w:rsidP="0029214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Запроектировать молниезащиту, рабочее заземление, для обеспечения безопасной эксплуатации оборудования. Предусмотреть заземление технологического оборудования к общему контуру заземления цеха корпуса 93.</w:t>
      </w:r>
    </w:p>
    <w:p w:rsidR="00C126CA" w:rsidRPr="00497BA2" w:rsidRDefault="00C126CA" w:rsidP="0029214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    Система заземления TN-S</w:t>
      </w:r>
    </w:p>
    <w:p w:rsidR="00C126CA" w:rsidRPr="00497BA2" w:rsidRDefault="00C126CA" w:rsidP="0029214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В проектной документации применить энергоэффективное оборудование, соответствующее требованиям ГОСТ и других нормативных документов.</w:t>
      </w:r>
    </w:p>
    <w:p w:rsidR="00C126CA" w:rsidRPr="00497BA2" w:rsidRDefault="00C126CA" w:rsidP="0029214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В проектной документации применяемое электрооборудование не должно оказывать воздействие на сеть электроснабжения, вызывающее отклонение показателей качества электроснабжения, предусмотренного в ГОСТ Р 54149-2010.</w:t>
      </w:r>
    </w:p>
    <w:p w:rsidR="00E750D7" w:rsidRPr="00497BA2" w:rsidRDefault="00C126CA" w:rsidP="00E750D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П</w:t>
      </w:r>
      <w:r w:rsidR="00E750D7" w:rsidRPr="00497BA2">
        <w:rPr>
          <w:rFonts w:ascii="Times New Roman" w:hAnsi="Times New Roman" w:cs="Times New Roman"/>
          <w:sz w:val="24"/>
          <w:szCs w:val="24"/>
        </w:rPr>
        <w:t>роектирование освещения и электроснабжения выполнить в полном объеме  границ проектирования. Подключение силового электрооборудования выполнить от магистральных шинопроводов и силовых щитов</w:t>
      </w:r>
      <w:r w:rsidR="00C65323" w:rsidRPr="00497BA2">
        <w:rPr>
          <w:rFonts w:ascii="Times New Roman" w:hAnsi="Times New Roman" w:cs="Times New Roman"/>
          <w:sz w:val="24"/>
          <w:szCs w:val="24"/>
        </w:rPr>
        <w:t>.</w:t>
      </w:r>
    </w:p>
    <w:p w:rsidR="007D6EA3" w:rsidRPr="00497BA2" w:rsidRDefault="002277C7" w:rsidP="00E750D7">
      <w:pPr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lastRenderedPageBreak/>
        <w:t>2</w:t>
      </w:r>
      <w:r w:rsidR="00C126CA" w:rsidRPr="00565ED4">
        <w:rPr>
          <w:rStyle w:val="40"/>
        </w:rPr>
        <w:t>1</w:t>
      </w:r>
      <w:r w:rsidRPr="00565ED4">
        <w:rPr>
          <w:rStyle w:val="40"/>
        </w:rPr>
        <w:t xml:space="preserve">.1.6. </w:t>
      </w:r>
      <w:r w:rsidR="001109A2" w:rsidRPr="00565ED4">
        <w:rPr>
          <w:rStyle w:val="40"/>
        </w:rPr>
        <w:t>Система объединенных коммуникаций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E750D7" w:rsidRPr="00497BA2" w:rsidRDefault="001109A2" w:rsidP="00A51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В качестве головной АТС должны применяться решения на базе ip-оборудования, внедренные на предприятии. предусмотреть необходимость приобретения лицензий. В качестве среды передачи телефонных сигналов применить кабельную инфраструктуру структурированной кабельной системы. Электропитание телефонных аппаратов должно предусматриваться по технологии PoE. Производитель оборудования утверждается на стадии разработки проектной документации. Выполнить в соответствии с техническими условиями Заказчика</w:t>
      </w:r>
    </w:p>
    <w:p w:rsidR="00C65323" w:rsidRPr="00497BA2" w:rsidRDefault="00C65323" w:rsidP="00A51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A514C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C126CA" w:rsidRPr="00565ED4">
        <w:rPr>
          <w:rStyle w:val="40"/>
        </w:rPr>
        <w:t>1</w:t>
      </w:r>
      <w:r w:rsidRPr="00565ED4">
        <w:rPr>
          <w:rStyle w:val="40"/>
        </w:rPr>
        <w:t>.1.7. Радиофикация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E750D7" w:rsidRPr="00497BA2" w:rsidRDefault="00E750D7" w:rsidP="00A514C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</w:t>
      </w:r>
      <w:r w:rsidR="00C126CA" w:rsidRPr="00497BA2">
        <w:rPr>
          <w:rFonts w:ascii="Times New Roman" w:hAnsi="Times New Roman" w:cs="Times New Roman"/>
          <w:iCs/>
          <w:kern w:val="36"/>
          <w:sz w:val="24"/>
          <w:szCs w:val="24"/>
        </w:rPr>
        <w:t>Система радиофикации должна быть предусмотрена в соответствии с действующими нормативными документами. Технически систему радиофикации объединить с системой оповещения ГО</w:t>
      </w:r>
      <w:r w:rsidR="000B6936">
        <w:rPr>
          <w:rFonts w:ascii="Times New Roman" w:hAnsi="Times New Roman" w:cs="Times New Roman"/>
          <w:iCs/>
          <w:kern w:val="36"/>
          <w:sz w:val="24"/>
          <w:szCs w:val="24"/>
        </w:rPr>
        <w:t xml:space="preserve"> </w:t>
      </w:r>
      <w:r w:rsidR="00C126CA" w:rsidRPr="00497BA2">
        <w:rPr>
          <w:rFonts w:ascii="Times New Roman" w:hAnsi="Times New Roman" w:cs="Times New Roman"/>
          <w:iCs/>
          <w:kern w:val="36"/>
          <w:sz w:val="24"/>
          <w:szCs w:val="24"/>
        </w:rPr>
        <w:t>и</w:t>
      </w:r>
      <w:r w:rsidR="000B6936">
        <w:rPr>
          <w:rFonts w:ascii="Times New Roman" w:hAnsi="Times New Roman" w:cs="Times New Roman"/>
          <w:iCs/>
          <w:kern w:val="36"/>
          <w:sz w:val="24"/>
          <w:szCs w:val="24"/>
        </w:rPr>
        <w:t xml:space="preserve"> </w:t>
      </w:r>
      <w:r w:rsidR="00C126CA" w:rsidRPr="00497BA2">
        <w:rPr>
          <w:rFonts w:ascii="Times New Roman" w:hAnsi="Times New Roman" w:cs="Times New Roman"/>
          <w:iCs/>
          <w:kern w:val="36"/>
          <w:sz w:val="24"/>
          <w:szCs w:val="24"/>
        </w:rPr>
        <w:t>ЧС. В качестве оборудования для радиофикации и оповещения по сигналам ГО</w:t>
      </w:r>
      <w:r w:rsidR="000B6936">
        <w:rPr>
          <w:rFonts w:ascii="Times New Roman" w:hAnsi="Times New Roman" w:cs="Times New Roman"/>
          <w:iCs/>
          <w:kern w:val="36"/>
          <w:sz w:val="24"/>
          <w:szCs w:val="24"/>
        </w:rPr>
        <w:t xml:space="preserve"> </w:t>
      </w:r>
      <w:r w:rsidR="00C126CA" w:rsidRPr="00497BA2">
        <w:rPr>
          <w:rFonts w:ascii="Times New Roman" w:hAnsi="Times New Roman" w:cs="Times New Roman"/>
          <w:iCs/>
          <w:kern w:val="36"/>
          <w:sz w:val="24"/>
          <w:szCs w:val="24"/>
        </w:rPr>
        <w:t>и</w:t>
      </w:r>
      <w:r w:rsidR="000B6936">
        <w:rPr>
          <w:rFonts w:ascii="Times New Roman" w:hAnsi="Times New Roman" w:cs="Times New Roman"/>
          <w:iCs/>
          <w:kern w:val="36"/>
          <w:sz w:val="24"/>
          <w:szCs w:val="24"/>
        </w:rPr>
        <w:t xml:space="preserve"> </w:t>
      </w:r>
      <w:r w:rsidR="00C126CA" w:rsidRPr="00497BA2">
        <w:rPr>
          <w:rFonts w:ascii="Times New Roman" w:hAnsi="Times New Roman" w:cs="Times New Roman"/>
          <w:iCs/>
          <w:kern w:val="36"/>
          <w:sz w:val="24"/>
          <w:szCs w:val="24"/>
        </w:rPr>
        <w:t>ЧС применить аппаратные средства совместимые с существующей системой, действующей на объекте.</w:t>
      </w:r>
    </w:p>
    <w:p w:rsidR="002277C7" w:rsidRPr="00497BA2" w:rsidRDefault="002277C7" w:rsidP="00980BB0">
      <w:pPr>
        <w:widowControl w:val="0"/>
        <w:shd w:val="clear" w:color="auto" w:fill="FFFFFF" w:themeFill="background1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C126CA" w:rsidRPr="00565ED4">
        <w:rPr>
          <w:rStyle w:val="40"/>
        </w:rPr>
        <w:t>1</w:t>
      </w:r>
      <w:r w:rsidRPr="00565ED4">
        <w:rPr>
          <w:rStyle w:val="40"/>
        </w:rPr>
        <w:t>.1.8. Информационно-телекоммуникационная сеть "Интернет"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277C7" w:rsidRPr="00497BA2" w:rsidRDefault="00E750D7" w:rsidP="001109A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 </w:t>
      </w:r>
      <w:r w:rsidR="001109A2" w:rsidRPr="00497BA2">
        <w:rPr>
          <w:rFonts w:ascii="Times New Roman" w:hAnsi="Times New Roman" w:cs="Times New Roman"/>
          <w:sz w:val="24"/>
          <w:szCs w:val="24"/>
        </w:rPr>
        <w:t>Доступ к информационно- телекоммуникауионной сети "Интернет" должен осуществляться на базе существующих сетей. Необходимо выполнить информационно- телекоммуникационную сеть для рабочих мест инженерно-технического персонала, согласно корпоративной политики. Выполнить в соответствии с техническими условиями предоставленными Заказчиком</w:t>
      </w:r>
      <w:r w:rsidR="005D7E54" w:rsidRPr="00497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9A2" w:rsidRPr="00497BA2" w:rsidRDefault="001109A2" w:rsidP="001109A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C126CA" w:rsidRPr="00565ED4">
        <w:rPr>
          <w:rStyle w:val="40"/>
        </w:rPr>
        <w:t>1</w:t>
      </w:r>
      <w:r w:rsidRPr="00565ED4">
        <w:rPr>
          <w:rStyle w:val="40"/>
        </w:rPr>
        <w:t>.1.9.</w:t>
      </w:r>
      <w:r w:rsidR="002A38CF" w:rsidRPr="00565ED4">
        <w:rPr>
          <w:rStyle w:val="40"/>
        </w:rPr>
        <w:t xml:space="preserve"> Структурированная кабельная система (СКС)</w:t>
      </w:r>
      <w:r w:rsidR="002A38CF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A38CF" w:rsidRPr="00497BA2" w:rsidRDefault="002A38CF" w:rsidP="002A38C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Структурированная кабельная система </w:t>
      </w:r>
      <w:r w:rsidR="00C47B4A" w:rsidRPr="00497BA2">
        <w:rPr>
          <w:rFonts w:ascii="Times New Roman" w:hAnsi="Times New Roman" w:cs="Times New Roman"/>
          <w:sz w:val="24"/>
          <w:szCs w:val="24"/>
        </w:rPr>
        <w:t>всех корпусов</w:t>
      </w:r>
      <w:r w:rsidRPr="00497BA2">
        <w:rPr>
          <w:rFonts w:ascii="Times New Roman" w:hAnsi="Times New Roman" w:cs="Times New Roman"/>
          <w:sz w:val="24"/>
          <w:szCs w:val="24"/>
        </w:rPr>
        <w:t xml:space="preserve"> должна быть предусмотрена на базе оборудования категории не ниже 6. СКС должна иметь иерархическую структуру и состоять из трех подсистем: горизонтальной, магистральной подсистемы 2 уровня (межэтажные и меж кроссовые связи) и магистральной подсистемы 1 уровня (связь между зданиями комплекса). Горизонтальную подсистему предусматривать на основе экранированных решений. </w:t>
      </w:r>
    </w:p>
    <w:p w:rsidR="0004501D" w:rsidRPr="00497BA2" w:rsidRDefault="0004501D" w:rsidP="0004501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C126CA" w:rsidRPr="00565ED4">
        <w:rPr>
          <w:rStyle w:val="40"/>
        </w:rPr>
        <w:t>1</w:t>
      </w:r>
      <w:r w:rsidRPr="00565ED4">
        <w:rPr>
          <w:rStyle w:val="40"/>
        </w:rPr>
        <w:t>.1.10. Локальная вычислительная сеть (ЛВС)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04501D" w:rsidRPr="00497BA2" w:rsidRDefault="0004501D" w:rsidP="0004501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Локальная вычислительная сеть должна иметь топологию «иерархическая звезда» с физическим разделением уровней доступа и распределения. Локальная вычислительная сеть корпуса подключается к существующему ядру предприятия. Пропускная способность ЛВС должна быть не менее 1000Мб/с на уровне доступа, 10Гб/с на уровне распределения - доступа, 40 Гб/с на уровне распределения – ядра.. В качестве оборудования применять преимущественно отечественные решения. Производителя утвердить на стадии разработки проектной документации. </w:t>
      </w:r>
    </w:p>
    <w:p w:rsidR="0004501D" w:rsidRPr="00497BA2" w:rsidRDefault="0004501D" w:rsidP="0004501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В качестве среды передачи данных должна применяться структурированная кабельная система.</w:t>
      </w:r>
    </w:p>
    <w:p w:rsidR="0004501D" w:rsidRPr="00497BA2" w:rsidRDefault="0004501D" w:rsidP="0004501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Обеспечить сетевое активное оборудование электропитанием 1 категории: предусмотреть источник бесперебойного питания модульного типа. Модель и мощность определить на стадии проектирования. </w:t>
      </w:r>
    </w:p>
    <w:p w:rsidR="0004501D" w:rsidRPr="00497BA2" w:rsidRDefault="0004501D" w:rsidP="0004501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Выполнить в соответствии с техническими условиями, предоставленными Заказчиком.</w:t>
      </w:r>
    </w:p>
    <w:p w:rsidR="00E750D7" w:rsidRPr="00497BA2" w:rsidRDefault="002277C7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C126CA" w:rsidRPr="00565ED4">
        <w:rPr>
          <w:rStyle w:val="40"/>
        </w:rPr>
        <w:t>1</w:t>
      </w:r>
      <w:r w:rsidRPr="00565ED4">
        <w:rPr>
          <w:rStyle w:val="40"/>
        </w:rPr>
        <w:t>.1.</w:t>
      </w:r>
      <w:r w:rsidR="0004501D" w:rsidRPr="00565ED4">
        <w:rPr>
          <w:rStyle w:val="40"/>
        </w:rPr>
        <w:t>11</w:t>
      </w:r>
      <w:r w:rsidRPr="00565ED4">
        <w:rPr>
          <w:rStyle w:val="40"/>
        </w:rPr>
        <w:t xml:space="preserve">. </w:t>
      </w:r>
      <w:r w:rsidR="00436A86" w:rsidRPr="00565ED4">
        <w:rPr>
          <w:rStyle w:val="40"/>
        </w:rPr>
        <w:t>Система охранная телевизионная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436A86" w:rsidRPr="00497BA2" w:rsidRDefault="00436A86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lastRenderedPageBreak/>
        <w:t>Система охранная телевизионная (далее – СОТ) должна быть запроектирована на базе оборудования совместимого с существующей системой СОТ «</w:t>
      </w:r>
      <w:r w:rsidR="00AD219B">
        <w:rPr>
          <w:rFonts w:ascii="Times New Roman" w:hAnsi="Times New Roman" w:cs="Times New Roman"/>
          <w:sz w:val="24"/>
          <w:szCs w:val="24"/>
        </w:rPr>
        <w:t>Заказчика</w:t>
      </w:r>
      <w:r w:rsidRPr="00497BA2">
        <w:rPr>
          <w:rFonts w:ascii="Times New Roman" w:hAnsi="Times New Roman" w:cs="Times New Roman"/>
          <w:sz w:val="24"/>
          <w:szCs w:val="24"/>
        </w:rPr>
        <w:t>».</w:t>
      </w:r>
    </w:p>
    <w:p w:rsidR="00436A86" w:rsidRPr="00497BA2" w:rsidRDefault="00436A86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СОТ должны быть оборудованы:</w:t>
      </w:r>
    </w:p>
    <w:p w:rsidR="00436A86" w:rsidRPr="00497BA2" w:rsidRDefault="00436A86" w:rsidP="00A43607">
      <w:pPr>
        <w:widowControl w:val="0"/>
        <w:autoSpaceDE w:val="0"/>
        <w:autoSpaceDN w:val="0"/>
        <w:adjustRightInd w:val="0"/>
        <w:spacing w:after="15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- зоны проезда </w:t>
      </w:r>
      <w:r w:rsidR="00B27488" w:rsidRPr="00497BA2">
        <w:rPr>
          <w:rFonts w:ascii="Times New Roman" w:hAnsi="Times New Roman" w:cs="Times New Roman"/>
          <w:sz w:val="24"/>
          <w:szCs w:val="24"/>
        </w:rPr>
        <w:t xml:space="preserve">и досмотра </w:t>
      </w:r>
      <w:r w:rsidRPr="00497BA2">
        <w:rPr>
          <w:rFonts w:ascii="Times New Roman" w:hAnsi="Times New Roman" w:cs="Times New Roman"/>
          <w:sz w:val="24"/>
          <w:szCs w:val="24"/>
        </w:rPr>
        <w:t>автомобильного транспорта;</w:t>
      </w:r>
    </w:p>
    <w:p w:rsidR="00436A86" w:rsidRPr="00497BA2" w:rsidRDefault="00436A86" w:rsidP="00A43607">
      <w:pPr>
        <w:widowControl w:val="0"/>
        <w:autoSpaceDE w:val="0"/>
        <w:autoSpaceDN w:val="0"/>
        <w:adjustRightInd w:val="0"/>
        <w:spacing w:after="15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- зона вдоль периметра сооружений;</w:t>
      </w:r>
    </w:p>
    <w:p w:rsidR="00436A86" w:rsidRPr="00497BA2" w:rsidRDefault="00436A86" w:rsidP="00A43607">
      <w:pPr>
        <w:widowControl w:val="0"/>
        <w:autoSpaceDE w:val="0"/>
        <w:autoSpaceDN w:val="0"/>
        <w:adjustRightInd w:val="0"/>
        <w:spacing w:after="15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- </w:t>
      </w:r>
      <w:r w:rsidR="00A43607" w:rsidRPr="00497BA2">
        <w:rPr>
          <w:rFonts w:ascii="Times New Roman" w:hAnsi="Times New Roman" w:cs="Times New Roman"/>
          <w:sz w:val="24"/>
          <w:szCs w:val="24"/>
        </w:rPr>
        <w:t>зоны</w:t>
      </w:r>
      <w:r w:rsidRPr="00497BA2">
        <w:rPr>
          <w:rFonts w:ascii="Times New Roman" w:hAnsi="Times New Roman" w:cs="Times New Roman"/>
          <w:sz w:val="24"/>
          <w:szCs w:val="24"/>
        </w:rPr>
        <w:t xml:space="preserve"> прохода, оборудованные системой контроля и управления доступом;</w:t>
      </w:r>
    </w:p>
    <w:p w:rsidR="00B27488" w:rsidRPr="00497BA2" w:rsidRDefault="00436A86" w:rsidP="00A43607">
      <w:pPr>
        <w:widowControl w:val="0"/>
        <w:autoSpaceDE w:val="0"/>
        <w:autoSpaceDN w:val="0"/>
        <w:adjustRightInd w:val="0"/>
        <w:spacing w:after="15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- требуемые зоны внутри производственных, административных корпусов, зданий и сооружений различного назначения. </w:t>
      </w:r>
    </w:p>
    <w:p w:rsidR="00FE4E64" w:rsidRPr="00497BA2" w:rsidRDefault="007B6B9D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</w:t>
      </w:r>
      <w:r w:rsidR="00436A86" w:rsidRPr="00497BA2">
        <w:rPr>
          <w:rFonts w:ascii="Times New Roman" w:hAnsi="Times New Roman" w:cs="Times New Roman"/>
          <w:sz w:val="24"/>
          <w:szCs w:val="24"/>
        </w:rPr>
        <w:t xml:space="preserve">Предусмотреть расположение серверного оборудования СОТ в </w:t>
      </w:r>
      <w:r w:rsidRPr="00497BA2">
        <w:rPr>
          <w:rFonts w:ascii="Times New Roman" w:hAnsi="Times New Roman" w:cs="Times New Roman"/>
          <w:sz w:val="24"/>
          <w:szCs w:val="24"/>
        </w:rPr>
        <w:t xml:space="preserve">проектируемом </w:t>
      </w:r>
      <w:r w:rsidR="00436A86" w:rsidRPr="00497BA2">
        <w:rPr>
          <w:rFonts w:ascii="Times New Roman" w:hAnsi="Times New Roman" w:cs="Times New Roman"/>
          <w:sz w:val="24"/>
          <w:szCs w:val="24"/>
        </w:rPr>
        <w:t>серверном помещении</w:t>
      </w:r>
      <w:r w:rsidRPr="00497BA2">
        <w:rPr>
          <w:rFonts w:ascii="Times New Roman" w:hAnsi="Times New Roman" w:cs="Times New Roman"/>
          <w:sz w:val="24"/>
          <w:szCs w:val="24"/>
        </w:rPr>
        <w:t xml:space="preserve"> </w:t>
      </w:r>
      <w:r w:rsidR="00267148">
        <w:rPr>
          <w:rFonts w:ascii="Times New Roman" w:hAnsi="Times New Roman" w:cs="Times New Roman"/>
          <w:sz w:val="24"/>
          <w:szCs w:val="24"/>
        </w:rPr>
        <w:t>в пристрое</w:t>
      </w:r>
      <w:r w:rsidR="00436A86" w:rsidRPr="00497BA2">
        <w:rPr>
          <w:rFonts w:ascii="Times New Roman" w:hAnsi="Times New Roman" w:cs="Times New Roman"/>
          <w:sz w:val="24"/>
          <w:szCs w:val="24"/>
        </w:rPr>
        <w:t>.</w:t>
      </w:r>
      <w:r w:rsidR="00E31F30" w:rsidRPr="00497BA2">
        <w:rPr>
          <w:rFonts w:ascii="Times New Roman" w:hAnsi="Times New Roman" w:cs="Times New Roman"/>
          <w:sz w:val="24"/>
          <w:szCs w:val="24"/>
        </w:rPr>
        <w:t xml:space="preserve"> Автоматизированное рабочее мес</w:t>
      </w:r>
      <w:r w:rsidR="00FE534E" w:rsidRPr="00497BA2">
        <w:rPr>
          <w:rFonts w:ascii="Times New Roman" w:hAnsi="Times New Roman" w:cs="Times New Roman"/>
          <w:sz w:val="24"/>
          <w:szCs w:val="24"/>
        </w:rPr>
        <w:t>то разместить в помещении охраны</w:t>
      </w:r>
      <w:r w:rsidR="00E31F30" w:rsidRPr="00497BA2">
        <w:rPr>
          <w:rFonts w:ascii="Times New Roman" w:hAnsi="Times New Roman" w:cs="Times New Roman"/>
          <w:sz w:val="24"/>
          <w:szCs w:val="24"/>
        </w:rPr>
        <w:t xml:space="preserve"> на 1 этаже корпуса </w:t>
      </w:r>
      <w:r w:rsidR="00267148">
        <w:rPr>
          <w:rFonts w:ascii="Times New Roman" w:hAnsi="Times New Roman" w:cs="Times New Roman"/>
          <w:sz w:val="24"/>
          <w:szCs w:val="24"/>
        </w:rPr>
        <w:t>АБК</w:t>
      </w:r>
      <w:r w:rsidR="00E31F30" w:rsidRPr="00497B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6A86" w:rsidRPr="00497BA2" w:rsidRDefault="00FE4E64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Для подключения видеокамер СОТ к серверному оборудованию предусмотреть физически выделенную локально-вычислительную сеть с возможностью доступа к корпоративной сети передачи данных «</w:t>
      </w:r>
      <w:r w:rsidR="00267148">
        <w:rPr>
          <w:rFonts w:ascii="Times New Roman" w:hAnsi="Times New Roman" w:cs="Times New Roman"/>
          <w:sz w:val="24"/>
          <w:szCs w:val="24"/>
        </w:rPr>
        <w:t>Заказчик</w:t>
      </w:r>
      <w:r w:rsidRPr="00497BA2">
        <w:rPr>
          <w:rFonts w:ascii="Times New Roman" w:hAnsi="Times New Roman" w:cs="Times New Roman"/>
          <w:sz w:val="24"/>
          <w:szCs w:val="24"/>
        </w:rPr>
        <w:t>».</w:t>
      </w:r>
      <w:r w:rsidR="00436A86" w:rsidRPr="00497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E64" w:rsidRPr="00497BA2" w:rsidRDefault="007B6B9D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Перечень используемых материалов и оборудования СОТ </w:t>
      </w:r>
      <w:r w:rsidR="00587C5F" w:rsidRPr="00497BA2">
        <w:rPr>
          <w:rFonts w:ascii="Times New Roman" w:hAnsi="Times New Roman" w:cs="Times New Roman"/>
          <w:sz w:val="24"/>
          <w:szCs w:val="24"/>
        </w:rPr>
        <w:t xml:space="preserve">уточнить </w:t>
      </w:r>
      <w:r w:rsidRPr="00497BA2">
        <w:rPr>
          <w:rFonts w:ascii="Times New Roman" w:hAnsi="Times New Roman" w:cs="Times New Roman"/>
          <w:sz w:val="24"/>
          <w:szCs w:val="24"/>
        </w:rPr>
        <w:t>на этапе проектирования</w:t>
      </w:r>
      <w:r w:rsidR="00587C5F" w:rsidRPr="00497BA2">
        <w:rPr>
          <w:rFonts w:ascii="Times New Roman" w:hAnsi="Times New Roman" w:cs="Times New Roman"/>
          <w:sz w:val="24"/>
          <w:szCs w:val="24"/>
        </w:rPr>
        <w:t xml:space="preserve"> и согласовать</w:t>
      </w:r>
      <w:r w:rsidRPr="00497BA2">
        <w:rPr>
          <w:rFonts w:ascii="Times New Roman" w:hAnsi="Times New Roman" w:cs="Times New Roman"/>
          <w:sz w:val="24"/>
          <w:szCs w:val="24"/>
        </w:rPr>
        <w:t xml:space="preserve"> с Заказчиком</w:t>
      </w:r>
      <w:r w:rsidR="00436A86" w:rsidRPr="00497BA2">
        <w:rPr>
          <w:rFonts w:ascii="Times New Roman" w:hAnsi="Times New Roman" w:cs="Times New Roman"/>
          <w:sz w:val="24"/>
          <w:szCs w:val="24"/>
        </w:rPr>
        <w:t>.</w:t>
      </w:r>
    </w:p>
    <w:p w:rsidR="007B6B9D" w:rsidRPr="00497BA2" w:rsidRDefault="007B6B9D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C126CA" w:rsidRPr="00565ED4">
        <w:rPr>
          <w:rStyle w:val="40"/>
        </w:rPr>
        <w:t>1</w:t>
      </w:r>
      <w:r w:rsidRPr="00565ED4">
        <w:rPr>
          <w:rStyle w:val="40"/>
        </w:rPr>
        <w:t>.1.</w:t>
      </w:r>
      <w:r w:rsidR="0004501D" w:rsidRPr="00565ED4">
        <w:rPr>
          <w:rStyle w:val="40"/>
        </w:rPr>
        <w:t>12</w:t>
      </w:r>
      <w:r w:rsidRPr="00565ED4">
        <w:rPr>
          <w:rStyle w:val="40"/>
        </w:rPr>
        <w:t>. Система охранной сигнализации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7B6B9D" w:rsidRPr="00497BA2" w:rsidRDefault="007B6B9D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Система охранной сигнализации (далее – СОС) должна быть запроектирована на базе оборудования совместимого с существующей системой СОС </w:t>
      </w:r>
      <w:r w:rsidR="00267148">
        <w:rPr>
          <w:rFonts w:ascii="Times New Roman" w:hAnsi="Times New Roman" w:cs="Times New Roman"/>
          <w:sz w:val="24"/>
          <w:szCs w:val="24"/>
        </w:rPr>
        <w:t>«ЗАКАЗЧИКА»</w:t>
      </w:r>
      <w:r w:rsidRPr="00497BA2">
        <w:rPr>
          <w:rFonts w:ascii="Times New Roman" w:hAnsi="Times New Roman" w:cs="Times New Roman"/>
          <w:sz w:val="24"/>
          <w:szCs w:val="24"/>
        </w:rPr>
        <w:t>.</w:t>
      </w:r>
    </w:p>
    <w:p w:rsidR="007B6B9D" w:rsidRPr="00497BA2" w:rsidRDefault="007B6B9D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СОС должны быть оборудованы:</w:t>
      </w:r>
    </w:p>
    <w:p w:rsidR="00B27488" w:rsidRPr="00497BA2" w:rsidRDefault="00B27488" w:rsidP="00A43607">
      <w:pPr>
        <w:widowControl w:val="0"/>
        <w:autoSpaceDE w:val="0"/>
        <w:autoSpaceDN w:val="0"/>
        <w:adjustRightInd w:val="0"/>
        <w:spacing w:after="15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- внешнее периметральное ограждение;</w:t>
      </w:r>
    </w:p>
    <w:p w:rsidR="00B27488" w:rsidRPr="00497BA2" w:rsidRDefault="00B27488" w:rsidP="00A43607">
      <w:pPr>
        <w:widowControl w:val="0"/>
        <w:autoSpaceDE w:val="0"/>
        <w:autoSpaceDN w:val="0"/>
        <w:adjustRightInd w:val="0"/>
        <w:spacing w:after="15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- зона отторжения между </w:t>
      </w:r>
      <w:r w:rsidR="00BD5B9C" w:rsidRPr="00497BA2">
        <w:rPr>
          <w:rFonts w:ascii="Times New Roman" w:hAnsi="Times New Roman" w:cs="Times New Roman"/>
          <w:sz w:val="24"/>
          <w:szCs w:val="24"/>
        </w:rPr>
        <w:t>внешним</w:t>
      </w:r>
      <w:r w:rsidRPr="00497BA2">
        <w:rPr>
          <w:rFonts w:ascii="Times New Roman" w:hAnsi="Times New Roman" w:cs="Times New Roman"/>
          <w:sz w:val="24"/>
          <w:szCs w:val="24"/>
        </w:rPr>
        <w:t xml:space="preserve"> и внутренним </w:t>
      </w:r>
      <w:r w:rsidR="00BD5B9C" w:rsidRPr="00497BA2">
        <w:rPr>
          <w:rFonts w:ascii="Times New Roman" w:hAnsi="Times New Roman" w:cs="Times New Roman"/>
          <w:sz w:val="24"/>
          <w:szCs w:val="24"/>
        </w:rPr>
        <w:t>периметральным</w:t>
      </w:r>
      <w:r w:rsidRPr="00497BA2">
        <w:rPr>
          <w:rFonts w:ascii="Times New Roman" w:hAnsi="Times New Roman" w:cs="Times New Roman"/>
          <w:sz w:val="24"/>
          <w:szCs w:val="24"/>
        </w:rPr>
        <w:t xml:space="preserve"> ограждени</w:t>
      </w:r>
      <w:r w:rsidR="00BD5B9C" w:rsidRPr="00497BA2">
        <w:rPr>
          <w:rFonts w:ascii="Times New Roman" w:hAnsi="Times New Roman" w:cs="Times New Roman"/>
          <w:sz w:val="24"/>
          <w:szCs w:val="24"/>
        </w:rPr>
        <w:t>е</w:t>
      </w:r>
      <w:r w:rsidRPr="00497BA2">
        <w:rPr>
          <w:rFonts w:ascii="Times New Roman" w:hAnsi="Times New Roman" w:cs="Times New Roman"/>
          <w:sz w:val="24"/>
          <w:szCs w:val="24"/>
        </w:rPr>
        <w:t>м;</w:t>
      </w:r>
    </w:p>
    <w:p w:rsidR="00B27488" w:rsidRPr="00497BA2" w:rsidRDefault="00BD5B9C" w:rsidP="00A43607">
      <w:pPr>
        <w:widowControl w:val="0"/>
        <w:autoSpaceDE w:val="0"/>
        <w:autoSpaceDN w:val="0"/>
        <w:adjustRightInd w:val="0"/>
        <w:spacing w:after="15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- </w:t>
      </w:r>
      <w:r w:rsidR="00B27488" w:rsidRPr="00497BA2">
        <w:rPr>
          <w:rFonts w:ascii="Times New Roman" w:hAnsi="Times New Roman" w:cs="Times New Roman"/>
          <w:sz w:val="24"/>
          <w:szCs w:val="24"/>
        </w:rPr>
        <w:t>автомобильные ворота</w:t>
      </w:r>
      <w:r w:rsidRPr="00497BA2">
        <w:rPr>
          <w:rFonts w:ascii="Times New Roman" w:hAnsi="Times New Roman" w:cs="Times New Roman"/>
          <w:sz w:val="24"/>
          <w:szCs w:val="24"/>
        </w:rPr>
        <w:t xml:space="preserve"> и калитки</w:t>
      </w:r>
      <w:r w:rsidR="00B27488" w:rsidRPr="00497BA2">
        <w:rPr>
          <w:rFonts w:ascii="Times New Roman" w:hAnsi="Times New Roman" w:cs="Times New Roman"/>
          <w:sz w:val="24"/>
          <w:szCs w:val="24"/>
        </w:rPr>
        <w:t>, входящие в состав периметрального ограждения;</w:t>
      </w:r>
    </w:p>
    <w:p w:rsidR="00B27488" w:rsidRPr="00497BA2" w:rsidRDefault="00BD5B9C" w:rsidP="00A43607">
      <w:pPr>
        <w:widowControl w:val="0"/>
        <w:autoSpaceDE w:val="0"/>
        <w:autoSpaceDN w:val="0"/>
        <w:adjustRightInd w:val="0"/>
        <w:spacing w:after="15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- </w:t>
      </w:r>
      <w:r w:rsidR="00B27488" w:rsidRPr="00497BA2">
        <w:rPr>
          <w:rFonts w:ascii="Times New Roman" w:hAnsi="Times New Roman" w:cs="Times New Roman"/>
          <w:sz w:val="24"/>
          <w:szCs w:val="24"/>
        </w:rPr>
        <w:t>помещения складских, производственных и административных зданий;</w:t>
      </w:r>
    </w:p>
    <w:p w:rsidR="00B27488" w:rsidRPr="00497BA2" w:rsidRDefault="00BD5B9C" w:rsidP="00A43607">
      <w:pPr>
        <w:widowControl w:val="0"/>
        <w:autoSpaceDE w:val="0"/>
        <w:autoSpaceDN w:val="0"/>
        <w:adjustRightInd w:val="0"/>
        <w:spacing w:after="15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- </w:t>
      </w:r>
      <w:r w:rsidR="00B27488" w:rsidRPr="00497BA2">
        <w:rPr>
          <w:rFonts w:ascii="Times New Roman" w:hAnsi="Times New Roman" w:cs="Times New Roman"/>
          <w:sz w:val="24"/>
          <w:szCs w:val="24"/>
        </w:rPr>
        <w:t xml:space="preserve">зоны пожарных лестниц, входы на чердаки, запасные выходы; </w:t>
      </w:r>
    </w:p>
    <w:p w:rsidR="007B6B9D" w:rsidRPr="00497BA2" w:rsidRDefault="00BD5B9C" w:rsidP="00A43607">
      <w:pPr>
        <w:widowControl w:val="0"/>
        <w:autoSpaceDE w:val="0"/>
        <w:autoSpaceDN w:val="0"/>
        <w:adjustRightInd w:val="0"/>
        <w:spacing w:after="15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- </w:t>
      </w:r>
      <w:r w:rsidR="00B27488" w:rsidRPr="00497BA2">
        <w:rPr>
          <w:rFonts w:ascii="Times New Roman" w:hAnsi="Times New Roman" w:cs="Times New Roman"/>
          <w:sz w:val="24"/>
          <w:szCs w:val="24"/>
        </w:rPr>
        <w:t>трубопроводные эстакады и прочие коммуникации - участки пересечения периметрального ограждения.</w:t>
      </w:r>
    </w:p>
    <w:p w:rsidR="007B6B9D" w:rsidRPr="00497BA2" w:rsidRDefault="00BD5B9C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</w:t>
      </w:r>
      <w:r w:rsidR="007B6B9D" w:rsidRPr="00497BA2">
        <w:rPr>
          <w:rFonts w:ascii="Times New Roman" w:hAnsi="Times New Roman" w:cs="Times New Roman"/>
          <w:sz w:val="24"/>
          <w:szCs w:val="24"/>
        </w:rPr>
        <w:t>Окончательный перечень помещений, подлежащих оснащению СОС, уточнить на этапе проектирования и согласовать с Заказчиком.</w:t>
      </w:r>
    </w:p>
    <w:p w:rsidR="00E31F30" w:rsidRPr="00497BA2" w:rsidRDefault="00E31F30" w:rsidP="00E31F30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Автоматизированное рабочее место разместить в помещ</w:t>
      </w:r>
      <w:r w:rsidR="00FE534E" w:rsidRPr="00497BA2">
        <w:rPr>
          <w:rFonts w:ascii="Times New Roman" w:hAnsi="Times New Roman" w:cs="Times New Roman"/>
          <w:sz w:val="24"/>
          <w:szCs w:val="24"/>
        </w:rPr>
        <w:t>ении охраны</w:t>
      </w:r>
      <w:r w:rsidRPr="00497BA2">
        <w:rPr>
          <w:rFonts w:ascii="Times New Roman" w:hAnsi="Times New Roman" w:cs="Times New Roman"/>
          <w:sz w:val="24"/>
          <w:szCs w:val="24"/>
        </w:rPr>
        <w:t xml:space="preserve"> на 1 этаже корпуса </w:t>
      </w:r>
      <w:r w:rsidR="00267148">
        <w:rPr>
          <w:rFonts w:ascii="Times New Roman" w:hAnsi="Times New Roman" w:cs="Times New Roman"/>
          <w:sz w:val="24"/>
          <w:szCs w:val="24"/>
        </w:rPr>
        <w:t>АБК</w:t>
      </w:r>
      <w:r w:rsidRPr="00497BA2">
        <w:rPr>
          <w:rFonts w:ascii="Times New Roman" w:hAnsi="Times New Roman" w:cs="Times New Roman"/>
          <w:sz w:val="24"/>
          <w:szCs w:val="24"/>
        </w:rPr>
        <w:t>.</w:t>
      </w:r>
    </w:p>
    <w:p w:rsidR="00664788" w:rsidRPr="00497BA2" w:rsidRDefault="00664788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</w:t>
      </w:r>
      <w:r w:rsidR="00FE4E64" w:rsidRPr="00497BA2">
        <w:rPr>
          <w:rFonts w:ascii="Times New Roman" w:hAnsi="Times New Roman" w:cs="Times New Roman"/>
          <w:sz w:val="24"/>
          <w:szCs w:val="24"/>
        </w:rPr>
        <w:t>Для</w:t>
      </w:r>
      <w:r w:rsidRPr="00497BA2">
        <w:rPr>
          <w:rFonts w:ascii="Times New Roman" w:hAnsi="Times New Roman" w:cs="Times New Roman"/>
          <w:sz w:val="24"/>
          <w:szCs w:val="24"/>
        </w:rPr>
        <w:t xml:space="preserve"> подключени</w:t>
      </w:r>
      <w:r w:rsidR="00FE4E64" w:rsidRPr="00497BA2">
        <w:rPr>
          <w:rFonts w:ascii="Times New Roman" w:hAnsi="Times New Roman" w:cs="Times New Roman"/>
          <w:sz w:val="24"/>
          <w:szCs w:val="24"/>
        </w:rPr>
        <w:t>я</w:t>
      </w:r>
      <w:r w:rsidRPr="00497BA2">
        <w:rPr>
          <w:rFonts w:ascii="Times New Roman" w:hAnsi="Times New Roman" w:cs="Times New Roman"/>
          <w:sz w:val="24"/>
          <w:szCs w:val="24"/>
        </w:rPr>
        <w:t xml:space="preserve"> приемно-контрольного оборудования СОС к существующему серверному оборудованию, расположенному в серверном помещении на 1 этаже в корпусе № 60 на основной площадке </w:t>
      </w:r>
      <w:r w:rsidR="00FE4E64" w:rsidRPr="00497BA2">
        <w:rPr>
          <w:rFonts w:ascii="Times New Roman" w:hAnsi="Times New Roman" w:cs="Times New Roman"/>
          <w:sz w:val="24"/>
          <w:szCs w:val="24"/>
        </w:rPr>
        <w:t xml:space="preserve">предусмотреть физически выделенную локально-вычислительную сеть с </w:t>
      </w:r>
      <w:r w:rsidR="00FE4E64" w:rsidRPr="00497BA2">
        <w:rPr>
          <w:rFonts w:ascii="Times New Roman" w:hAnsi="Times New Roman" w:cs="Times New Roman"/>
          <w:sz w:val="24"/>
          <w:szCs w:val="24"/>
        </w:rPr>
        <w:lastRenderedPageBreak/>
        <w:t xml:space="preserve">возможностью доступа к корпоративной сети передачи данных </w:t>
      </w:r>
      <w:r w:rsidR="00267148">
        <w:rPr>
          <w:rFonts w:ascii="Times New Roman" w:hAnsi="Times New Roman" w:cs="Times New Roman"/>
          <w:sz w:val="24"/>
          <w:szCs w:val="24"/>
        </w:rPr>
        <w:t>«ЗАКАЗЧИКА»</w:t>
      </w:r>
      <w:r w:rsidRPr="00497BA2">
        <w:rPr>
          <w:rFonts w:ascii="Times New Roman" w:hAnsi="Times New Roman" w:cs="Times New Roman"/>
          <w:sz w:val="24"/>
          <w:szCs w:val="24"/>
        </w:rPr>
        <w:t>.</w:t>
      </w:r>
    </w:p>
    <w:p w:rsidR="007B6B9D" w:rsidRPr="00497BA2" w:rsidRDefault="00BD5B9C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Перечень используемых материалов и оборудования СО</w:t>
      </w:r>
      <w:r w:rsidR="00A766ED" w:rsidRPr="00497BA2">
        <w:rPr>
          <w:rFonts w:ascii="Times New Roman" w:hAnsi="Times New Roman" w:cs="Times New Roman"/>
          <w:sz w:val="24"/>
          <w:szCs w:val="24"/>
        </w:rPr>
        <w:t>С</w:t>
      </w:r>
      <w:r w:rsidRPr="00497BA2">
        <w:rPr>
          <w:rFonts w:ascii="Times New Roman" w:hAnsi="Times New Roman" w:cs="Times New Roman"/>
          <w:sz w:val="24"/>
          <w:szCs w:val="24"/>
        </w:rPr>
        <w:t xml:space="preserve"> </w:t>
      </w:r>
      <w:r w:rsidR="00587C5F" w:rsidRPr="00497BA2">
        <w:rPr>
          <w:rFonts w:ascii="Times New Roman" w:hAnsi="Times New Roman" w:cs="Times New Roman"/>
          <w:sz w:val="24"/>
          <w:szCs w:val="24"/>
        </w:rPr>
        <w:t>уточнить на этапе проектирования и согласовать с Заказчиком.</w:t>
      </w:r>
    </w:p>
    <w:p w:rsidR="007B6B9D" w:rsidRPr="00497BA2" w:rsidRDefault="007B6B9D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C126CA" w:rsidRPr="00565ED4">
        <w:rPr>
          <w:rStyle w:val="40"/>
        </w:rPr>
        <w:t>1</w:t>
      </w:r>
      <w:r w:rsidRPr="00565ED4">
        <w:rPr>
          <w:rStyle w:val="40"/>
        </w:rPr>
        <w:t>.1.</w:t>
      </w:r>
      <w:r w:rsidR="0004501D" w:rsidRPr="00565ED4">
        <w:rPr>
          <w:rStyle w:val="40"/>
        </w:rPr>
        <w:t>13</w:t>
      </w:r>
      <w:r w:rsidRPr="00565ED4">
        <w:rPr>
          <w:rStyle w:val="40"/>
        </w:rPr>
        <w:t>.</w:t>
      </w:r>
      <w:r w:rsidR="00A766ED" w:rsidRPr="00565ED4">
        <w:rPr>
          <w:rStyle w:val="40"/>
        </w:rPr>
        <w:t xml:space="preserve"> Система охранного освещения</w:t>
      </w:r>
      <w:r w:rsidR="00A766ED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D350FF" w:rsidRPr="00497BA2" w:rsidRDefault="00D350FF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Системой охранного освещения (далее – СОО) должны быть оборудованы:</w:t>
      </w:r>
    </w:p>
    <w:p w:rsidR="00D350FF" w:rsidRPr="00497BA2" w:rsidRDefault="00D350FF" w:rsidP="00292149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- зона вдоль периметрального ограждения территории;</w:t>
      </w:r>
    </w:p>
    <w:p w:rsidR="00D350FF" w:rsidRPr="00497BA2" w:rsidRDefault="00D350FF" w:rsidP="00292149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- зоны для проезда и досмотра автотранспорта на контрольно-проездном пункте</w:t>
      </w:r>
      <w:r w:rsidR="00A25CA8" w:rsidRPr="00497BA2">
        <w:rPr>
          <w:rFonts w:ascii="Times New Roman" w:hAnsi="Times New Roman" w:cs="Times New Roman"/>
          <w:sz w:val="24"/>
          <w:szCs w:val="24"/>
        </w:rPr>
        <w:t>.</w:t>
      </w:r>
    </w:p>
    <w:p w:rsidR="00A766ED" w:rsidRPr="00497BA2" w:rsidRDefault="00D350FF" w:rsidP="00E31F30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</w:t>
      </w:r>
      <w:r w:rsidR="00A766ED" w:rsidRPr="00497BA2">
        <w:rPr>
          <w:rFonts w:ascii="Times New Roman" w:hAnsi="Times New Roman" w:cs="Times New Roman"/>
          <w:sz w:val="24"/>
          <w:szCs w:val="24"/>
        </w:rPr>
        <w:t xml:space="preserve">СОО должна включать в себя: мачты освещения, </w:t>
      </w:r>
      <w:r w:rsidR="00A25CA8" w:rsidRPr="00497BA2">
        <w:rPr>
          <w:rFonts w:ascii="Times New Roman" w:hAnsi="Times New Roman" w:cs="Times New Roman"/>
          <w:sz w:val="24"/>
          <w:szCs w:val="24"/>
        </w:rPr>
        <w:t xml:space="preserve">шкафы управления, </w:t>
      </w:r>
      <w:r w:rsidR="00A766ED" w:rsidRPr="00497BA2">
        <w:rPr>
          <w:rFonts w:ascii="Times New Roman" w:hAnsi="Times New Roman" w:cs="Times New Roman"/>
          <w:sz w:val="24"/>
          <w:szCs w:val="24"/>
        </w:rPr>
        <w:t>эле</w:t>
      </w:r>
      <w:r w:rsidR="00A25CA8" w:rsidRPr="00497BA2">
        <w:rPr>
          <w:rFonts w:ascii="Times New Roman" w:hAnsi="Times New Roman" w:cs="Times New Roman"/>
          <w:sz w:val="24"/>
          <w:szCs w:val="24"/>
        </w:rPr>
        <w:t xml:space="preserve">ктрические кабели и светильники. </w:t>
      </w:r>
      <w:r w:rsidR="00E31F30" w:rsidRPr="00497BA2">
        <w:rPr>
          <w:rFonts w:ascii="Times New Roman" w:hAnsi="Times New Roman" w:cs="Times New Roman"/>
          <w:sz w:val="24"/>
          <w:szCs w:val="24"/>
        </w:rPr>
        <w:t>Шкаф управлением различными режимами включения С</w:t>
      </w:r>
      <w:r w:rsidR="00FE534E" w:rsidRPr="00497BA2">
        <w:rPr>
          <w:rFonts w:ascii="Times New Roman" w:hAnsi="Times New Roman" w:cs="Times New Roman"/>
          <w:sz w:val="24"/>
          <w:szCs w:val="24"/>
        </w:rPr>
        <w:t>ОО разместить в помещении охраны</w:t>
      </w:r>
      <w:r w:rsidR="00E31F30" w:rsidRPr="00497BA2">
        <w:rPr>
          <w:rFonts w:ascii="Times New Roman" w:hAnsi="Times New Roman" w:cs="Times New Roman"/>
          <w:sz w:val="24"/>
          <w:szCs w:val="24"/>
        </w:rPr>
        <w:t xml:space="preserve"> на 1 этаже корпуса </w:t>
      </w:r>
      <w:r w:rsidR="00267148">
        <w:rPr>
          <w:rFonts w:ascii="Times New Roman" w:hAnsi="Times New Roman" w:cs="Times New Roman"/>
          <w:sz w:val="24"/>
          <w:szCs w:val="24"/>
        </w:rPr>
        <w:t>АБК</w:t>
      </w:r>
      <w:r w:rsidR="00E31F30" w:rsidRPr="00497BA2">
        <w:rPr>
          <w:rFonts w:ascii="Times New Roman" w:hAnsi="Times New Roman" w:cs="Times New Roman"/>
          <w:sz w:val="24"/>
          <w:szCs w:val="24"/>
        </w:rPr>
        <w:t>.</w:t>
      </w:r>
    </w:p>
    <w:p w:rsidR="007B6B9D" w:rsidRPr="00497BA2" w:rsidRDefault="00A25CA8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Перечень используемых материалов и оборудования, уровень освещенности, места установки светильников и алгоритм работы СОО уточнить на этапе проектирования и согласовать с Заказчиком.</w:t>
      </w:r>
    </w:p>
    <w:p w:rsidR="00A25CA8" w:rsidRPr="00497BA2" w:rsidRDefault="007B6B9D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C126CA" w:rsidRPr="00565ED4">
        <w:rPr>
          <w:rStyle w:val="40"/>
        </w:rPr>
        <w:t>1</w:t>
      </w:r>
      <w:r w:rsidRPr="00565ED4">
        <w:rPr>
          <w:rStyle w:val="40"/>
        </w:rPr>
        <w:t>.1.</w:t>
      </w:r>
      <w:r w:rsidR="0004501D" w:rsidRPr="00565ED4">
        <w:rPr>
          <w:rStyle w:val="40"/>
        </w:rPr>
        <w:t>14</w:t>
      </w:r>
      <w:r w:rsidRPr="00565ED4">
        <w:rPr>
          <w:rStyle w:val="40"/>
        </w:rPr>
        <w:t>.</w:t>
      </w:r>
      <w:r w:rsidR="00A25CA8" w:rsidRPr="00565ED4">
        <w:rPr>
          <w:rStyle w:val="40"/>
        </w:rPr>
        <w:t xml:space="preserve"> Система контроля и управления доступом</w:t>
      </w:r>
      <w:r w:rsidR="00A25CA8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A25CA8" w:rsidRPr="00497BA2" w:rsidRDefault="00AF4C1B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</w:t>
      </w:r>
      <w:r w:rsidR="00A25CA8" w:rsidRPr="00497BA2">
        <w:rPr>
          <w:rFonts w:ascii="Times New Roman" w:hAnsi="Times New Roman" w:cs="Times New Roman"/>
          <w:sz w:val="24"/>
          <w:szCs w:val="24"/>
        </w:rPr>
        <w:t xml:space="preserve">Система контроля и управления доступом (далее – СКУД) должна быть запроектирована на базе оборудования совместимого с существующей системой СКУД </w:t>
      </w:r>
      <w:r w:rsidR="00267148">
        <w:rPr>
          <w:rFonts w:ascii="Times New Roman" w:hAnsi="Times New Roman" w:cs="Times New Roman"/>
          <w:sz w:val="24"/>
          <w:szCs w:val="24"/>
        </w:rPr>
        <w:t>«ЗАКАЗЧИКА»</w:t>
      </w:r>
      <w:r w:rsidR="00A25CA8" w:rsidRPr="00497BA2">
        <w:rPr>
          <w:rFonts w:ascii="Times New Roman" w:hAnsi="Times New Roman" w:cs="Times New Roman"/>
          <w:sz w:val="24"/>
          <w:szCs w:val="24"/>
        </w:rPr>
        <w:t>.</w:t>
      </w:r>
    </w:p>
    <w:p w:rsidR="001D2A7A" w:rsidRPr="00497BA2" w:rsidRDefault="00AF4C1B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</w:t>
      </w:r>
      <w:r w:rsidR="00A25CA8" w:rsidRPr="00497BA2">
        <w:rPr>
          <w:rFonts w:ascii="Times New Roman" w:hAnsi="Times New Roman" w:cs="Times New Roman"/>
          <w:sz w:val="24"/>
          <w:szCs w:val="24"/>
        </w:rPr>
        <w:t>СКУД должн</w:t>
      </w:r>
      <w:r w:rsidR="001D2A7A" w:rsidRPr="00497BA2">
        <w:rPr>
          <w:rFonts w:ascii="Times New Roman" w:hAnsi="Times New Roman" w:cs="Times New Roman"/>
          <w:sz w:val="24"/>
          <w:szCs w:val="24"/>
        </w:rPr>
        <w:t>ы</w:t>
      </w:r>
      <w:r w:rsidR="00A25CA8" w:rsidRPr="00497BA2">
        <w:rPr>
          <w:rFonts w:ascii="Times New Roman" w:hAnsi="Times New Roman" w:cs="Times New Roman"/>
          <w:sz w:val="24"/>
          <w:szCs w:val="24"/>
        </w:rPr>
        <w:t xml:space="preserve"> быть оборудован</w:t>
      </w:r>
      <w:r w:rsidR="001D2A7A" w:rsidRPr="00497BA2">
        <w:rPr>
          <w:rFonts w:ascii="Times New Roman" w:hAnsi="Times New Roman" w:cs="Times New Roman"/>
          <w:sz w:val="24"/>
          <w:szCs w:val="24"/>
        </w:rPr>
        <w:t>ы:</w:t>
      </w:r>
    </w:p>
    <w:p w:rsidR="00A25CA8" w:rsidRPr="00497BA2" w:rsidRDefault="001D2A7A" w:rsidP="00292149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-</w:t>
      </w:r>
      <w:r w:rsidR="00AF4C1B" w:rsidRPr="00497BA2">
        <w:rPr>
          <w:rFonts w:ascii="Times New Roman" w:hAnsi="Times New Roman" w:cs="Times New Roman"/>
          <w:sz w:val="24"/>
          <w:szCs w:val="24"/>
        </w:rPr>
        <w:t xml:space="preserve"> проходная</w:t>
      </w:r>
      <w:r w:rsidR="00A25CA8" w:rsidRPr="00497BA2">
        <w:rPr>
          <w:rFonts w:ascii="Times New Roman" w:hAnsi="Times New Roman" w:cs="Times New Roman"/>
          <w:sz w:val="24"/>
          <w:szCs w:val="24"/>
        </w:rPr>
        <w:t xml:space="preserve"> корпус</w:t>
      </w:r>
      <w:r w:rsidR="00AF4C1B" w:rsidRPr="00497BA2">
        <w:rPr>
          <w:rFonts w:ascii="Times New Roman" w:hAnsi="Times New Roman" w:cs="Times New Roman"/>
          <w:sz w:val="24"/>
          <w:szCs w:val="24"/>
        </w:rPr>
        <w:t xml:space="preserve">а </w:t>
      </w:r>
      <w:r w:rsidR="00267148">
        <w:rPr>
          <w:rFonts w:ascii="Times New Roman" w:hAnsi="Times New Roman" w:cs="Times New Roman"/>
          <w:sz w:val="24"/>
          <w:szCs w:val="24"/>
        </w:rPr>
        <w:t>АБК</w:t>
      </w:r>
      <w:r w:rsidRPr="00497BA2">
        <w:rPr>
          <w:rFonts w:ascii="Times New Roman" w:hAnsi="Times New Roman" w:cs="Times New Roman"/>
          <w:sz w:val="24"/>
          <w:szCs w:val="24"/>
        </w:rPr>
        <w:t>;</w:t>
      </w:r>
    </w:p>
    <w:p w:rsidR="001D2A7A" w:rsidRPr="00497BA2" w:rsidRDefault="001D2A7A" w:rsidP="00292149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- контрольно-проездной пункт.</w:t>
      </w:r>
    </w:p>
    <w:p w:rsidR="00E31F30" w:rsidRPr="00497BA2" w:rsidRDefault="00E31F30" w:rsidP="00E31F30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Автоматизированное рабочее мес</w:t>
      </w:r>
      <w:r w:rsidR="00FE534E" w:rsidRPr="00497BA2">
        <w:rPr>
          <w:rFonts w:ascii="Times New Roman" w:hAnsi="Times New Roman" w:cs="Times New Roman"/>
          <w:sz w:val="24"/>
          <w:szCs w:val="24"/>
        </w:rPr>
        <w:t>то разместить в помещении охраны</w:t>
      </w:r>
      <w:r w:rsidRPr="00497BA2">
        <w:rPr>
          <w:rFonts w:ascii="Times New Roman" w:hAnsi="Times New Roman" w:cs="Times New Roman"/>
          <w:sz w:val="24"/>
          <w:szCs w:val="24"/>
        </w:rPr>
        <w:t xml:space="preserve"> на 1 этаже корпуса </w:t>
      </w:r>
      <w:r w:rsidR="00267148">
        <w:rPr>
          <w:rFonts w:ascii="Times New Roman" w:hAnsi="Times New Roman" w:cs="Times New Roman"/>
          <w:sz w:val="24"/>
          <w:szCs w:val="24"/>
        </w:rPr>
        <w:t>АБК</w:t>
      </w:r>
      <w:r w:rsidRPr="00497BA2">
        <w:rPr>
          <w:rFonts w:ascii="Times New Roman" w:hAnsi="Times New Roman" w:cs="Times New Roman"/>
          <w:sz w:val="24"/>
          <w:szCs w:val="24"/>
        </w:rPr>
        <w:t>.</w:t>
      </w:r>
    </w:p>
    <w:p w:rsidR="001D2A7A" w:rsidRPr="00497BA2" w:rsidRDefault="00FE4E64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Для</w:t>
      </w:r>
      <w:r w:rsidR="00664788" w:rsidRPr="00497BA2">
        <w:rPr>
          <w:rFonts w:ascii="Times New Roman" w:hAnsi="Times New Roman" w:cs="Times New Roman"/>
          <w:sz w:val="24"/>
          <w:szCs w:val="24"/>
        </w:rPr>
        <w:t xml:space="preserve"> подключени</w:t>
      </w:r>
      <w:r w:rsidRPr="00497BA2">
        <w:rPr>
          <w:rFonts w:ascii="Times New Roman" w:hAnsi="Times New Roman" w:cs="Times New Roman"/>
          <w:sz w:val="24"/>
          <w:szCs w:val="24"/>
        </w:rPr>
        <w:t>я</w:t>
      </w:r>
      <w:r w:rsidR="00664788" w:rsidRPr="00497BA2">
        <w:rPr>
          <w:rFonts w:ascii="Times New Roman" w:hAnsi="Times New Roman" w:cs="Times New Roman"/>
          <w:sz w:val="24"/>
          <w:szCs w:val="24"/>
        </w:rPr>
        <w:t xml:space="preserve"> оборудования СКУД к существующему серверному оборудованию, расположенному в серверном помещении на 1 этаже в корпусе № 60 на основной площадке </w:t>
      </w:r>
      <w:r w:rsidRPr="00497BA2">
        <w:rPr>
          <w:rFonts w:ascii="Times New Roman" w:hAnsi="Times New Roman" w:cs="Times New Roman"/>
          <w:sz w:val="24"/>
          <w:szCs w:val="24"/>
        </w:rPr>
        <w:t xml:space="preserve">предусмотреть физически выделенную локально-вычислительную сеть с возможностью доступа к корпоративной сети передачи данных </w:t>
      </w:r>
      <w:r w:rsidR="00267148">
        <w:rPr>
          <w:rFonts w:ascii="Times New Roman" w:hAnsi="Times New Roman" w:cs="Times New Roman"/>
          <w:sz w:val="24"/>
          <w:szCs w:val="24"/>
        </w:rPr>
        <w:t>«ЗАКАЗЧИКА»</w:t>
      </w:r>
      <w:r w:rsidR="00664788" w:rsidRPr="00497BA2">
        <w:rPr>
          <w:rFonts w:ascii="Times New Roman" w:hAnsi="Times New Roman" w:cs="Times New Roman"/>
          <w:sz w:val="24"/>
          <w:szCs w:val="24"/>
        </w:rPr>
        <w:t>.</w:t>
      </w:r>
    </w:p>
    <w:p w:rsidR="001D2A7A" w:rsidRPr="00497BA2" w:rsidRDefault="001D2A7A" w:rsidP="00A43607">
      <w:pPr>
        <w:widowControl w:val="0"/>
        <w:autoSpaceDE w:val="0"/>
        <w:autoSpaceDN w:val="0"/>
        <w:adjustRightInd w:val="0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Места расположения автоматизированных рабочих мест СКУД и их состав, типы (конструктив) турникетов, количество проходов, оборудуемых турникетами, размеры калиток для проноса негабаритных грузов, количество точек прохода, оборудуемых считывателями с системой распознавания лиц, тип карт доступа и состав оборудования </w:t>
      </w:r>
      <w:r w:rsidR="00587C5F" w:rsidRPr="00497BA2">
        <w:rPr>
          <w:rFonts w:ascii="Times New Roman" w:hAnsi="Times New Roman" w:cs="Times New Roman"/>
          <w:sz w:val="24"/>
          <w:szCs w:val="24"/>
        </w:rPr>
        <w:t>уточнить</w:t>
      </w:r>
      <w:r w:rsidRPr="00497BA2">
        <w:rPr>
          <w:rFonts w:ascii="Times New Roman" w:hAnsi="Times New Roman" w:cs="Times New Roman"/>
          <w:sz w:val="24"/>
          <w:szCs w:val="24"/>
        </w:rPr>
        <w:t xml:space="preserve"> на этапе проектирования и согласовать с Заказчиком.</w:t>
      </w:r>
    </w:p>
    <w:p w:rsidR="00C755C8" w:rsidRPr="00497BA2" w:rsidRDefault="002277C7" w:rsidP="00723A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C126CA" w:rsidRPr="00565ED4">
        <w:rPr>
          <w:rStyle w:val="40"/>
        </w:rPr>
        <w:t>1</w:t>
      </w:r>
      <w:r w:rsidRPr="00565ED4">
        <w:rPr>
          <w:rStyle w:val="40"/>
        </w:rPr>
        <w:t>.1.1</w:t>
      </w:r>
      <w:r w:rsidR="0004501D" w:rsidRPr="00565ED4">
        <w:rPr>
          <w:rStyle w:val="40"/>
        </w:rPr>
        <w:t>6</w:t>
      </w:r>
      <w:r w:rsidRPr="00565ED4">
        <w:rPr>
          <w:rStyle w:val="40"/>
        </w:rPr>
        <w:t>. Автоматизация и диспетчеризация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723A3F" w:rsidRPr="00497BA2" w:rsidRDefault="00A90F29" w:rsidP="00723A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</w:t>
      </w:r>
      <w:r w:rsidR="00723A3F" w:rsidRPr="00497BA2">
        <w:rPr>
          <w:rFonts w:ascii="Times New Roman" w:hAnsi="Times New Roman" w:cs="Times New Roman"/>
          <w:sz w:val="24"/>
          <w:szCs w:val="24"/>
        </w:rPr>
        <w:t xml:space="preserve">Необходимо выполнить комплексную автоматизацию инженерных коммуникаций, систем пожарной защиты здания и систем охраны здания, в соответствии с требованиями НТД и НПА и выданным техническим условиям. Необходимость выполнения диспетчеризации установить согласно требованиям НТД и НТА. </w:t>
      </w:r>
      <w:r w:rsidR="000D38CE" w:rsidRPr="00497BA2">
        <w:rPr>
          <w:rFonts w:ascii="Times New Roman" w:hAnsi="Times New Roman" w:cs="Times New Roman"/>
          <w:sz w:val="24"/>
          <w:szCs w:val="24"/>
        </w:rPr>
        <w:t xml:space="preserve">Спроектировать выделенную доверенную сеть передачи данных для системы комплексной автоматизации. Оборудование доверенной сети должно быть интегрировано в существующую доверенную сеть предприятия. </w:t>
      </w:r>
      <w:r w:rsidR="00723A3F" w:rsidRPr="00497BA2">
        <w:rPr>
          <w:rFonts w:ascii="Times New Roman" w:hAnsi="Times New Roman" w:cs="Times New Roman"/>
          <w:sz w:val="24"/>
          <w:szCs w:val="24"/>
        </w:rPr>
        <w:t>Перечень используемых материалов и оборудования предварительно согласовать с заказчиком.</w:t>
      </w:r>
    </w:p>
    <w:p w:rsidR="00D66B6B" w:rsidRDefault="002277C7" w:rsidP="00565ED4">
      <w:pPr>
        <w:pStyle w:val="3"/>
      </w:pPr>
      <w:bookmarkStart w:id="84" w:name="_Toc77868286"/>
      <w:r w:rsidRPr="00497BA2">
        <w:lastRenderedPageBreak/>
        <w:t>2</w:t>
      </w:r>
      <w:r w:rsidR="00C126CA" w:rsidRPr="00497BA2">
        <w:t>1</w:t>
      </w:r>
      <w:r w:rsidRPr="00497BA2">
        <w:t>.2. Требования к наружным сетям инженерно-технического обеспечения, точкам присоединения</w:t>
      </w:r>
      <w:bookmarkEnd w:id="84"/>
      <w:r w:rsidRPr="00497BA2">
        <w:t xml:space="preserve"> </w:t>
      </w:r>
    </w:p>
    <w:p w:rsidR="002277C7" w:rsidRDefault="00267148" w:rsidP="00C126C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Наружные сети разрабатываются на другом этапе проектирования. </w:t>
      </w:r>
    </w:p>
    <w:p w:rsidR="00D66B6B" w:rsidRPr="00497BA2" w:rsidRDefault="00D66B6B" w:rsidP="00C126C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723A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9D4758" w:rsidRPr="00565ED4">
        <w:rPr>
          <w:rStyle w:val="40"/>
        </w:rPr>
        <w:t>1</w:t>
      </w:r>
      <w:r w:rsidRPr="00565ED4">
        <w:rPr>
          <w:rStyle w:val="40"/>
        </w:rPr>
        <w:t>.2.5. Телефонизация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277C7" w:rsidRPr="00497BA2" w:rsidRDefault="001207C4" w:rsidP="00F41DF5">
      <w:pPr>
        <w:widowControl w:val="0"/>
        <w:autoSpaceDE w:val="0"/>
        <w:autoSpaceDN w:val="0"/>
        <w:adjustRightInd w:val="0"/>
        <w:spacing w:after="15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F41DF5" w:rsidRPr="00497BA2">
        <w:rPr>
          <w:rFonts w:ascii="Times New Roman" w:hAnsi="Times New Roman" w:cs="Times New Roman"/>
          <w:sz w:val="24"/>
          <w:szCs w:val="24"/>
        </w:rPr>
        <w:t xml:space="preserve">проект структурированной кабельной системы с учетом </w:t>
      </w:r>
      <w:r w:rsidR="00F41DF5" w:rsidRPr="00497BA2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="00F41DF5" w:rsidRPr="00497BA2">
        <w:rPr>
          <w:rFonts w:ascii="Times New Roman" w:hAnsi="Times New Roman" w:cs="Times New Roman"/>
          <w:sz w:val="24"/>
          <w:szCs w:val="24"/>
        </w:rPr>
        <w:t>-телефонии.</w:t>
      </w:r>
    </w:p>
    <w:p w:rsidR="002277C7" w:rsidRPr="00497BA2" w:rsidRDefault="002277C7" w:rsidP="00723A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2</w:t>
      </w:r>
      <w:r w:rsidR="009D4758" w:rsidRPr="00565ED4">
        <w:rPr>
          <w:rStyle w:val="40"/>
        </w:rPr>
        <w:t>1</w:t>
      </w:r>
      <w:r w:rsidRPr="00565ED4">
        <w:rPr>
          <w:rStyle w:val="40"/>
        </w:rPr>
        <w:t>.2.6. Радиофикация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C65323" w:rsidRPr="00497BA2" w:rsidRDefault="00C65323" w:rsidP="00723A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</w:t>
      </w:r>
      <w:r w:rsidR="009D4758" w:rsidRPr="00497BA2">
        <w:rPr>
          <w:rFonts w:ascii="Times New Roman" w:hAnsi="Times New Roman" w:cs="Times New Roman"/>
          <w:iCs/>
          <w:kern w:val="36"/>
          <w:sz w:val="24"/>
          <w:szCs w:val="24"/>
        </w:rPr>
        <w:t>Система радиофикации должна быть предусмотрена в соответствии с действующими нормативными документами. Технически систему радиофикации объединить с системой оповещения ГОиЧС. В качестве оборудования для радиофикации и оповещения по сигналам ГОиЧС применить аппаратные средства совместимые с существующей системой, действующей на объекте.</w:t>
      </w:r>
    </w:p>
    <w:p w:rsidR="002277C7" w:rsidRPr="00497BA2" w:rsidRDefault="002277C7" w:rsidP="00723A3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5" w:name="_Toc77868287"/>
      <w:r w:rsidRPr="00565ED4">
        <w:rPr>
          <w:rStyle w:val="20"/>
        </w:rPr>
        <w:t>2</w:t>
      </w:r>
      <w:r w:rsidR="009D4758" w:rsidRPr="00565ED4">
        <w:rPr>
          <w:rStyle w:val="20"/>
        </w:rPr>
        <w:t>2</w:t>
      </w:r>
      <w:r w:rsidRPr="00565ED4">
        <w:rPr>
          <w:rStyle w:val="20"/>
        </w:rPr>
        <w:t>. Требования к мероприятиям по охране окружающей среды</w:t>
      </w:r>
      <w:bookmarkEnd w:id="85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9D4758" w:rsidRDefault="00267148" w:rsidP="009D4758">
      <w:pPr>
        <w:spacing w:after="0"/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bookmarkStart w:id="86" w:name="_Toc36478800"/>
      <w:bookmarkStart w:id="87" w:name="_Toc39840194"/>
      <w:bookmarkStart w:id="88" w:name="_Toc77868288"/>
      <w:r>
        <w:rPr>
          <w:rFonts w:ascii="Times New Roman" w:hAnsi="Times New Roman" w:cs="Times New Roman"/>
          <w:sz w:val="24"/>
          <w:szCs w:val="24"/>
        </w:rPr>
        <w:t>ООС выполняется в первом этапе проектирования</w:t>
      </w:r>
      <w:r w:rsidR="009D4758" w:rsidRPr="00497BA2">
        <w:rPr>
          <w:rFonts w:ascii="Times New Roman" w:hAnsi="Times New Roman" w:cs="Times New Roman"/>
          <w:sz w:val="24"/>
          <w:szCs w:val="24"/>
        </w:rPr>
        <w:t>.</w:t>
      </w:r>
      <w:bookmarkEnd w:id="86"/>
      <w:bookmarkEnd w:id="87"/>
      <w:bookmarkEnd w:id="88"/>
    </w:p>
    <w:p w:rsidR="00D66B6B" w:rsidRPr="00497BA2" w:rsidRDefault="00D66B6B" w:rsidP="009D4758">
      <w:pPr>
        <w:spacing w:after="0"/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C200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9" w:name="_Toc77868289"/>
      <w:r w:rsidRPr="00565ED4">
        <w:rPr>
          <w:rStyle w:val="20"/>
        </w:rPr>
        <w:t>2</w:t>
      </w:r>
      <w:r w:rsidR="00C200E5" w:rsidRPr="00565ED4">
        <w:rPr>
          <w:rStyle w:val="20"/>
        </w:rPr>
        <w:t>3</w:t>
      </w:r>
      <w:r w:rsidRPr="00565ED4">
        <w:rPr>
          <w:rStyle w:val="20"/>
        </w:rPr>
        <w:t>. Требования к мероприятиям по обеспечению пожарной безопасности</w:t>
      </w:r>
      <w:bookmarkEnd w:id="89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C200E5" w:rsidRPr="00497BA2" w:rsidRDefault="00A90F29" w:rsidP="00B923BF">
      <w:pPr>
        <w:pStyle w:val="af5"/>
      </w:pPr>
      <w:r w:rsidRPr="00497BA2">
        <w:t xml:space="preserve">  </w:t>
      </w:r>
      <w:bookmarkStart w:id="90" w:name="_Toc36478802"/>
      <w:bookmarkStart w:id="91" w:name="_Toc39840196"/>
      <w:r w:rsidR="00C200E5" w:rsidRPr="00497BA2">
        <w:t>Разработать раздел «Мероприятия по обеспечению пожарной безопасности» в соответствии с законодательными, нормативными, правовыми актами и требованиями.</w:t>
      </w:r>
      <w:bookmarkEnd w:id="90"/>
      <w:bookmarkEnd w:id="91"/>
    </w:p>
    <w:p w:rsidR="00C200E5" w:rsidRPr="00497BA2" w:rsidRDefault="00C200E5" w:rsidP="00B923BF">
      <w:pPr>
        <w:pStyle w:val="af5"/>
      </w:pPr>
      <w:bookmarkStart w:id="92" w:name="_Toc36478803"/>
      <w:bookmarkStart w:id="93" w:name="_Toc39840197"/>
      <w:r w:rsidRPr="00497BA2">
        <w:t>Реконструируемые и проектируемые помещения должны быть классифицированы по взрывопожарной и пожарной опасности в соответствии со сводом правил СП 12.13130.2009 «Определение категорий помещений, зданий и наружных установок по взрывопожарной и пожарной опасности».</w:t>
      </w:r>
      <w:bookmarkEnd w:id="92"/>
      <w:bookmarkEnd w:id="93"/>
    </w:p>
    <w:p w:rsidR="00C200E5" w:rsidRPr="00497BA2" w:rsidRDefault="00C200E5" w:rsidP="00B923BF">
      <w:pPr>
        <w:pStyle w:val="af5"/>
      </w:pPr>
      <w:bookmarkStart w:id="94" w:name="_Toc36478804"/>
      <w:bookmarkStart w:id="95" w:name="_Toc39840198"/>
      <w:r w:rsidRPr="00497BA2">
        <w:t>Предусмотреть системы обеспечения пожарной безопасности:</w:t>
      </w:r>
      <w:bookmarkEnd w:id="94"/>
      <w:bookmarkEnd w:id="95"/>
    </w:p>
    <w:p w:rsidR="00C200E5" w:rsidRPr="00497BA2" w:rsidRDefault="00C200E5" w:rsidP="00B923BF">
      <w:pPr>
        <w:pStyle w:val="af5"/>
      </w:pPr>
      <w:bookmarkStart w:id="96" w:name="_Toc36478805"/>
      <w:bookmarkStart w:id="97" w:name="_Toc39840199"/>
      <w:r w:rsidRPr="00497BA2">
        <w:t>– систему предотвращения пожара;</w:t>
      </w:r>
      <w:bookmarkEnd w:id="96"/>
      <w:bookmarkEnd w:id="97"/>
    </w:p>
    <w:p w:rsidR="00C200E5" w:rsidRPr="00497BA2" w:rsidRDefault="00C200E5" w:rsidP="00B923BF">
      <w:pPr>
        <w:pStyle w:val="af5"/>
      </w:pPr>
      <w:bookmarkStart w:id="98" w:name="_Toc36478806"/>
      <w:bookmarkStart w:id="99" w:name="_Toc39840200"/>
      <w:r w:rsidRPr="00497BA2">
        <w:t>– систему ограничения распространения пожара;</w:t>
      </w:r>
      <w:bookmarkEnd w:id="98"/>
      <w:bookmarkEnd w:id="99"/>
    </w:p>
    <w:p w:rsidR="00C200E5" w:rsidRPr="00497BA2" w:rsidRDefault="00C200E5" w:rsidP="00B923BF">
      <w:pPr>
        <w:pStyle w:val="af5"/>
      </w:pPr>
      <w:bookmarkStart w:id="100" w:name="_Toc36478807"/>
      <w:bookmarkStart w:id="101" w:name="_Toc39840201"/>
      <w:r w:rsidRPr="00497BA2">
        <w:t>– систему противопожарной защиты.</w:t>
      </w:r>
      <w:bookmarkEnd w:id="100"/>
      <w:bookmarkEnd w:id="101"/>
    </w:p>
    <w:p w:rsidR="00C200E5" w:rsidRPr="00497BA2" w:rsidRDefault="00C200E5" w:rsidP="00B923BF">
      <w:pPr>
        <w:pStyle w:val="af5"/>
      </w:pPr>
      <w:bookmarkStart w:id="102" w:name="_Toc36478808"/>
      <w:bookmarkStart w:id="103" w:name="_Toc39840202"/>
      <w:r w:rsidRPr="00497BA2">
        <w:t>Система предотвращения пожара должна быть определена:</w:t>
      </w:r>
      <w:bookmarkEnd w:id="102"/>
      <w:bookmarkEnd w:id="103"/>
    </w:p>
    <w:p w:rsidR="00C200E5" w:rsidRPr="00497BA2" w:rsidRDefault="00C200E5" w:rsidP="00B923BF">
      <w:pPr>
        <w:pStyle w:val="af5"/>
      </w:pPr>
      <w:bookmarkStart w:id="104" w:name="_Toc36478809"/>
      <w:bookmarkStart w:id="105" w:name="_Toc39840203"/>
      <w:r w:rsidRPr="00497BA2">
        <w:t>– выполнением мероприятий по исключению образования горючей среды и появления в ней источников воспламенения;</w:t>
      </w:r>
      <w:bookmarkEnd w:id="104"/>
      <w:bookmarkEnd w:id="105"/>
    </w:p>
    <w:p w:rsidR="00C200E5" w:rsidRPr="00497BA2" w:rsidRDefault="00C200E5" w:rsidP="00B923BF">
      <w:pPr>
        <w:pStyle w:val="af5"/>
      </w:pPr>
      <w:bookmarkStart w:id="106" w:name="_Toc36478810"/>
      <w:bookmarkStart w:id="107" w:name="_Toc39840204"/>
      <w:r w:rsidRPr="00497BA2">
        <w:t>– применением безопасных технологий и оборудования;</w:t>
      </w:r>
      <w:bookmarkEnd w:id="106"/>
      <w:bookmarkEnd w:id="107"/>
    </w:p>
    <w:p w:rsidR="00C200E5" w:rsidRPr="00497BA2" w:rsidRDefault="00C200E5" w:rsidP="00B923BF">
      <w:pPr>
        <w:pStyle w:val="af5"/>
      </w:pPr>
      <w:bookmarkStart w:id="108" w:name="_Toc36478811"/>
      <w:bookmarkStart w:id="109" w:name="_Toc39840205"/>
      <w:r w:rsidRPr="00497BA2">
        <w:t>– применением пожаробезопасных строительных материалов и инженерно-технического оборудования;</w:t>
      </w:r>
      <w:bookmarkEnd w:id="108"/>
      <w:bookmarkEnd w:id="109"/>
    </w:p>
    <w:p w:rsidR="00C200E5" w:rsidRPr="00497BA2" w:rsidRDefault="00C200E5" w:rsidP="00B923BF">
      <w:pPr>
        <w:pStyle w:val="af5"/>
      </w:pPr>
      <w:bookmarkStart w:id="110" w:name="_Toc36478812"/>
      <w:bookmarkStart w:id="111" w:name="_Toc39840206"/>
      <w:r w:rsidRPr="00497BA2">
        <w:t>– механизацией и автоматизацией технологических процессов;</w:t>
      </w:r>
      <w:bookmarkEnd w:id="110"/>
      <w:bookmarkEnd w:id="111"/>
    </w:p>
    <w:p w:rsidR="00C200E5" w:rsidRPr="00497BA2" w:rsidRDefault="00C200E5" w:rsidP="00B923BF">
      <w:pPr>
        <w:pStyle w:val="af5"/>
      </w:pPr>
      <w:bookmarkStart w:id="112" w:name="_Toc36478813"/>
      <w:bookmarkStart w:id="113" w:name="_Toc39840207"/>
      <w:r w:rsidRPr="00497BA2">
        <w:t>– применением устройств защиты от повреждений оборудования.</w:t>
      </w:r>
      <w:bookmarkEnd w:id="112"/>
      <w:bookmarkEnd w:id="113"/>
    </w:p>
    <w:p w:rsidR="00C200E5" w:rsidRPr="00497BA2" w:rsidRDefault="00C200E5" w:rsidP="00B923BF">
      <w:pPr>
        <w:pStyle w:val="af5"/>
      </w:pPr>
      <w:bookmarkStart w:id="114" w:name="_Toc36478814"/>
      <w:bookmarkStart w:id="115" w:name="_Toc39840208"/>
      <w:r w:rsidRPr="00497BA2">
        <w:t>Система предотвращения пожара должна обеспечить:</w:t>
      </w:r>
      <w:bookmarkEnd w:id="114"/>
      <w:bookmarkEnd w:id="115"/>
    </w:p>
    <w:p w:rsidR="00C200E5" w:rsidRPr="00497BA2" w:rsidRDefault="00C200E5" w:rsidP="00B923BF">
      <w:pPr>
        <w:pStyle w:val="af5"/>
      </w:pPr>
      <w:bookmarkStart w:id="116" w:name="_Toc36478815"/>
      <w:bookmarkStart w:id="117" w:name="_Toc39840209"/>
      <w:r w:rsidRPr="00497BA2">
        <w:t>– наличие в производственных помещениях приточно-вытяжной и аварийной вентиляции;</w:t>
      </w:r>
      <w:bookmarkEnd w:id="116"/>
      <w:bookmarkEnd w:id="117"/>
    </w:p>
    <w:p w:rsidR="00C200E5" w:rsidRPr="00497BA2" w:rsidRDefault="00C200E5" w:rsidP="00B923BF">
      <w:pPr>
        <w:pStyle w:val="af5"/>
      </w:pPr>
      <w:bookmarkStart w:id="118" w:name="_Toc36478816"/>
      <w:bookmarkStart w:id="119" w:name="_Toc39840210"/>
      <w:r w:rsidRPr="00497BA2">
        <w:t>– применение электрооборудования в исполнении соответствующим классам зон (согласно главы № 5 статей 18, 19 ФЗ № 123-ФЗ от 22.07.2008г. «Технический регламент о требованиях пожарной безопасности») производственных помещений;</w:t>
      </w:r>
      <w:bookmarkEnd w:id="118"/>
      <w:bookmarkEnd w:id="119"/>
    </w:p>
    <w:p w:rsidR="00C200E5" w:rsidRPr="00497BA2" w:rsidRDefault="00C200E5" w:rsidP="00B923BF">
      <w:pPr>
        <w:pStyle w:val="af5"/>
      </w:pPr>
      <w:bookmarkStart w:id="120" w:name="_Toc36478817"/>
      <w:bookmarkStart w:id="121" w:name="_Toc39840211"/>
      <w:r w:rsidRPr="00497BA2">
        <w:t>– молниезащиту корпуса и заземление производственного оборудования и трубопроводов с целью защиты от статического электричества;</w:t>
      </w:r>
      <w:bookmarkEnd w:id="120"/>
      <w:bookmarkEnd w:id="121"/>
    </w:p>
    <w:p w:rsidR="00C200E5" w:rsidRPr="00497BA2" w:rsidRDefault="00C200E5" w:rsidP="00B923BF">
      <w:pPr>
        <w:pStyle w:val="af5"/>
      </w:pPr>
      <w:bookmarkStart w:id="122" w:name="_Toc36478818"/>
      <w:bookmarkStart w:id="123" w:name="_Toc39840212"/>
      <w:r w:rsidRPr="00497BA2">
        <w:t>Система ограничения распространения пожара должна быть определена:</w:t>
      </w:r>
      <w:bookmarkEnd w:id="122"/>
      <w:bookmarkEnd w:id="123"/>
    </w:p>
    <w:p w:rsidR="00C200E5" w:rsidRPr="00497BA2" w:rsidRDefault="00C200E5" w:rsidP="00B923BF">
      <w:pPr>
        <w:pStyle w:val="af5"/>
      </w:pPr>
      <w:bookmarkStart w:id="124" w:name="_Toc36478819"/>
      <w:bookmarkStart w:id="125" w:name="_Toc39840213"/>
      <w:r w:rsidRPr="00497BA2">
        <w:t>– регламентацией огнестойкости и пожарной опасности строительных конструкций и отделочных материалов;</w:t>
      </w:r>
      <w:bookmarkEnd w:id="124"/>
      <w:bookmarkEnd w:id="125"/>
    </w:p>
    <w:p w:rsidR="00C200E5" w:rsidRPr="00497BA2" w:rsidRDefault="00C200E5" w:rsidP="00B923BF">
      <w:pPr>
        <w:pStyle w:val="af5"/>
      </w:pPr>
      <w:bookmarkStart w:id="126" w:name="_Toc36478820"/>
      <w:bookmarkStart w:id="127" w:name="_Toc39840214"/>
      <w:r w:rsidRPr="00497BA2">
        <w:lastRenderedPageBreak/>
        <w:t>– категорированием производственных и складских помещений по взрывопожарной и пожарной опасности в соответствии с требованиями СП 12.13130.2009;</w:t>
      </w:r>
      <w:bookmarkEnd w:id="126"/>
      <w:bookmarkEnd w:id="127"/>
    </w:p>
    <w:p w:rsidR="00C200E5" w:rsidRPr="00497BA2" w:rsidRDefault="00C200E5" w:rsidP="00B923BF">
      <w:pPr>
        <w:pStyle w:val="af5"/>
      </w:pPr>
      <w:bookmarkStart w:id="128" w:name="_Toc36478821"/>
      <w:bookmarkStart w:id="129" w:name="_Toc39840215"/>
      <w:r w:rsidRPr="00497BA2">
        <w:t>– объёмно-планировочными и техническими решениями, обеспечивающими эвакуацию людей и их защиту от опасных факторов пожара;</w:t>
      </w:r>
      <w:bookmarkEnd w:id="128"/>
      <w:bookmarkEnd w:id="129"/>
    </w:p>
    <w:p w:rsidR="00C200E5" w:rsidRPr="00497BA2" w:rsidRDefault="00C200E5" w:rsidP="00B923BF">
      <w:pPr>
        <w:pStyle w:val="af5"/>
      </w:pPr>
      <w:bookmarkStart w:id="130" w:name="_Toc36478822"/>
      <w:bookmarkStart w:id="131" w:name="_Toc39840216"/>
      <w:r w:rsidRPr="00497BA2">
        <w:t>– противодымной защитой.</w:t>
      </w:r>
      <w:bookmarkEnd w:id="130"/>
      <w:bookmarkEnd w:id="131"/>
    </w:p>
    <w:p w:rsidR="00C200E5" w:rsidRPr="00497BA2" w:rsidRDefault="00C200E5" w:rsidP="00B923BF">
      <w:pPr>
        <w:pStyle w:val="af5"/>
      </w:pPr>
      <w:bookmarkStart w:id="132" w:name="_Toc36478823"/>
      <w:bookmarkStart w:id="133" w:name="_Toc39840217"/>
      <w:r w:rsidRPr="00497BA2">
        <w:t>Система противопожарной защиты должна быть определена:</w:t>
      </w:r>
      <w:bookmarkEnd w:id="132"/>
      <w:bookmarkEnd w:id="133"/>
    </w:p>
    <w:p w:rsidR="00C200E5" w:rsidRPr="00497BA2" w:rsidRDefault="00C200E5" w:rsidP="00B923BF">
      <w:pPr>
        <w:pStyle w:val="af5"/>
      </w:pPr>
      <w:bookmarkStart w:id="134" w:name="_Toc36478824"/>
      <w:bookmarkStart w:id="135" w:name="_Toc39840218"/>
      <w:r w:rsidRPr="00497BA2">
        <w:t>– комплексом технико-технических решений с применением средств противопожарной защиты;</w:t>
      </w:r>
      <w:bookmarkEnd w:id="134"/>
      <w:bookmarkEnd w:id="135"/>
    </w:p>
    <w:p w:rsidR="00C200E5" w:rsidRPr="00497BA2" w:rsidRDefault="00C200E5" w:rsidP="00B923BF">
      <w:pPr>
        <w:pStyle w:val="af5"/>
      </w:pPr>
      <w:bookmarkStart w:id="136" w:name="_Toc36478825"/>
      <w:bookmarkStart w:id="137" w:name="_Toc39840219"/>
      <w:r w:rsidRPr="00497BA2">
        <w:t>– автоматической пожарной сигнализацией в соответствии с требованиями СП 5.13130.2009;</w:t>
      </w:r>
      <w:bookmarkEnd w:id="136"/>
      <w:bookmarkEnd w:id="137"/>
    </w:p>
    <w:p w:rsidR="00C200E5" w:rsidRPr="00497BA2" w:rsidRDefault="00C200E5" w:rsidP="00B923BF">
      <w:pPr>
        <w:pStyle w:val="af5"/>
      </w:pPr>
      <w:bookmarkStart w:id="138" w:name="_Toc36478826"/>
      <w:bookmarkStart w:id="139" w:name="_Toc39840220"/>
      <w:r w:rsidRPr="00497BA2">
        <w:t>– автоматическими установками пожаротушения в соответствии с требованиями СП 5.13130.2009;</w:t>
      </w:r>
      <w:bookmarkEnd w:id="138"/>
      <w:bookmarkEnd w:id="139"/>
    </w:p>
    <w:p w:rsidR="00C200E5" w:rsidRPr="00497BA2" w:rsidRDefault="00C200E5" w:rsidP="00B923BF">
      <w:pPr>
        <w:pStyle w:val="af5"/>
      </w:pPr>
      <w:bookmarkStart w:id="140" w:name="_Toc36478827"/>
      <w:bookmarkStart w:id="141" w:name="_Toc39840221"/>
      <w:r w:rsidRPr="00497BA2">
        <w:t>– внутренним и наружным противопожарным водопроводом;</w:t>
      </w:r>
      <w:bookmarkEnd w:id="140"/>
      <w:bookmarkEnd w:id="141"/>
    </w:p>
    <w:p w:rsidR="00C200E5" w:rsidRPr="00497BA2" w:rsidRDefault="00C200E5" w:rsidP="00B923BF">
      <w:pPr>
        <w:pStyle w:val="af5"/>
      </w:pPr>
      <w:bookmarkStart w:id="142" w:name="_Toc36478828"/>
      <w:bookmarkStart w:id="143" w:name="_Toc39840222"/>
      <w:r w:rsidRPr="00497BA2">
        <w:t>– выбором установки оповещения и управления эвакуацией людей при пожаре в соответствии с требованиями СП 5.13130.2009;</w:t>
      </w:r>
      <w:bookmarkEnd w:id="142"/>
      <w:bookmarkEnd w:id="143"/>
    </w:p>
    <w:p w:rsidR="00C200E5" w:rsidRPr="00497BA2" w:rsidRDefault="00C200E5" w:rsidP="00B923BF">
      <w:pPr>
        <w:pStyle w:val="af5"/>
      </w:pPr>
      <w:bookmarkStart w:id="144" w:name="_Toc36478829"/>
      <w:bookmarkStart w:id="145" w:name="_Toc39840223"/>
      <w:r w:rsidRPr="00497BA2">
        <w:t>– обеспечением своевременной передачи сообщения о пожаре на пожарную часть и формирования импульса на оповещение и управление эвакуацией людей при пожаре;</w:t>
      </w:r>
      <w:bookmarkEnd w:id="144"/>
      <w:bookmarkEnd w:id="145"/>
    </w:p>
    <w:p w:rsidR="00C200E5" w:rsidRPr="00497BA2" w:rsidRDefault="00C200E5" w:rsidP="00B923BF">
      <w:pPr>
        <w:pStyle w:val="af5"/>
      </w:pPr>
      <w:bookmarkStart w:id="146" w:name="_Toc36478830"/>
      <w:bookmarkStart w:id="147" w:name="_Toc39840224"/>
      <w:r w:rsidRPr="00497BA2">
        <w:t>– соответствием всех проходов, оборудованных дверьми и воротами, в соответствии с требованиями нормативных документов по допускаемым размерам проходов для эвакуации людей.</w:t>
      </w:r>
      <w:bookmarkEnd w:id="146"/>
      <w:bookmarkEnd w:id="147"/>
    </w:p>
    <w:p w:rsidR="00C200E5" w:rsidRPr="00497BA2" w:rsidRDefault="00C200E5" w:rsidP="00B923BF">
      <w:pPr>
        <w:pStyle w:val="af5"/>
      </w:pPr>
      <w:bookmarkStart w:id="148" w:name="_Toc36478831"/>
      <w:bookmarkStart w:id="149" w:name="_Toc39840225"/>
      <w:r w:rsidRPr="00497BA2">
        <w:t>В системе противопожарной защиты предусмотреть:</w:t>
      </w:r>
      <w:bookmarkEnd w:id="148"/>
      <w:bookmarkEnd w:id="149"/>
    </w:p>
    <w:p w:rsidR="00C200E5" w:rsidRPr="00497BA2" w:rsidRDefault="00C200E5" w:rsidP="00B923BF">
      <w:pPr>
        <w:pStyle w:val="af5"/>
      </w:pPr>
      <w:bookmarkStart w:id="150" w:name="_Toc36478832"/>
      <w:bookmarkStart w:id="151" w:name="_Toc39840226"/>
      <w:r w:rsidRPr="00497BA2">
        <w:t>– снижение опасности воздействия опасных факторов пожара на людей до нормативного значения или исключения полностью;</w:t>
      </w:r>
      <w:bookmarkEnd w:id="150"/>
      <w:bookmarkEnd w:id="151"/>
    </w:p>
    <w:p w:rsidR="00C200E5" w:rsidRPr="00497BA2" w:rsidRDefault="00C200E5" w:rsidP="00B923BF">
      <w:pPr>
        <w:pStyle w:val="af5"/>
      </w:pPr>
      <w:bookmarkStart w:id="152" w:name="_Toc36478833"/>
      <w:bookmarkStart w:id="153" w:name="_Toc39840227"/>
      <w:r w:rsidRPr="00497BA2">
        <w:t>– возможность локализации пожара в здании и предотвращение распространения пожара в смежные и соседние помещения;</w:t>
      </w:r>
      <w:bookmarkEnd w:id="152"/>
      <w:bookmarkEnd w:id="153"/>
    </w:p>
    <w:p w:rsidR="00C200E5" w:rsidRPr="00497BA2" w:rsidRDefault="00C200E5" w:rsidP="00B923BF">
      <w:pPr>
        <w:pStyle w:val="af5"/>
      </w:pPr>
      <w:bookmarkStart w:id="154" w:name="_Toc36478834"/>
      <w:bookmarkStart w:id="155" w:name="_Toc39840228"/>
      <w:r w:rsidRPr="00497BA2">
        <w:t>– обеспечение устойчивости здания в условиях пожара до принятия мер по его локализации и ликвидации.</w:t>
      </w:r>
      <w:bookmarkEnd w:id="154"/>
      <w:bookmarkEnd w:id="155"/>
    </w:p>
    <w:p w:rsidR="00A90F29" w:rsidRPr="00497BA2" w:rsidRDefault="00A90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905F7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6" w:name="_Toc77868290"/>
      <w:r w:rsidRPr="00565ED4">
        <w:rPr>
          <w:rStyle w:val="20"/>
        </w:rPr>
        <w:t>2</w:t>
      </w:r>
      <w:r w:rsidR="00C200E5" w:rsidRPr="00565ED4">
        <w:rPr>
          <w:rStyle w:val="20"/>
        </w:rPr>
        <w:t>4</w:t>
      </w:r>
      <w:r w:rsidRPr="00565ED4">
        <w:rPr>
          <w:rStyle w:val="20"/>
        </w:rPr>
        <w:t>.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</w:t>
      </w:r>
      <w:bookmarkEnd w:id="156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C200E5" w:rsidRPr="00497BA2" w:rsidRDefault="00A90F29" w:rsidP="00B923BF">
      <w:pPr>
        <w:pStyle w:val="af5"/>
      </w:pPr>
      <w:r w:rsidRPr="00497BA2">
        <w:t xml:space="preserve">   </w:t>
      </w:r>
      <w:r w:rsidR="00C200E5" w:rsidRPr="00497BA2">
        <w:t xml:space="preserve">Разработать раздел «Мероприятия по обеспечению соблюдения требований энергетической эффективности и требований оснащённости зданий, строений и сооружений приборами учёта используемых энергетических ресурсов» в соответствии с законодательными, нормативными, правовыми актами и требованиями. </w:t>
      </w:r>
    </w:p>
    <w:p w:rsidR="00C200E5" w:rsidRPr="00497BA2" w:rsidRDefault="00C200E5" w:rsidP="00B923BF">
      <w:pPr>
        <w:pStyle w:val="af5"/>
      </w:pPr>
      <w:bookmarkStart w:id="157" w:name="_Toc36478836"/>
      <w:bookmarkStart w:id="158" w:name="_Toc39840230"/>
      <w:r w:rsidRPr="00497BA2">
        <w:t>Выполнить на основании требований:</w:t>
      </w:r>
      <w:bookmarkEnd w:id="157"/>
      <w:bookmarkEnd w:id="158"/>
    </w:p>
    <w:p w:rsidR="00C200E5" w:rsidRPr="00497BA2" w:rsidRDefault="00C200E5" w:rsidP="00B923BF">
      <w:pPr>
        <w:pStyle w:val="af5"/>
      </w:pPr>
      <w:bookmarkStart w:id="159" w:name="_Toc36478837"/>
      <w:bookmarkStart w:id="160" w:name="_Toc39840231"/>
      <w:r w:rsidRPr="00497BA2">
        <w:t>-СП 50.13330.2012 Тепловая защита зданий;</w:t>
      </w:r>
      <w:bookmarkEnd w:id="159"/>
      <w:bookmarkEnd w:id="160"/>
    </w:p>
    <w:p w:rsidR="00C200E5" w:rsidRPr="00497BA2" w:rsidRDefault="00C200E5" w:rsidP="00B923BF">
      <w:pPr>
        <w:pStyle w:val="af5"/>
      </w:pPr>
      <w:bookmarkStart w:id="161" w:name="_Toc36478838"/>
      <w:bookmarkStart w:id="162" w:name="_Toc39840232"/>
      <w:r w:rsidRPr="00497BA2">
        <w:t>-СП 230.1325800.2015 Конструкции ограждающие зданий;</w:t>
      </w:r>
      <w:bookmarkEnd w:id="161"/>
      <w:bookmarkEnd w:id="162"/>
    </w:p>
    <w:p w:rsidR="00C200E5" w:rsidRPr="00497BA2" w:rsidRDefault="00C200E5" w:rsidP="00B923BF">
      <w:pPr>
        <w:pStyle w:val="af5"/>
      </w:pPr>
      <w:bookmarkStart w:id="163" w:name="_Toc36478839"/>
      <w:bookmarkStart w:id="164" w:name="_Toc39840233"/>
      <w:r w:rsidRPr="00497BA2">
        <w:t>-СП 131.13330.2012 Строительная климатология;</w:t>
      </w:r>
      <w:bookmarkEnd w:id="163"/>
      <w:bookmarkEnd w:id="164"/>
    </w:p>
    <w:p w:rsidR="00C200E5" w:rsidRPr="00497BA2" w:rsidRDefault="00C200E5" w:rsidP="00B923BF">
      <w:pPr>
        <w:pStyle w:val="af5"/>
      </w:pPr>
      <w:bookmarkStart w:id="165" w:name="_Toc36478840"/>
      <w:bookmarkStart w:id="166" w:name="_Toc39840234"/>
      <w:r w:rsidRPr="00497BA2">
        <w:t>-Федерального закона от 23.11.2009 N 261-ФЗ (ред. от 26.07.2019) "Об энергосбережении и о повышении энергетической эффективности, и о внесении изменений в отдельные законодательные акты Российской Федерации".</w:t>
      </w:r>
      <w:bookmarkEnd w:id="165"/>
      <w:bookmarkEnd w:id="166"/>
    </w:p>
    <w:p w:rsidR="00C200E5" w:rsidRPr="00497BA2" w:rsidRDefault="00C200E5" w:rsidP="00C200E5">
      <w:pPr>
        <w:spacing w:after="0"/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905F7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67" w:name="_Toc77868291"/>
      <w:r w:rsidRPr="00565ED4">
        <w:rPr>
          <w:rStyle w:val="20"/>
        </w:rPr>
        <w:t>2</w:t>
      </w:r>
      <w:r w:rsidR="00C200E5" w:rsidRPr="00565ED4">
        <w:rPr>
          <w:rStyle w:val="20"/>
        </w:rPr>
        <w:t>5</w:t>
      </w:r>
      <w:r w:rsidRPr="00565ED4">
        <w:rPr>
          <w:rStyle w:val="20"/>
        </w:rPr>
        <w:t>. Требования к мероприятиям по обеспечению доступа инвалидов к объекту</w:t>
      </w:r>
      <w:bookmarkEnd w:id="167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C200E5" w:rsidRPr="00497BA2" w:rsidRDefault="000F1523" w:rsidP="00B923BF">
      <w:pPr>
        <w:pStyle w:val="af5"/>
      </w:pPr>
      <w:r w:rsidRPr="00497BA2">
        <w:t xml:space="preserve">   </w:t>
      </w:r>
      <w:bookmarkStart w:id="168" w:name="_Toc36478842"/>
      <w:bookmarkStart w:id="169" w:name="_Toc39840236"/>
      <w:r w:rsidR="00C200E5" w:rsidRPr="00497BA2">
        <w:t>В связи со спецификой данного производства труд людей-инвалидов с ограниченными физическими возможностями не используется. Мероприятия по обеспечению доступа инвалидов не требуются.</w:t>
      </w:r>
      <w:bookmarkEnd w:id="168"/>
      <w:bookmarkEnd w:id="169"/>
      <w:r w:rsidR="00C200E5" w:rsidRPr="00497BA2">
        <w:t xml:space="preserve">  </w:t>
      </w:r>
    </w:p>
    <w:p w:rsidR="002277C7" w:rsidRPr="00497BA2" w:rsidRDefault="002277C7" w:rsidP="00C200E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70" w:name="_Toc77868292"/>
      <w:r w:rsidRPr="00565ED4">
        <w:rPr>
          <w:rStyle w:val="20"/>
        </w:rPr>
        <w:lastRenderedPageBreak/>
        <w:t>2</w:t>
      </w:r>
      <w:r w:rsidR="00C200E5" w:rsidRPr="00565ED4">
        <w:rPr>
          <w:rStyle w:val="20"/>
        </w:rPr>
        <w:t>6</w:t>
      </w:r>
      <w:r w:rsidRPr="00565ED4">
        <w:rPr>
          <w:rStyle w:val="20"/>
        </w:rPr>
        <w:t>. Требования к инженерно-техническому укреплению объекта в целях обеспечения его антитеррористической защищенности</w:t>
      </w:r>
      <w:bookmarkEnd w:id="170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277C7" w:rsidRPr="00497BA2" w:rsidRDefault="00B15432" w:rsidP="00E81119">
      <w:pPr>
        <w:widowControl w:val="0"/>
        <w:shd w:val="clear" w:color="auto" w:fill="FFFFFF" w:themeFill="background1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Выполнить в соответствии с пунктами: 21.17; 24.1.9; 24.1.10; 24.1.11; 24.1.12. </w:t>
      </w:r>
    </w:p>
    <w:p w:rsidR="002277C7" w:rsidRPr="00497BA2" w:rsidRDefault="00C200E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1" w:name="_Toc77868293"/>
      <w:r w:rsidRPr="00565ED4">
        <w:rPr>
          <w:rStyle w:val="20"/>
        </w:rPr>
        <w:t>27</w:t>
      </w:r>
      <w:r w:rsidR="002277C7" w:rsidRPr="00565ED4">
        <w:rPr>
          <w:rStyle w:val="20"/>
        </w:rPr>
        <w:t>. 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</w:t>
      </w:r>
      <w:bookmarkEnd w:id="171"/>
      <w:r w:rsidR="002277C7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C200E5" w:rsidRPr="00497BA2" w:rsidRDefault="000F1523" w:rsidP="00B923BF">
      <w:pPr>
        <w:pStyle w:val="af5"/>
      </w:pPr>
      <w:r w:rsidRPr="00497BA2">
        <w:t xml:space="preserve">  </w:t>
      </w:r>
      <w:bookmarkStart w:id="172" w:name="_Toc36478845"/>
      <w:bookmarkStart w:id="173" w:name="_Toc39840239"/>
      <w:r w:rsidR="00C200E5" w:rsidRPr="00497BA2">
        <w:t>Раздел должен содержать:</w:t>
      </w:r>
      <w:bookmarkEnd w:id="172"/>
      <w:bookmarkEnd w:id="173"/>
    </w:p>
    <w:p w:rsidR="00C200E5" w:rsidRPr="00497BA2" w:rsidRDefault="00C200E5" w:rsidP="00B923BF">
      <w:pPr>
        <w:pStyle w:val="af5"/>
      </w:pPr>
      <w:bookmarkStart w:id="174" w:name="_Toc36478846"/>
      <w:bookmarkStart w:id="175" w:name="_Toc39840240"/>
      <w:r w:rsidRPr="00497BA2">
        <w:t>требования к способам проведения мероприятий по техническому обслуживанию зданий, сооружений, при проведении которых отсутствует угроза нарушения безопасности строительных конструкций, сетей инженерно-технического обеспечения и систем инженерно-технического обеспечения;</w:t>
      </w:r>
      <w:bookmarkEnd w:id="174"/>
      <w:bookmarkEnd w:id="175"/>
    </w:p>
    <w:p w:rsidR="00C200E5" w:rsidRPr="00497BA2" w:rsidRDefault="00C200E5" w:rsidP="00B923BF">
      <w:pPr>
        <w:pStyle w:val="af5"/>
      </w:pPr>
      <w:bookmarkStart w:id="176" w:name="_Toc36478847"/>
      <w:bookmarkStart w:id="177" w:name="_Toc39840241"/>
      <w:r w:rsidRPr="00497BA2">
        <w:t>минимальную периодичность осуществления проверок, осмотров и освидетельствования состояния строительных конструкций, оснований, сетей инженерно-технического обеспечения и систем инженерно-технического обеспечения зданий, сооружений и (или) необходимость проведения мониторинга окружающей среды, состояния оснований, строительных конструкций и систем инженерно-технического обеспечения в процессе эксплуатации зданий, сооружений;</w:t>
      </w:r>
      <w:bookmarkEnd w:id="176"/>
      <w:bookmarkEnd w:id="177"/>
    </w:p>
    <w:p w:rsidR="00C200E5" w:rsidRPr="00497BA2" w:rsidRDefault="00C200E5" w:rsidP="00B923BF">
      <w:pPr>
        <w:pStyle w:val="af5"/>
      </w:pPr>
      <w:bookmarkStart w:id="178" w:name="_Toc36478848"/>
      <w:bookmarkStart w:id="179" w:name="_Toc39840242"/>
      <w:r w:rsidRPr="00497BA2">
        <w:t>сведения для пользователей и эксплуатационных служб о значениях эксплуатационных нагрузок на строительные конструкции, сети инженерно-технического обеспечения и системы инженерно-технического обеспечения, которые недопустимо превышать в процессе эксплуатации зданий, сооружений;</w:t>
      </w:r>
      <w:bookmarkEnd w:id="178"/>
      <w:bookmarkEnd w:id="179"/>
    </w:p>
    <w:p w:rsidR="00C200E5" w:rsidRPr="00497BA2" w:rsidRDefault="00C200E5" w:rsidP="00B923BF">
      <w:pPr>
        <w:pStyle w:val="af5"/>
      </w:pPr>
      <w:bookmarkStart w:id="180" w:name="_Toc36478849"/>
      <w:bookmarkStart w:id="181" w:name="_Toc39840243"/>
      <w:r w:rsidRPr="00497BA2">
        <w:t>сведения о размещении скрытых электрических проводок, трубопроводов и иных устройств, повреждение которых может привести к угрозе причинения вреда жизни или здоровью людей, имуществу физических или юридических лиц, государственному или муниципальному имуществу, окружающей среде, жизни или здоровью животных и растений.</w:t>
      </w:r>
      <w:bookmarkEnd w:id="180"/>
      <w:bookmarkEnd w:id="181"/>
    </w:p>
    <w:p w:rsidR="00C200E5" w:rsidRPr="00497BA2" w:rsidRDefault="00C200E5" w:rsidP="00B923BF">
      <w:pPr>
        <w:pStyle w:val="af5"/>
      </w:pPr>
      <w:bookmarkStart w:id="182" w:name="_Toc36478850"/>
      <w:bookmarkStart w:id="183" w:name="_Toc39840244"/>
      <w:r w:rsidRPr="00497BA2">
        <w:t>Раздел выполнить в соответствии с п.12 ст.48 Федерального закона от 29.12.2004 № 190-ФЗ "Градостроительный кодекс РФ", с п.9, ст.15, ФЗ № 384 «Технический регламент о безопасности зданий и сооружений», п.4-6 ГОСТ Р 31937-2011 «Здания и сооружения. Правила обследования и мониторинга технического состояния».</w:t>
      </w:r>
      <w:bookmarkEnd w:id="182"/>
      <w:bookmarkEnd w:id="183"/>
    </w:p>
    <w:p w:rsidR="00C200E5" w:rsidRPr="00497BA2" w:rsidRDefault="00C200E5" w:rsidP="00B923BF">
      <w:pPr>
        <w:pStyle w:val="af5"/>
      </w:pPr>
      <w:bookmarkStart w:id="184" w:name="_Toc36478851"/>
      <w:bookmarkStart w:id="185" w:name="_Toc39840245"/>
      <w:r w:rsidRPr="00497BA2">
        <w:t>для АТЗ (ПТА)</w:t>
      </w:r>
      <w:bookmarkEnd w:id="184"/>
      <w:bookmarkEnd w:id="185"/>
    </w:p>
    <w:p w:rsidR="00C200E5" w:rsidRPr="00497BA2" w:rsidRDefault="00C200E5" w:rsidP="00B923BF">
      <w:pPr>
        <w:pStyle w:val="af5"/>
      </w:pPr>
      <w:bookmarkStart w:id="186" w:name="_Toc36478852"/>
      <w:bookmarkStart w:id="187" w:name="_Toc39840246"/>
      <w:r w:rsidRPr="00497BA2">
        <w:t>- раздел выполнить по СП 132.13330.2011 «Обеспечение антитеррористической защищенности зданий и сооружений. Общие требования проектирования»</w:t>
      </w:r>
      <w:bookmarkEnd w:id="186"/>
      <w:bookmarkEnd w:id="187"/>
    </w:p>
    <w:p w:rsidR="00C200E5" w:rsidRPr="00497BA2" w:rsidRDefault="00C200E5" w:rsidP="00B923BF">
      <w:pPr>
        <w:pStyle w:val="af5"/>
      </w:pPr>
      <w:bookmarkStart w:id="188" w:name="_Toc36478853"/>
      <w:bookmarkStart w:id="189" w:name="_Toc39840247"/>
      <w:r w:rsidRPr="00497BA2">
        <w:t>Можно классифицировать руководствуясь Постановлением Правительства РФ от 21 мая 2007 г. № 304 "О классификации чрезвычайных ситуаций природного и техногенного характера".</w:t>
      </w:r>
      <w:bookmarkEnd w:id="188"/>
      <w:bookmarkEnd w:id="189"/>
    </w:p>
    <w:p w:rsidR="002277C7" w:rsidRPr="00497BA2" w:rsidRDefault="00227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056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90" w:name="_Toc77868294"/>
      <w:r w:rsidRPr="00565ED4">
        <w:rPr>
          <w:rStyle w:val="20"/>
        </w:rPr>
        <w:t>28</w:t>
      </w:r>
      <w:r w:rsidR="002277C7" w:rsidRPr="00565ED4">
        <w:rPr>
          <w:rStyle w:val="20"/>
        </w:rPr>
        <w:t>. Требования к технической эксплуатации и техническому обслуживанию объекта</w:t>
      </w:r>
      <w:bookmarkEnd w:id="190"/>
      <w:r w:rsidR="002277C7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9A133B" w:rsidRPr="00497BA2" w:rsidRDefault="000F15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</w:t>
      </w:r>
      <w:r w:rsidR="0005606B" w:rsidRPr="00497BA2">
        <w:rPr>
          <w:rFonts w:ascii="Times New Roman" w:hAnsi="Times New Roman" w:cs="Times New Roman"/>
          <w:sz w:val="24"/>
          <w:szCs w:val="24"/>
        </w:rPr>
        <w:t>Р</w:t>
      </w:r>
      <w:r w:rsidR="009A133B" w:rsidRPr="00497BA2">
        <w:rPr>
          <w:rFonts w:ascii="Times New Roman" w:hAnsi="Times New Roman" w:cs="Times New Roman"/>
          <w:sz w:val="24"/>
          <w:szCs w:val="24"/>
        </w:rPr>
        <w:t>ежим работы оборудования трех сменный 5</w:t>
      </w:r>
      <w:r w:rsidR="0005606B" w:rsidRPr="00497BA2">
        <w:rPr>
          <w:rFonts w:ascii="Times New Roman" w:hAnsi="Times New Roman" w:cs="Times New Roman"/>
          <w:sz w:val="24"/>
          <w:szCs w:val="24"/>
        </w:rPr>
        <w:t>-7</w:t>
      </w:r>
      <w:r w:rsidR="009A133B" w:rsidRPr="00497BA2">
        <w:rPr>
          <w:rFonts w:ascii="Times New Roman" w:hAnsi="Times New Roman" w:cs="Times New Roman"/>
          <w:sz w:val="24"/>
          <w:szCs w:val="24"/>
        </w:rPr>
        <w:t xml:space="preserve"> дней в неделю с плановым обслуживанием в выходные дни.</w:t>
      </w:r>
    </w:p>
    <w:p w:rsidR="002277C7" w:rsidRPr="00497BA2" w:rsidRDefault="0005606B" w:rsidP="00056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91" w:name="_Toc77868295"/>
      <w:r w:rsidRPr="00565ED4">
        <w:rPr>
          <w:rStyle w:val="20"/>
        </w:rPr>
        <w:t>29</w:t>
      </w:r>
      <w:r w:rsidR="002277C7" w:rsidRPr="00565ED4">
        <w:rPr>
          <w:rStyle w:val="20"/>
        </w:rPr>
        <w:t>. Требования к проекту организации строительства объекта</w:t>
      </w:r>
      <w:bookmarkEnd w:id="191"/>
      <w:r w:rsidR="002277C7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05606B" w:rsidRPr="00497BA2" w:rsidRDefault="0005606B" w:rsidP="00B923BF">
      <w:bookmarkStart w:id="192" w:name="_Toc36478855"/>
      <w:bookmarkStart w:id="193" w:name="_Toc39840250"/>
      <w:r w:rsidRPr="00497BA2">
        <w:t>Выполнить раздел проекта в соответствии с:</w:t>
      </w:r>
      <w:bookmarkEnd w:id="192"/>
      <w:bookmarkEnd w:id="193"/>
    </w:p>
    <w:p w:rsidR="0005606B" w:rsidRPr="00497BA2" w:rsidRDefault="0005606B" w:rsidP="00B923BF">
      <w:bookmarkStart w:id="194" w:name="_Toc36478856"/>
      <w:bookmarkStart w:id="195" w:name="_Toc39840251"/>
      <w:r w:rsidRPr="00497BA2">
        <w:t>- Постановлением Правительства РФ №87 от 16 февраля 2008 г. «О составе разделов проектной документации и требований к их содержанию», действующая редакция.</w:t>
      </w:r>
      <w:bookmarkEnd w:id="194"/>
      <w:bookmarkEnd w:id="195"/>
    </w:p>
    <w:p w:rsidR="0005606B" w:rsidRPr="00497BA2" w:rsidRDefault="0005606B" w:rsidP="00B923BF">
      <w:bookmarkStart w:id="196" w:name="_Toc36478857"/>
      <w:bookmarkStart w:id="197" w:name="_Toc39840252"/>
      <w:r w:rsidRPr="00497BA2">
        <w:lastRenderedPageBreak/>
        <w:t>- СП 48.13330.2011 «Организация строительства».</w:t>
      </w:r>
      <w:bookmarkEnd w:id="196"/>
      <w:bookmarkEnd w:id="197"/>
      <w:r w:rsidRPr="00497BA2">
        <w:t xml:space="preserve"> </w:t>
      </w:r>
    </w:p>
    <w:p w:rsidR="0005606B" w:rsidRPr="00497BA2" w:rsidRDefault="0005606B" w:rsidP="00B923BF">
      <w:bookmarkStart w:id="198" w:name="_Toc36478858"/>
      <w:bookmarkStart w:id="199" w:name="_Toc39840253"/>
      <w:r w:rsidRPr="00497BA2">
        <w:t>Учесть:</w:t>
      </w:r>
      <w:bookmarkEnd w:id="198"/>
      <w:bookmarkEnd w:id="199"/>
    </w:p>
    <w:p w:rsidR="0005606B" w:rsidRPr="00497BA2" w:rsidRDefault="0005606B" w:rsidP="00B923BF">
      <w:bookmarkStart w:id="200" w:name="_Toc36478859"/>
      <w:bookmarkStart w:id="201" w:name="_Toc39840254"/>
      <w:r w:rsidRPr="00497BA2">
        <w:t>-необходимость установки крупногабаритного оборудования через монтажные проемы</w:t>
      </w:r>
      <w:bookmarkEnd w:id="200"/>
      <w:r w:rsidRPr="00497BA2">
        <w:t>;</w:t>
      </w:r>
      <w:bookmarkEnd w:id="201"/>
      <w:r w:rsidRPr="00497BA2">
        <w:t xml:space="preserve"> </w:t>
      </w:r>
    </w:p>
    <w:p w:rsidR="0005606B" w:rsidRPr="00497BA2" w:rsidRDefault="0005606B" w:rsidP="00B923BF">
      <w:bookmarkStart w:id="202" w:name="_Toc36478860"/>
      <w:bookmarkStart w:id="203" w:name="_Toc39840255"/>
      <w:r w:rsidRPr="00497BA2">
        <w:t>-режим работы действующего предприятия</w:t>
      </w:r>
      <w:bookmarkEnd w:id="202"/>
      <w:r w:rsidRPr="00497BA2">
        <w:t>;</w:t>
      </w:r>
      <w:bookmarkEnd w:id="203"/>
    </w:p>
    <w:p w:rsidR="0005606B" w:rsidRPr="00497BA2" w:rsidRDefault="0005606B" w:rsidP="00B923BF">
      <w:bookmarkStart w:id="204" w:name="_Toc36478861"/>
      <w:bookmarkStart w:id="205" w:name="_Toc39840256"/>
      <w:r w:rsidRPr="00497BA2">
        <w:t>-задействованные в производственном цикле здания и сооружения</w:t>
      </w:r>
      <w:bookmarkEnd w:id="204"/>
      <w:r w:rsidRPr="00497BA2">
        <w:t>;</w:t>
      </w:r>
      <w:bookmarkEnd w:id="205"/>
    </w:p>
    <w:p w:rsidR="0005606B" w:rsidRPr="00497BA2" w:rsidRDefault="0005606B" w:rsidP="00B923BF">
      <w:bookmarkStart w:id="206" w:name="_Toc39840257"/>
      <w:r w:rsidRPr="00497BA2">
        <w:t>- не останавливаемые процессы и оборудование в корпусе 93;</w:t>
      </w:r>
      <w:bookmarkEnd w:id="206"/>
    </w:p>
    <w:p w:rsidR="0005606B" w:rsidRPr="00497BA2" w:rsidRDefault="0005606B" w:rsidP="0005606B">
      <w:pPr>
        <w:spacing w:after="0"/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bookmarkStart w:id="207" w:name="_Toc39840258"/>
      <w:bookmarkStart w:id="208" w:name="_Toc77868296"/>
      <w:r w:rsidRPr="00497BA2">
        <w:rPr>
          <w:rFonts w:ascii="Times New Roman" w:hAnsi="Times New Roman" w:cs="Times New Roman"/>
          <w:sz w:val="24"/>
          <w:szCs w:val="24"/>
        </w:rPr>
        <w:t>- вынос инженерных сетей с учетом действующего производства.</w:t>
      </w:r>
      <w:bookmarkEnd w:id="207"/>
      <w:bookmarkEnd w:id="208"/>
    </w:p>
    <w:p w:rsidR="00F970F7" w:rsidRPr="00497BA2" w:rsidRDefault="00F97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 w:rsidP="009A133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09" w:name="_Toc77868297"/>
      <w:r w:rsidRPr="00565ED4">
        <w:rPr>
          <w:rStyle w:val="20"/>
        </w:rPr>
        <w:t>3</w:t>
      </w:r>
      <w:r w:rsidR="0005606B" w:rsidRPr="00565ED4">
        <w:rPr>
          <w:rStyle w:val="20"/>
        </w:rPr>
        <w:t>0</w:t>
      </w:r>
      <w:r w:rsidRPr="00565ED4">
        <w:rPr>
          <w:rStyle w:val="20"/>
        </w:rPr>
        <w:t>. Обоснование необходимости сноса или сохранения зданий, сооружений, зеленых насаждений, а также переноса инженерных сетей и коммуникаций, расположенных на земельном участке, на котором планируется размещение объекта</w:t>
      </w:r>
      <w:bookmarkEnd w:id="209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F970F7" w:rsidRPr="00497BA2" w:rsidRDefault="009A133B" w:rsidP="00F97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BA2">
        <w:rPr>
          <w:rFonts w:ascii="Times New Roman" w:eastAsia="Times New Roman" w:hAnsi="Times New Roman" w:cs="Times New Roman"/>
          <w:sz w:val="24"/>
          <w:szCs w:val="24"/>
        </w:rPr>
        <w:t>В пятно застройки попадают сущест</w:t>
      </w:r>
      <w:r w:rsidR="0005606B" w:rsidRPr="00497BA2">
        <w:rPr>
          <w:rFonts w:ascii="Times New Roman" w:eastAsia="Times New Roman" w:hAnsi="Times New Roman" w:cs="Times New Roman"/>
          <w:sz w:val="24"/>
          <w:szCs w:val="24"/>
        </w:rPr>
        <w:t>вующие инженерные коммуникации, предусмотреть их вынос из пятна застройки с учетом рельефа местности и действующего производства.</w:t>
      </w:r>
    </w:p>
    <w:p w:rsidR="0005606B" w:rsidRDefault="0005606B" w:rsidP="00F97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BA2">
        <w:rPr>
          <w:rFonts w:ascii="Times New Roman" w:eastAsia="Times New Roman" w:hAnsi="Times New Roman" w:cs="Times New Roman"/>
          <w:sz w:val="24"/>
          <w:szCs w:val="24"/>
        </w:rPr>
        <w:t>Предусмотреть снос существующих производственных зданий и сооружений из пятна застройки</w:t>
      </w:r>
    </w:p>
    <w:p w:rsidR="00D66B6B" w:rsidRPr="00497BA2" w:rsidRDefault="00D66B6B" w:rsidP="00F97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77C7" w:rsidRDefault="002277C7" w:rsidP="00F97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10" w:name="_Toc77868298"/>
      <w:r w:rsidRPr="00565ED4">
        <w:rPr>
          <w:rStyle w:val="20"/>
        </w:rPr>
        <w:t>3</w:t>
      </w:r>
      <w:r w:rsidR="0005606B" w:rsidRPr="00565ED4">
        <w:rPr>
          <w:rStyle w:val="20"/>
        </w:rPr>
        <w:t>1</w:t>
      </w:r>
      <w:r w:rsidRPr="00565ED4">
        <w:rPr>
          <w:rStyle w:val="20"/>
        </w:rPr>
        <w:t>. Требования к решениям по благоустройству прилегающей территории, к малым архитектурным формам и к планировочной организации земельного участка, на котором планируется размещение объекта</w:t>
      </w:r>
      <w:bookmarkEnd w:id="210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D66B6B" w:rsidRPr="00497BA2" w:rsidRDefault="00D66B6B" w:rsidP="00F97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0954" w:rsidRPr="00497BA2" w:rsidRDefault="000C0322" w:rsidP="009A133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97BA2">
        <w:rPr>
          <w:rFonts w:ascii="Times New Roman" w:eastAsia="Times New Roman" w:hAnsi="Times New Roman" w:cs="Times New Roman"/>
          <w:sz w:val="24"/>
          <w:szCs w:val="24"/>
        </w:rPr>
        <w:t>Предусмотреть мероприятия по благоустройству прилегающей к объекту реконструкции территории</w:t>
      </w:r>
      <w:r w:rsidR="005F0954" w:rsidRPr="00497BA2">
        <w:rPr>
          <w:rFonts w:ascii="Times New Roman" w:hAnsi="Times New Roman" w:cs="Times New Roman"/>
          <w:bCs/>
          <w:iCs/>
          <w:sz w:val="24"/>
          <w:szCs w:val="24"/>
        </w:rPr>
        <w:t>, включающего следующие работы:</w:t>
      </w:r>
    </w:p>
    <w:p w:rsidR="005F0954" w:rsidRPr="00497BA2" w:rsidRDefault="005F0954" w:rsidP="009A133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bCs/>
          <w:iCs/>
          <w:sz w:val="24"/>
          <w:szCs w:val="24"/>
        </w:rPr>
        <w:t xml:space="preserve"> - р</w:t>
      </w:r>
      <w:r w:rsidRPr="00497BA2">
        <w:rPr>
          <w:rFonts w:ascii="Times New Roman" w:hAnsi="Times New Roman" w:cs="Times New Roman"/>
          <w:sz w:val="24"/>
          <w:szCs w:val="24"/>
        </w:rPr>
        <w:t>еконструкцию (разборку и восстановление) дорожного покрытия;</w:t>
      </w:r>
    </w:p>
    <w:p w:rsidR="005F0954" w:rsidRPr="00497BA2" w:rsidRDefault="005F0954" w:rsidP="009A133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- разборку и восстановление отмостки;</w:t>
      </w:r>
    </w:p>
    <w:p w:rsidR="005F0954" w:rsidRPr="00497BA2" w:rsidRDefault="005F0954" w:rsidP="009A133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- реконструкцию проездов и площадок с учетом обеспечения проезда пожарных машин к реконструируемому корпусу;</w:t>
      </w:r>
    </w:p>
    <w:p w:rsidR="005F0954" w:rsidRPr="00497BA2" w:rsidRDefault="005F0954" w:rsidP="009A133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- восстановление земельного покрытия и зеленых насаждений после прокладки внутриплощадочных коммуникаций при проведении строительно-монтажных работ;</w:t>
      </w:r>
    </w:p>
    <w:p w:rsidR="000C0322" w:rsidRPr="00497BA2" w:rsidRDefault="005F0954" w:rsidP="009A13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- предусмотреть посадку деревьев, кустарников, размещение малых архитектурных форм.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2277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77C7" w:rsidRPr="004968D3" w:rsidRDefault="002277C7" w:rsidP="004968D3">
      <w:pPr>
        <w:pStyle w:val="1"/>
        <w:jc w:val="center"/>
      </w:pPr>
      <w:bookmarkStart w:id="211" w:name="_Toc77868299"/>
      <w:r w:rsidRPr="004968D3">
        <w:t>III. Иные требования к проектированию</w:t>
      </w:r>
      <w:bookmarkEnd w:id="211"/>
    </w:p>
    <w:p w:rsidR="002277C7" w:rsidRPr="00497BA2" w:rsidRDefault="002277C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12" w:name="_Toc77868300"/>
      <w:r w:rsidRPr="00565ED4">
        <w:rPr>
          <w:rStyle w:val="20"/>
        </w:rPr>
        <w:t>3</w:t>
      </w:r>
      <w:r w:rsidR="0005606B" w:rsidRPr="00565ED4">
        <w:rPr>
          <w:rStyle w:val="20"/>
        </w:rPr>
        <w:t>2</w:t>
      </w:r>
      <w:r w:rsidRPr="00565ED4">
        <w:rPr>
          <w:rStyle w:val="20"/>
        </w:rPr>
        <w:t>. 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</w:t>
      </w:r>
      <w:bookmarkEnd w:id="212"/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277C7" w:rsidRPr="00497BA2" w:rsidRDefault="000F1523" w:rsidP="00056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 xml:space="preserve">   </w:t>
      </w:r>
      <w:r w:rsidR="00164D28" w:rsidRPr="00497BA2">
        <w:rPr>
          <w:rFonts w:ascii="Times New Roman" w:hAnsi="Times New Roman" w:cs="Times New Roman"/>
          <w:sz w:val="24"/>
          <w:szCs w:val="24"/>
        </w:rPr>
        <w:t xml:space="preserve">В состав проектной документации объекта капитального строительства включить следующие разделы: 1-6; 7-11; 12 б-1 ( </w:t>
      </w:r>
      <w:r w:rsidR="00164D28" w:rsidRPr="00497BA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перечень мероприятий по гражданской обороне и чрезвычайным ситуациям)</w:t>
      </w:r>
      <w:r w:rsidR="00164D28" w:rsidRPr="00497BA2">
        <w:rPr>
          <w:rFonts w:ascii="Times New Roman" w:hAnsi="Times New Roman" w:cs="Times New Roman"/>
          <w:sz w:val="24"/>
          <w:szCs w:val="24"/>
        </w:rPr>
        <w:t>;</w:t>
      </w:r>
    </w:p>
    <w:p w:rsidR="0005606B" w:rsidRPr="00497BA2" w:rsidRDefault="0005606B" w:rsidP="00B923BF">
      <w:pPr>
        <w:pStyle w:val="af5"/>
      </w:pPr>
      <w:bookmarkStart w:id="213" w:name="_Toc39840263"/>
      <w:r w:rsidRPr="00497BA2">
        <w:t>Предоставить Карточку технических решений согласования оборудования, изделий, материалов и инженерных сетей на объекты капитального строительства в составе проекта в течении 45 календарных дней с момента подписания договора на проектирование.</w:t>
      </w:r>
      <w:bookmarkEnd w:id="213"/>
    </w:p>
    <w:p w:rsidR="0005606B" w:rsidRPr="00497BA2" w:rsidRDefault="0005606B" w:rsidP="00B923BF">
      <w:pPr>
        <w:pStyle w:val="af5"/>
      </w:pPr>
      <w:bookmarkStart w:id="214" w:name="_Toc39840264"/>
      <w:r w:rsidRPr="00497BA2">
        <w:lastRenderedPageBreak/>
        <w:t>Отклонение от карточки технических решений не допускается.</w:t>
      </w:r>
      <w:bookmarkEnd w:id="214"/>
    </w:p>
    <w:p w:rsidR="0005606B" w:rsidRPr="00497BA2" w:rsidRDefault="0005606B" w:rsidP="00B923BF">
      <w:pPr>
        <w:pStyle w:val="af5"/>
      </w:pPr>
      <w:bookmarkStart w:id="215" w:name="_Toc36478869"/>
      <w:bookmarkStart w:id="216" w:name="_Toc39840265"/>
      <w:r w:rsidRPr="00497BA2">
        <w:t>Состав проекта принять в соответствии с Постановлением Правительства РФ №87 от 16 февраля 2008 г. «О составе разделов проектной документации и требований к их содержанию»</w:t>
      </w:r>
      <w:bookmarkEnd w:id="215"/>
      <w:bookmarkEnd w:id="216"/>
    </w:p>
    <w:p w:rsidR="0005606B" w:rsidRPr="00497BA2" w:rsidRDefault="0005606B" w:rsidP="00B923BF">
      <w:pPr>
        <w:pStyle w:val="af5"/>
      </w:pPr>
      <w:bookmarkStart w:id="217" w:name="_Toc36478870"/>
      <w:bookmarkStart w:id="218" w:name="_Toc39840266"/>
      <w:r w:rsidRPr="00497BA2">
        <w:t>Разделы проектной документации, наличие которых не является обязательным.</w:t>
      </w:r>
      <w:bookmarkEnd w:id="217"/>
      <w:bookmarkEnd w:id="218"/>
    </w:p>
    <w:p w:rsidR="0005606B" w:rsidRPr="00497BA2" w:rsidRDefault="0005606B" w:rsidP="00B923BF">
      <w:pPr>
        <w:pStyle w:val="af5"/>
      </w:pPr>
      <w:bookmarkStart w:id="219" w:name="_Toc36478871"/>
      <w:bookmarkStart w:id="220" w:name="_Toc39840267"/>
      <w:r w:rsidRPr="00497BA2">
        <w:t>Разработать:</w:t>
      </w:r>
      <w:bookmarkEnd w:id="219"/>
      <w:bookmarkEnd w:id="220"/>
    </w:p>
    <w:p w:rsidR="0005606B" w:rsidRPr="00497BA2" w:rsidRDefault="0005606B" w:rsidP="00B923BF">
      <w:pPr>
        <w:pStyle w:val="af5"/>
      </w:pPr>
      <w:bookmarkStart w:id="221" w:name="_Toc36478872"/>
      <w:bookmarkStart w:id="222" w:name="_Toc39840268"/>
      <w:r w:rsidRPr="00497BA2">
        <w:t>- Декларации промышленной безопасности опасного производственного объекта (при необходимости).</w:t>
      </w:r>
      <w:bookmarkEnd w:id="221"/>
      <w:bookmarkEnd w:id="222"/>
    </w:p>
    <w:p w:rsidR="00F20B34" w:rsidRPr="00497BA2" w:rsidRDefault="00F20B34" w:rsidP="00B923BF">
      <w:pPr>
        <w:pStyle w:val="af5"/>
      </w:pPr>
      <w:bookmarkStart w:id="223" w:name="_Toc39840269"/>
      <w:r w:rsidRPr="00497BA2">
        <w:t>Выполнить разработку сводных спецификаций для всех разделов стадии П и стадии Р.</w:t>
      </w:r>
      <w:bookmarkEnd w:id="223"/>
    </w:p>
    <w:p w:rsidR="0005606B" w:rsidRPr="00497BA2" w:rsidRDefault="0005606B" w:rsidP="00B923BF">
      <w:pPr>
        <w:pStyle w:val="af5"/>
      </w:pPr>
      <w:bookmarkStart w:id="224" w:name="_Toc36478873"/>
      <w:bookmarkStart w:id="225" w:name="_Toc39840270"/>
      <w:r w:rsidRPr="00497BA2">
        <w:t>Выполнить:</w:t>
      </w:r>
      <w:bookmarkEnd w:id="224"/>
      <w:bookmarkEnd w:id="225"/>
    </w:p>
    <w:p w:rsidR="0005606B" w:rsidRPr="00497BA2" w:rsidRDefault="0005606B" w:rsidP="00B923BF">
      <w:pPr>
        <w:pStyle w:val="af5"/>
      </w:pPr>
      <w:bookmarkStart w:id="226" w:name="_Toc36478875"/>
      <w:bookmarkStart w:id="227" w:name="_Toc39840271"/>
      <w:r w:rsidRPr="00497BA2">
        <w:t>- Корректировку санитарно-защитной зоны объекта.</w:t>
      </w:r>
      <w:bookmarkEnd w:id="226"/>
      <w:bookmarkEnd w:id="227"/>
    </w:p>
    <w:p w:rsidR="0005606B" w:rsidRPr="00497BA2" w:rsidRDefault="0005606B" w:rsidP="00B923BF">
      <w:pPr>
        <w:pStyle w:val="af5"/>
      </w:pPr>
      <w:bookmarkStart w:id="228" w:name="_Toc36478876"/>
      <w:bookmarkStart w:id="229" w:name="_Toc39840272"/>
      <w:r w:rsidRPr="00497BA2">
        <w:t>Разработка Проектной документации должна выполняться в соответствии с постановлением Правительства РФ от 16 февраля 2008 г. № 87 «О составе разделов проектной документации и требованиях к их содержанию», а также с действующими в Российской Федерации требованиями норм, правил и стандартов, внутренних положений:</w:t>
      </w:r>
      <w:bookmarkEnd w:id="228"/>
      <w:bookmarkEnd w:id="229"/>
    </w:p>
    <w:p w:rsidR="0005606B" w:rsidRPr="00497BA2" w:rsidRDefault="0005606B" w:rsidP="00B923BF">
      <w:pPr>
        <w:pStyle w:val="af5"/>
      </w:pPr>
      <w:bookmarkStart w:id="230" w:name="_Toc36478877"/>
      <w:bookmarkStart w:id="231" w:name="_Toc39840273"/>
      <w:r w:rsidRPr="00497BA2">
        <w:t>– Постановление от 26 декабря 2014 года N 1521 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</w:r>
      <w:bookmarkEnd w:id="230"/>
      <w:bookmarkEnd w:id="231"/>
    </w:p>
    <w:p w:rsidR="0005606B" w:rsidRPr="00497BA2" w:rsidRDefault="0005606B" w:rsidP="00B923BF">
      <w:pPr>
        <w:pStyle w:val="af5"/>
      </w:pPr>
      <w:bookmarkStart w:id="232" w:name="_Toc36478878"/>
      <w:bookmarkStart w:id="233" w:name="_Toc39840274"/>
      <w:r w:rsidRPr="00497BA2">
        <w:t>– СНиП 21-01-97 — Пожарная безопасность зданий и сооружений;</w:t>
      </w:r>
      <w:bookmarkEnd w:id="232"/>
      <w:bookmarkEnd w:id="233"/>
    </w:p>
    <w:p w:rsidR="0005606B" w:rsidRPr="00497BA2" w:rsidRDefault="0005606B" w:rsidP="00B923BF">
      <w:pPr>
        <w:pStyle w:val="af5"/>
      </w:pPr>
      <w:bookmarkStart w:id="234" w:name="_Toc36478879"/>
      <w:bookmarkStart w:id="235" w:name="_Toc39840275"/>
      <w:r w:rsidRPr="00497BA2">
        <w:t>– СНиП 41-01-2003 — Отопление, вентиляция и кондиционирование;</w:t>
      </w:r>
      <w:bookmarkEnd w:id="234"/>
      <w:bookmarkEnd w:id="235"/>
    </w:p>
    <w:p w:rsidR="0005606B" w:rsidRPr="00497BA2" w:rsidRDefault="0005606B" w:rsidP="00B923BF">
      <w:pPr>
        <w:pStyle w:val="af5"/>
      </w:pPr>
      <w:bookmarkStart w:id="236" w:name="_Toc36478880"/>
      <w:bookmarkStart w:id="237" w:name="_Toc39840276"/>
      <w:r w:rsidRPr="00497BA2">
        <w:t>– ППР-390 «Правила противопожарного режима»;</w:t>
      </w:r>
      <w:bookmarkEnd w:id="236"/>
      <w:bookmarkEnd w:id="237"/>
    </w:p>
    <w:p w:rsidR="0005606B" w:rsidRPr="00497BA2" w:rsidRDefault="0005606B" w:rsidP="00B923BF">
      <w:pPr>
        <w:pStyle w:val="af5"/>
      </w:pPr>
      <w:bookmarkStart w:id="238" w:name="_Toc36478881"/>
      <w:bookmarkStart w:id="239" w:name="_Toc39840277"/>
      <w:r w:rsidRPr="00497BA2">
        <w:t>– СП 12.13130.2009 — Определение категорий помещений, зданий и наружных установок по взрывопожарной и пожарной опасности;</w:t>
      </w:r>
      <w:bookmarkEnd w:id="238"/>
      <w:bookmarkEnd w:id="239"/>
    </w:p>
    <w:p w:rsidR="0005606B" w:rsidRPr="00497BA2" w:rsidRDefault="0005606B" w:rsidP="00B923BF">
      <w:pPr>
        <w:pStyle w:val="af5"/>
      </w:pPr>
      <w:bookmarkStart w:id="240" w:name="_Toc36478882"/>
      <w:bookmarkStart w:id="241" w:name="_Toc39840278"/>
      <w:r w:rsidRPr="00497BA2">
        <w:t>– НПБ 110-03 — 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сигнализацией;</w:t>
      </w:r>
      <w:bookmarkEnd w:id="240"/>
      <w:bookmarkEnd w:id="241"/>
    </w:p>
    <w:p w:rsidR="0005606B" w:rsidRPr="00497BA2" w:rsidRDefault="0005606B" w:rsidP="00B923BF">
      <w:pPr>
        <w:pStyle w:val="af5"/>
      </w:pPr>
      <w:bookmarkStart w:id="242" w:name="_Toc36478883"/>
      <w:bookmarkStart w:id="243" w:name="_Toc39840279"/>
      <w:r w:rsidRPr="00497BA2">
        <w:t>– СН 2.2.4/2.1.8.562-96 — Шум на рабочих местах, в помещениях жилых, общественных зданий и на территории жилой застройки;</w:t>
      </w:r>
      <w:bookmarkEnd w:id="242"/>
      <w:bookmarkEnd w:id="243"/>
    </w:p>
    <w:p w:rsidR="0005606B" w:rsidRPr="00497BA2" w:rsidRDefault="0005606B" w:rsidP="00B923BF">
      <w:pPr>
        <w:pStyle w:val="af5"/>
      </w:pPr>
      <w:bookmarkStart w:id="244" w:name="_Toc36478884"/>
      <w:bookmarkStart w:id="245" w:name="_Toc39840280"/>
      <w:r w:rsidRPr="00497BA2">
        <w:t>– СП 7.13130.2013 «Противопожарные требования. Отопление, вентиляция и кондиционирование»;</w:t>
      </w:r>
      <w:bookmarkEnd w:id="244"/>
      <w:bookmarkEnd w:id="245"/>
    </w:p>
    <w:p w:rsidR="0005606B" w:rsidRPr="00497BA2" w:rsidRDefault="0005606B" w:rsidP="00B923BF">
      <w:pPr>
        <w:pStyle w:val="af5"/>
      </w:pPr>
      <w:bookmarkStart w:id="246" w:name="_Toc36478885"/>
      <w:bookmarkStart w:id="247" w:name="_Toc39840281"/>
      <w:r w:rsidRPr="00497BA2">
        <w:t>– СП 18.13330.2011 «Генеральные планы промышленных предприятий»;</w:t>
      </w:r>
      <w:bookmarkEnd w:id="246"/>
      <w:bookmarkEnd w:id="247"/>
    </w:p>
    <w:p w:rsidR="0005606B" w:rsidRPr="00497BA2" w:rsidRDefault="0005606B" w:rsidP="00B923BF">
      <w:pPr>
        <w:pStyle w:val="af5"/>
      </w:pPr>
      <w:bookmarkStart w:id="248" w:name="_Toc36478886"/>
      <w:bookmarkStart w:id="249" w:name="_Toc39840282"/>
      <w:r w:rsidRPr="00497BA2">
        <w:t>– СП 43.13330.2012 «Сооружения промышленных предприятий»;</w:t>
      </w:r>
      <w:bookmarkEnd w:id="248"/>
      <w:bookmarkEnd w:id="249"/>
    </w:p>
    <w:p w:rsidR="0005606B" w:rsidRPr="00497BA2" w:rsidRDefault="0005606B" w:rsidP="00B923BF">
      <w:pPr>
        <w:pStyle w:val="af5"/>
      </w:pPr>
      <w:bookmarkStart w:id="250" w:name="_Toc36478887"/>
      <w:bookmarkStart w:id="251" w:name="_Toc39840283"/>
      <w:r w:rsidRPr="00497BA2">
        <w:t>– СП 44.13330.2011 «Административные и бытовые здания»;</w:t>
      </w:r>
      <w:bookmarkEnd w:id="250"/>
      <w:bookmarkEnd w:id="251"/>
    </w:p>
    <w:p w:rsidR="0005606B" w:rsidRPr="00497BA2" w:rsidRDefault="0005606B" w:rsidP="00B923BF">
      <w:pPr>
        <w:pStyle w:val="af5"/>
      </w:pPr>
      <w:bookmarkStart w:id="252" w:name="_Toc36478888"/>
      <w:bookmarkStart w:id="253" w:name="_Toc39840284"/>
      <w:r w:rsidRPr="00497BA2">
        <w:t>– СП 52.13330.2016 «Естественное и искусственное освещение»;</w:t>
      </w:r>
      <w:bookmarkEnd w:id="252"/>
      <w:bookmarkEnd w:id="253"/>
    </w:p>
    <w:p w:rsidR="0005606B" w:rsidRPr="00497BA2" w:rsidRDefault="0005606B" w:rsidP="00B923BF">
      <w:pPr>
        <w:pStyle w:val="af5"/>
      </w:pPr>
      <w:bookmarkStart w:id="254" w:name="_Toc36478889"/>
      <w:bookmarkStart w:id="255" w:name="_Toc39840285"/>
      <w:r w:rsidRPr="00497BA2">
        <w:t>– СП 56.13330.2011 «Производственные здания». Актуализированная редакция СНиП 31-03.2001;</w:t>
      </w:r>
      <w:bookmarkEnd w:id="254"/>
      <w:bookmarkEnd w:id="255"/>
    </w:p>
    <w:p w:rsidR="0005606B" w:rsidRPr="00497BA2" w:rsidRDefault="0005606B" w:rsidP="00B923BF">
      <w:pPr>
        <w:pStyle w:val="af5"/>
      </w:pPr>
      <w:bookmarkStart w:id="256" w:name="_Toc36478890"/>
      <w:bookmarkStart w:id="257" w:name="_Toc39840286"/>
      <w:r w:rsidRPr="00497BA2">
        <w:t>– СП 118.13330.2012 «Общественные здания и сооружения»;</w:t>
      </w:r>
      <w:bookmarkEnd w:id="256"/>
      <w:bookmarkEnd w:id="257"/>
    </w:p>
    <w:p w:rsidR="0005606B" w:rsidRPr="00497BA2" w:rsidRDefault="0005606B" w:rsidP="00B923BF">
      <w:pPr>
        <w:pStyle w:val="af5"/>
      </w:pPr>
      <w:bookmarkStart w:id="258" w:name="_Toc36478891"/>
      <w:bookmarkStart w:id="259" w:name="_Toc39840287"/>
      <w:r w:rsidRPr="00497BA2">
        <w:t>– СП 2.2.1.1312-03 «Гигиенические требования к проектированию вновь строящихся и реконструируемых промышленных предприятий»;</w:t>
      </w:r>
      <w:bookmarkEnd w:id="258"/>
      <w:bookmarkEnd w:id="259"/>
    </w:p>
    <w:p w:rsidR="0005606B" w:rsidRPr="00497BA2" w:rsidRDefault="0005606B" w:rsidP="00B923BF">
      <w:pPr>
        <w:pStyle w:val="af5"/>
      </w:pPr>
      <w:bookmarkStart w:id="260" w:name="_Toc36478892"/>
      <w:bookmarkStart w:id="261" w:name="_Toc39840288"/>
      <w:r w:rsidRPr="00497BA2">
        <w:t>– СП 2.1.5.1059-01 «Гигиенические требования к охране подземных вод от загрязнения»;</w:t>
      </w:r>
      <w:bookmarkEnd w:id="260"/>
      <w:bookmarkEnd w:id="261"/>
    </w:p>
    <w:p w:rsidR="0005606B" w:rsidRPr="00497BA2" w:rsidRDefault="0005606B" w:rsidP="00B923BF">
      <w:pPr>
        <w:pStyle w:val="af5"/>
      </w:pPr>
      <w:bookmarkStart w:id="262" w:name="_Toc36478893"/>
      <w:bookmarkStart w:id="263" w:name="_Toc39840289"/>
      <w:r w:rsidRPr="00497BA2">
        <w:t>– СП 31-110-2003 «Проектирование и монтаж электроустановок жилых и общественных зданий»;</w:t>
      </w:r>
      <w:bookmarkEnd w:id="262"/>
      <w:bookmarkEnd w:id="263"/>
    </w:p>
    <w:p w:rsidR="0005606B" w:rsidRPr="00497BA2" w:rsidRDefault="0005606B" w:rsidP="00B923BF">
      <w:pPr>
        <w:pStyle w:val="af5"/>
      </w:pPr>
      <w:bookmarkStart w:id="264" w:name="_Toc36478894"/>
      <w:bookmarkStart w:id="265" w:name="_Toc39840290"/>
      <w:r w:rsidRPr="00497BA2">
        <w:t>- СП 256.1325800.2016 «Электроустановки жилых и общественных зданий. Правила проектирования и монтажа;</w:t>
      </w:r>
      <w:bookmarkEnd w:id="264"/>
      <w:bookmarkEnd w:id="265"/>
    </w:p>
    <w:p w:rsidR="0005606B" w:rsidRPr="00497BA2" w:rsidRDefault="0005606B" w:rsidP="00B923BF">
      <w:pPr>
        <w:pStyle w:val="af5"/>
      </w:pPr>
      <w:bookmarkStart w:id="266" w:name="_Toc36478895"/>
      <w:bookmarkStart w:id="267" w:name="_Toc39840291"/>
      <w:r w:rsidRPr="00497BA2">
        <w:t>– СП 51-110-2003 «Защита от шума»;</w:t>
      </w:r>
      <w:bookmarkEnd w:id="266"/>
      <w:bookmarkEnd w:id="267"/>
    </w:p>
    <w:p w:rsidR="0005606B" w:rsidRPr="00497BA2" w:rsidRDefault="0005606B" w:rsidP="00B923BF">
      <w:pPr>
        <w:pStyle w:val="af5"/>
      </w:pPr>
      <w:bookmarkStart w:id="268" w:name="_Toc36478896"/>
      <w:bookmarkStart w:id="269" w:name="_Toc39840292"/>
      <w:r w:rsidRPr="00497BA2">
        <w:lastRenderedPageBreak/>
        <w:t>– РД 78.36.003-2002 МВД России — «Требования и нормы проектирования по защите объектов от преступных посягательств»;</w:t>
      </w:r>
      <w:bookmarkEnd w:id="268"/>
      <w:bookmarkEnd w:id="269"/>
    </w:p>
    <w:p w:rsidR="0005606B" w:rsidRPr="00497BA2" w:rsidRDefault="0005606B" w:rsidP="00B923BF">
      <w:pPr>
        <w:pStyle w:val="af5"/>
      </w:pPr>
      <w:bookmarkStart w:id="270" w:name="_Toc36478897"/>
      <w:bookmarkStart w:id="271" w:name="_Toc39840293"/>
      <w:r w:rsidRPr="00497BA2">
        <w:t>– СП 3.13130.2009 «Система оповещения и управления эвакуацией людей при пожаре»;</w:t>
      </w:r>
      <w:bookmarkEnd w:id="270"/>
      <w:bookmarkEnd w:id="271"/>
    </w:p>
    <w:p w:rsidR="0005606B" w:rsidRPr="00497BA2" w:rsidRDefault="0005606B" w:rsidP="00B923BF">
      <w:pPr>
        <w:pStyle w:val="af5"/>
      </w:pPr>
      <w:bookmarkStart w:id="272" w:name="_Toc36478898"/>
      <w:bookmarkStart w:id="273" w:name="_Toc39840294"/>
      <w:r w:rsidRPr="00497BA2">
        <w:t>– СП 5.13130.2009 «Установки пожарной сигнализации и пожаротушения автоматические. Нормы и правила проектирования»;</w:t>
      </w:r>
      <w:bookmarkEnd w:id="272"/>
      <w:bookmarkEnd w:id="273"/>
    </w:p>
    <w:p w:rsidR="0005606B" w:rsidRPr="00497BA2" w:rsidRDefault="0005606B" w:rsidP="00B923BF">
      <w:pPr>
        <w:pStyle w:val="af5"/>
      </w:pPr>
      <w:bookmarkStart w:id="274" w:name="_Toc36478899"/>
      <w:bookmarkStart w:id="275" w:name="_Toc39840295"/>
      <w:r w:rsidRPr="00497BA2">
        <w:t>– СП 6.13130.2009 «Электрооборудование. Требования пожарной безопасности»;</w:t>
      </w:r>
      <w:bookmarkEnd w:id="274"/>
      <w:bookmarkEnd w:id="275"/>
    </w:p>
    <w:p w:rsidR="0005606B" w:rsidRPr="00497BA2" w:rsidRDefault="0005606B" w:rsidP="00B923BF">
      <w:pPr>
        <w:pStyle w:val="af5"/>
      </w:pPr>
      <w:bookmarkStart w:id="276" w:name="_Toc36478900"/>
      <w:bookmarkStart w:id="277" w:name="_Toc39840296"/>
      <w:r w:rsidRPr="00497BA2">
        <w:t>– РД 78.145-93 «Системы и комплексы охранной, пожарной и охранно-пожарной сигнализации. Правила производства и приёмки работ»;</w:t>
      </w:r>
      <w:bookmarkEnd w:id="276"/>
      <w:bookmarkEnd w:id="277"/>
    </w:p>
    <w:p w:rsidR="0005606B" w:rsidRPr="00497BA2" w:rsidRDefault="0005606B" w:rsidP="00B923BF">
      <w:pPr>
        <w:pStyle w:val="af5"/>
      </w:pPr>
      <w:bookmarkStart w:id="278" w:name="_Toc36478901"/>
      <w:bookmarkStart w:id="279" w:name="_Toc39840297"/>
      <w:r w:rsidRPr="00497BA2">
        <w:t>– Федеральный Закон от 21.07.1997 № 116-ФЗ «О промышленной безопасности опасных производственных объектов»;</w:t>
      </w:r>
      <w:bookmarkEnd w:id="278"/>
      <w:bookmarkEnd w:id="279"/>
    </w:p>
    <w:p w:rsidR="0005606B" w:rsidRPr="00497BA2" w:rsidRDefault="0005606B" w:rsidP="00B923BF">
      <w:pPr>
        <w:pStyle w:val="af5"/>
      </w:pPr>
      <w:bookmarkStart w:id="280" w:name="_Toc36478902"/>
      <w:bookmarkStart w:id="281" w:name="_Toc39840298"/>
      <w:r w:rsidRPr="00497BA2">
        <w:t>– ПБ 03-581-03 — Правила устройства и безопасной эксплуатации стационарных компрессорных установок, воздухопроводов и газопроводов;</w:t>
      </w:r>
      <w:bookmarkEnd w:id="280"/>
      <w:bookmarkEnd w:id="281"/>
    </w:p>
    <w:p w:rsidR="0005606B" w:rsidRPr="00497BA2" w:rsidRDefault="0005606B" w:rsidP="00B923BF">
      <w:pPr>
        <w:pStyle w:val="af5"/>
      </w:pPr>
      <w:bookmarkStart w:id="282" w:name="_Toc36478903"/>
      <w:bookmarkStart w:id="283" w:name="_Toc39840299"/>
      <w:r w:rsidRPr="00497BA2">
        <w:t>– СНиП 3.05.06-85 «Электротехнические устройства»;</w:t>
      </w:r>
      <w:bookmarkEnd w:id="282"/>
      <w:bookmarkEnd w:id="283"/>
    </w:p>
    <w:p w:rsidR="0005606B" w:rsidRPr="00497BA2" w:rsidRDefault="0005606B" w:rsidP="00B923BF">
      <w:pPr>
        <w:pStyle w:val="af5"/>
      </w:pPr>
      <w:bookmarkStart w:id="284" w:name="_Toc36478904"/>
      <w:bookmarkStart w:id="285" w:name="_Toc39840300"/>
      <w:r w:rsidRPr="00497BA2">
        <w:t>–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подъёмные сооружения» приказ от 12 ноября 2013г. №533;</w:t>
      </w:r>
      <w:bookmarkEnd w:id="284"/>
      <w:bookmarkEnd w:id="285"/>
    </w:p>
    <w:p w:rsidR="0005606B" w:rsidRPr="00497BA2" w:rsidRDefault="0005606B" w:rsidP="00B923BF">
      <w:pPr>
        <w:pStyle w:val="af5"/>
      </w:pPr>
      <w:bookmarkStart w:id="286" w:name="_Toc36478905"/>
      <w:bookmarkStart w:id="287" w:name="_Toc39840301"/>
      <w:r w:rsidRPr="00497BA2">
        <w:t>– Федеральный закон от 10.01.2002 №7-ФЗ «Об охране окружающей среды»;</w:t>
      </w:r>
      <w:bookmarkEnd w:id="286"/>
      <w:bookmarkEnd w:id="287"/>
    </w:p>
    <w:p w:rsidR="0005606B" w:rsidRPr="00497BA2" w:rsidRDefault="0005606B" w:rsidP="00B923BF">
      <w:pPr>
        <w:pStyle w:val="af5"/>
      </w:pPr>
      <w:bookmarkStart w:id="288" w:name="_Toc36478906"/>
      <w:bookmarkStart w:id="289" w:name="_Toc39840302"/>
      <w:r w:rsidRPr="00497BA2">
        <w:t>– Федеральный закон от 24.06.1998 №89-ФЗ «Об отходах производства и потребления»;</w:t>
      </w:r>
      <w:bookmarkEnd w:id="288"/>
      <w:bookmarkEnd w:id="289"/>
    </w:p>
    <w:p w:rsidR="0005606B" w:rsidRPr="00497BA2" w:rsidRDefault="0005606B" w:rsidP="00B923BF">
      <w:pPr>
        <w:pStyle w:val="af5"/>
      </w:pPr>
      <w:bookmarkStart w:id="290" w:name="_Toc36478907"/>
      <w:bookmarkStart w:id="291" w:name="_Toc39840303"/>
      <w:r w:rsidRPr="00497BA2">
        <w:t>– Федеральный закон от 04.05.1999 №96-ФЗ «Об охране атмосферного воздуха»;</w:t>
      </w:r>
      <w:bookmarkEnd w:id="290"/>
      <w:bookmarkEnd w:id="291"/>
    </w:p>
    <w:p w:rsidR="0005606B" w:rsidRPr="00497BA2" w:rsidRDefault="0005606B" w:rsidP="00B923BF">
      <w:pPr>
        <w:pStyle w:val="af5"/>
      </w:pPr>
      <w:bookmarkStart w:id="292" w:name="_Toc36478908"/>
      <w:bookmarkStart w:id="293" w:name="_Toc39840304"/>
      <w:r w:rsidRPr="00497BA2">
        <w:t>– Федеральный закон от 30.03.1999 №52-ФЗ «О санитарно-эпидемиологическом благополучии населения»;</w:t>
      </w:r>
      <w:bookmarkEnd w:id="292"/>
      <w:bookmarkEnd w:id="293"/>
    </w:p>
    <w:p w:rsidR="0005606B" w:rsidRPr="00497BA2" w:rsidRDefault="0005606B" w:rsidP="00B923BF">
      <w:pPr>
        <w:pStyle w:val="af5"/>
      </w:pPr>
      <w:bookmarkStart w:id="294" w:name="_Toc36478909"/>
      <w:bookmarkStart w:id="295" w:name="_Toc39840305"/>
      <w:r w:rsidRPr="00497BA2">
        <w:t>– СанПин 2.1.7.1322-03 «Гигиенические требования к размещению и обезвреживанию отходов производства и потребления»;</w:t>
      </w:r>
      <w:bookmarkEnd w:id="294"/>
      <w:bookmarkEnd w:id="295"/>
    </w:p>
    <w:p w:rsidR="0005606B" w:rsidRPr="00497BA2" w:rsidRDefault="0005606B" w:rsidP="00B923BF">
      <w:pPr>
        <w:pStyle w:val="af5"/>
      </w:pPr>
      <w:bookmarkStart w:id="296" w:name="_Toc36478910"/>
      <w:bookmarkStart w:id="297" w:name="_Toc39840306"/>
      <w:r w:rsidRPr="00497BA2">
        <w:t>– СП 2.2.1.1312-03 «Гигиенические требования к проектированию вновь строящихся и реконструируемых промышленных предприятий»;</w:t>
      </w:r>
      <w:bookmarkEnd w:id="296"/>
      <w:bookmarkEnd w:id="297"/>
    </w:p>
    <w:p w:rsidR="0005606B" w:rsidRPr="00497BA2" w:rsidRDefault="0005606B" w:rsidP="00B923BF">
      <w:pPr>
        <w:pStyle w:val="af5"/>
      </w:pPr>
      <w:bookmarkStart w:id="298" w:name="_Toc36478911"/>
      <w:bookmarkStart w:id="299" w:name="_Toc39840307"/>
      <w:r w:rsidRPr="00497BA2">
        <w:t>– ОНД-86 «Методика расчёта концентраций в атмосферном воздухе вредных веществ, содержащихся в выбросах предприятий»;</w:t>
      </w:r>
      <w:bookmarkEnd w:id="298"/>
      <w:bookmarkEnd w:id="299"/>
    </w:p>
    <w:p w:rsidR="0005606B" w:rsidRPr="00497BA2" w:rsidRDefault="0005606B" w:rsidP="00B923BF">
      <w:pPr>
        <w:pStyle w:val="af5"/>
      </w:pPr>
      <w:bookmarkStart w:id="300" w:name="_Toc36478912"/>
      <w:bookmarkStart w:id="301" w:name="_Toc39840308"/>
      <w:r w:rsidRPr="00497BA2">
        <w:t>– ГОСТ 17.2.3.02-2014 «Охрана природы. Атмосфера. Правила установления допустимых выбросов вредных веществ промышленными предприятиями»;</w:t>
      </w:r>
      <w:bookmarkEnd w:id="300"/>
      <w:bookmarkEnd w:id="301"/>
    </w:p>
    <w:p w:rsidR="0005606B" w:rsidRPr="00497BA2" w:rsidRDefault="0005606B" w:rsidP="00B923BF">
      <w:pPr>
        <w:pStyle w:val="af5"/>
      </w:pPr>
      <w:bookmarkStart w:id="302" w:name="_Toc36478913"/>
      <w:bookmarkStart w:id="303" w:name="_Toc39840309"/>
      <w:r w:rsidRPr="00497BA2">
        <w:t>– СанПин 2.2.1.2.1.1.1200-03 «Санитарно-защитные зоны и санитария классификация предприятий, сооружений и иных выбросов»;</w:t>
      </w:r>
      <w:bookmarkEnd w:id="302"/>
      <w:bookmarkEnd w:id="303"/>
    </w:p>
    <w:p w:rsidR="0005606B" w:rsidRPr="00497BA2" w:rsidRDefault="0005606B" w:rsidP="00B923BF">
      <w:pPr>
        <w:pStyle w:val="af5"/>
      </w:pPr>
      <w:bookmarkStart w:id="304" w:name="_Toc36478914"/>
      <w:bookmarkStart w:id="305" w:name="_Toc39840310"/>
      <w:r w:rsidRPr="00497BA2">
        <w:t>– СанПин 2.1.4.1074-01 «Питьевая вода, гигиенические требования к качеству централизованных систем питьевого водоснабжения. Контроль качества»;</w:t>
      </w:r>
      <w:bookmarkEnd w:id="304"/>
      <w:bookmarkEnd w:id="305"/>
    </w:p>
    <w:p w:rsidR="0005606B" w:rsidRPr="00497BA2" w:rsidRDefault="0005606B" w:rsidP="00B923BF">
      <w:pPr>
        <w:pStyle w:val="af5"/>
      </w:pPr>
      <w:bookmarkStart w:id="306" w:name="_Toc36478915"/>
      <w:bookmarkStart w:id="307" w:name="_Toc39840311"/>
      <w:r w:rsidRPr="00497BA2">
        <w:t>– СанПин 2.1.5.980-00 «Гигиенические требования к охране поверхностных вод»;</w:t>
      </w:r>
      <w:bookmarkEnd w:id="306"/>
      <w:bookmarkEnd w:id="307"/>
    </w:p>
    <w:p w:rsidR="0005606B" w:rsidRPr="00497BA2" w:rsidRDefault="0005606B" w:rsidP="00B923BF">
      <w:pPr>
        <w:pStyle w:val="af5"/>
      </w:pPr>
      <w:bookmarkStart w:id="308" w:name="_Toc36478916"/>
      <w:bookmarkStart w:id="309" w:name="_Toc39840312"/>
      <w:r w:rsidRPr="00497BA2">
        <w:t>– СанПин 2.1.5.1059-01 «Гигиенические требования к охране подземных вод от загрязнения»;</w:t>
      </w:r>
      <w:bookmarkEnd w:id="308"/>
      <w:bookmarkEnd w:id="309"/>
    </w:p>
    <w:p w:rsidR="0005606B" w:rsidRPr="00497BA2" w:rsidRDefault="0005606B" w:rsidP="00B923BF">
      <w:pPr>
        <w:pStyle w:val="af5"/>
      </w:pPr>
      <w:bookmarkStart w:id="310" w:name="_Toc36478917"/>
      <w:bookmarkStart w:id="311" w:name="_Toc39840313"/>
      <w:r w:rsidRPr="00497BA2">
        <w:t>– СанПин 2.1.4.1110-02 от 26.02.2002 «Зоны санитарной охраны источников водоснабжения и водопроводов питьевого назначения»;</w:t>
      </w:r>
      <w:bookmarkEnd w:id="310"/>
      <w:bookmarkEnd w:id="311"/>
    </w:p>
    <w:p w:rsidR="0005606B" w:rsidRPr="00497BA2" w:rsidRDefault="0005606B" w:rsidP="00B923BF">
      <w:pPr>
        <w:pStyle w:val="af5"/>
      </w:pPr>
      <w:bookmarkStart w:id="312" w:name="_Toc36478918"/>
      <w:bookmarkStart w:id="313" w:name="_Toc39840314"/>
      <w:r w:rsidRPr="00497BA2">
        <w:t>– СанПин 2.2.3.1384-03 «Гигиенические требования к организации строительного производства и строительных работ»;</w:t>
      </w:r>
      <w:bookmarkEnd w:id="312"/>
      <w:bookmarkEnd w:id="313"/>
    </w:p>
    <w:p w:rsidR="0005606B" w:rsidRPr="00497BA2" w:rsidRDefault="0005606B" w:rsidP="00B923BF">
      <w:pPr>
        <w:pStyle w:val="af5"/>
      </w:pPr>
      <w:bookmarkStart w:id="314" w:name="_Toc36478919"/>
      <w:bookmarkStart w:id="315" w:name="_Toc39840315"/>
      <w:r w:rsidRPr="00497BA2">
        <w:t>– Градостроительный кодекс РФ;</w:t>
      </w:r>
      <w:bookmarkEnd w:id="314"/>
      <w:bookmarkEnd w:id="315"/>
    </w:p>
    <w:p w:rsidR="0005606B" w:rsidRPr="00497BA2" w:rsidRDefault="0005606B" w:rsidP="00B923BF">
      <w:pPr>
        <w:pStyle w:val="af5"/>
      </w:pPr>
      <w:bookmarkStart w:id="316" w:name="_Toc36478920"/>
      <w:bookmarkStart w:id="317" w:name="_Toc39840316"/>
      <w:r w:rsidRPr="00497BA2">
        <w:t>- Приказ Ростехнадзора от 25.03.2014 №116 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  <w:bookmarkEnd w:id="316"/>
      <w:bookmarkEnd w:id="317"/>
    </w:p>
    <w:p w:rsidR="0005606B" w:rsidRPr="00497BA2" w:rsidRDefault="0005606B" w:rsidP="00B923BF">
      <w:pPr>
        <w:pStyle w:val="af5"/>
      </w:pPr>
      <w:bookmarkStart w:id="318" w:name="_Toc36478921"/>
      <w:bookmarkStart w:id="319" w:name="_Toc39840317"/>
      <w:r w:rsidRPr="00497BA2">
        <w:t>- ГОСТ 10157—2016 «Аргон газообразный технический».</w:t>
      </w:r>
      <w:bookmarkEnd w:id="318"/>
      <w:bookmarkEnd w:id="319"/>
    </w:p>
    <w:p w:rsidR="0005606B" w:rsidRPr="00497BA2" w:rsidRDefault="0005606B" w:rsidP="00B923BF">
      <w:pPr>
        <w:pStyle w:val="af5"/>
      </w:pPr>
      <w:bookmarkStart w:id="320" w:name="_Toc36478922"/>
      <w:bookmarkStart w:id="321" w:name="_Toc39840318"/>
      <w:r w:rsidRPr="00497BA2">
        <w:t>- ГОСТ 13320-81 «Газоанализаторы промышленные».</w:t>
      </w:r>
      <w:bookmarkEnd w:id="320"/>
      <w:bookmarkEnd w:id="321"/>
    </w:p>
    <w:p w:rsidR="0005606B" w:rsidRPr="00497BA2" w:rsidRDefault="0005606B" w:rsidP="00B923BF">
      <w:pPr>
        <w:pStyle w:val="af5"/>
      </w:pPr>
      <w:bookmarkStart w:id="322" w:name="_Toc36478923"/>
      <w:bookmarkStart w:id="323" w:name="_Toc39840319"/>
      <w:r w:rsidRPr="00497BA2">
        <w:t xml:space="preserve">Федеральный закон «Технический регламент о требованиях пожарной безопасности» </w:t>
      </w:r>
      <w:r w:rsidRPr="00497BA2">
        <w:lastRenderedPageBreak/>
        <w:t>от 22.07.2008 № 123-ФЗ.</w:t>
      </w:r>
      <w:bookmarkEnd w:id="322"/>
      <w:bookmarkEnd w:id="323"/>
    </w:p>
    <w:p w:rsidR="0005606B" w:rsidRPr="00497BA2" w:rsidRDefault="0005606B" w:rsidP="00B923BF">
      <w:pPr>
        <w:pStyle w:val="af5"/>
      </w:pPr>
      <w:bookmarkStart w:id="324" w:name="_Toc36478924"/>
      <w:bookmarkStart w:id="325" w:name="_Toc39840320"/>
      <w:r w:rsidRPr="00497BA2">
        <w:t>- Федеральный закон от 07.12.2011 №416-ФЗ «О Водоснабжении и водоотведении».</w:t>
      </w:r>
      <w:bookmarkEnd w:id="324"/>
      <w:bookmarkEnd w:id="325"/>
    </w:p>
    <w:p w:rsidR="0005606B" w:rsidRPr="00497BA2" w:rsidRDefault="0005606B" w:rsidP="00B923BF">
      <w:pPr>
        <w:pStyle w:val="af5"/>
      </w:pPr>
      <w:bookmarkStart w:id="326" w:name="_Toc39840321"/>
      <w:r w:rsidRPr="00497BA2">
        <w:t>– «Основные санитарные правила обеспечения радиационной безопасности (ОСПОРБ-99/2010) Санитарные Правила и Нормативы СП 2.6.1.2612-10.</w:t>
      </w:r>
      <w:bookmarkEnd w:id="326"/>
    </w:p>
    <w:p w:rsidR="0005606B" w:rsidRPr="00497BA2" w:rsidRDefault="0005606B" w:rsidP="00B923BF">
      <w:pPr>
        <w:pStyle w:val="af5"/>
      </w:pPr>
    </w:p>
    <w:p w:rsidR="0005606B" w:rsidRPr="00497BA2" w:rsidRDefault="0005606B" w:rsidP="00B923BF">
      <w:pPr>
        <w:pStyle w:val="af5"/>
      </w:pPr>
      <w:bookmarkStart w:id="327" w:name="_Toc36478925"/>
      <w:bookmarkStart w:id="328" w:name="_Toc39840322"/>
      <w:r w:rsidRPr="00497BA2">
        <w:t>– другие действующие нормативные документы.</w:t>
      </w:r>
      <w:bookmarkEnd w:id="327"/>
      <w:bookmarkEnd w:id="328"/>
    </w:p>
    <w:p w:rsidR="002277C7" w:rsidRPr="00497BA2" w:rsidRDefault="00227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F20B3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29" w:name="_Toc77868301"/>
      <w:r w:rsidRPr="00565ED4">
        <w:rPr>
          <w:rStyle w:val="20"/>
        </w:rPr>
        <w:t>33</w:t>
      </w:r>
      <w:r w:rsidR="002277C7" w:rsidRPr="00565ED4">
        <w:rPr>
          <w:rStyle w:val="20"/>
        </w:rPr>
        <w:t>. Требования к подготовке сметной документации</w:t>
      </w:r>
      <w:bookmarkEnd w:id="329"/>
      <w:r w:rsidR="002277C7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F20B34" w:rsidRPr="00497BA2" w:rsidRDefault="00F20B34" w:rsidP="00B923BF">
      <w:pPr>
        <w:pStyle w:val="af5"/>
      </w:pPr>
      <w:bookmarkStart w:id="330" w:name="_Toc36478927"/>
      <w:bookmarkStart w:id="331" w:name="_Toc39840324"/>
      <w:r w:rsidRPr="00497BA2">
        <w:t>Сметную документацию разработать в соответствии с требованиями Методики определения стоимости строительной продукции на территории Российской Федерации (далее - МДС 81-35.2004). Сметная документация должна включать:</w:t>
      </w:r>
      <w:bookmarkEnd w:id="330"/>
      <w:bookmarkEnd w:id="331"/>
    </w:p>
    <w:p w:rsidR="00F20B34" w:rsidRPr="00497BA2" w:rsidRDefault="00F20B34" w:rsidP="00B923BF">
      <w:pPr>
        <w:pStyle w:val="af5"/>
      </w:pPr>
      <w:bookmarkStart w:id="332" w:name="_Toc36478928"/>
      <w:bookmarkStart w:id="333" w:name="_Toc39840325"/>
      <w:r w:rsidRPr="00497BA2">
        <w:t>- пояснительную записку содержащую информацию о объекте строительства (реконструкции), о примененной сметно-нормативной базе, методе расчета сметной стоимости, индексах пересчета, накладных и сметной прибыли, дополнительно указать технико-экономические показатели, выведенные на единицу проектной мощности объекта на основе показателей объектных сметных расчетов (п. 4.76 МДС 81-35.2004);</w:t>
      </w:r>
      <w:bookmarkEnd w:id="332"/>
      <w:bookmarkEnd w:id="333"/>
    </w:p>
    <w:p w:rsidR="00F20B34" w:rsidRPr="00497BA2" w:rsidRDefault="00F20B34" w:rsidP="00B923BF">
      <w:pPr>
        <w:pStyle w:val="af5"/>
      </w:pPr>
      <w:bookmarkStart w:id="334" w:name="_Toc36478929"/>
      <w:bookmarkStart w:id="335" w:name="_Toc39840326"/>
      <w:r w:rsidRPr="00497BA2">
        <w:t>- объектные сметные расчеты (далее - ОСР) должны соответствовать Образцу № 3 Приложения № 2 МДС 81-35.2004;</w:t>
      </w:r>
      <w:bookmarkEnd w:id="334"/>
      <w:bookmarkEnd w:id="335"/>
    </w:p>
    <w:p w:rsidR="00F20B34" w:rsidRPr="00497BA2" w:rsidRDefault="00F20B34" w:rsidP="00B923BF">
      <w:pPr>
        <w:pStyle w:val="af5"/>
      </w:pPr>
      <w:r w:rsidRPr="00497BA2">
        <w:t xml:space="preserve"> </w:t>
      </w:r>
      <w:bookmarkStart w:id="336" w:name="_Toc36478930"/>
      <w:bookmarkStart w:id="337" w:name="_Toc39840327"/>
      <w:r w:rsidRPr="00497BA2">
        <w:t>- локальные сметные расчеты, в том числе сметы на изыскательские и проектные работы, по формам Приложения № 2 МДС 81-35.2004, с обязательным указанием ссылки на номера альбомов проектной документации в графе обоснование. Все затраты в локальных сметных расчетах определить по единичным расценкам в соответствии с методами ведения работ и механизмами, обоснованными в ПОС;</w:t>
      </w:r>
      <w:bookmarkEnd w:id="336"/>
      <w:bookmarkEnd w:id="337"/>
    </w:p>
    <w:p w:rsidR="00F20B34" w:rsidRPr="00497BA2" w:rsidRDefault="00F20B34" w:rsidP="00B923BF">
      <w:pPr>
        <w:pStyle w:val="af5"/>
      </w:pPr>
      <w:bookmarkStart w:id="338" w:name="_Toc36478931"/>
      <w:bookmarkStart w:id="339" w:name="_Toc39840328"/>
      <w:r w:rsidRPr="00497BA2">
        <w:t>- ведомость объемов строительных и монтажных работ (с подсчетами), спецификации на оборудование, оформленными в установленном порядке с подписями разработчиков и ГИПа, отдельно по каждому разделу проекта (аналогично оформлению проектной документации), в соответствии с п.п. 3.9, 4.1 МДС 81-35.2004).</w:t>
      </w:r>
      <w:bookmarkEnd w:id="338"/>
      <w:bookmarkEnd w:id="339"/>
    </w:p>
    <w:p w:rsidR="00F20B34" w:rsidRPr="00497BA2" w:rsidRDefault="00F20B34" w:rsidP="00B923BF">
      <w:pPr>
        <w:pStyle w:val="af5"/>
      </w:pPr>
      <w:bookmarkStart w:id="340" w:name="_Toc36478932"/>
      <w:bookmarkStart w:id="341" w:name="_Toc39840329"/>
      <w:r w:rsidRPr="00497BA2">
        <w:t>- отдельно сформированный том прайс-листы.</w:t>
      </w:r>
      <w:bookmarkEnd w:id="340"/>
      <w:bookmarkEnd w:id="341"/>
    </w:p>
    <w:p w:rsidR="00F20B34" w:rsidRPr="00497BA2" w:rsidRDefault="00F20B34" w:rsidP="00B923BF">
      <w:pPr>
        <w:pStyle w:val="af5"/>
      </w:pPr>
      <w:bookmarkStart w:id="342" w:name="_Toc36478933"/>
      <w:bookmarkStart w:id="343" w:name="_Toc39840330"/>
      <w:r w:rsidRPr="00497BA2">
        <w:t>По форме представления сметную документацию следует формировать в соответствие с действующими требованиями в области ценообразования и сметного нормирования в Российской Федерации.</w:t>
      </w:r>
      <w:bookmarkEnd w:id="342"/>
      <w:bookmarkEnd w:id="343"/>
    </w:p>
    <w:p w:rsidR="00F20B34" w:rsidRPr="00497BA2" w:rsidRDefault="00F20B34" w:rsidP="00B923BF">
      <w:pPr>
        <w:pStyle w:val="af5"/>
      </w:pPr>
      <w:bookmarkStart w:id="344" w:name="_Toc36478934"/>
      <w:bookmarkStart w:id="345" w:name="_Toc39840331"/>
      <w:r w:rsidRPr="00497BA2">
        <w:t>Сметную документацию рассчитывать по сметным нормативам, включенным в федеральный реестр сметных нормативов, с учетом физических объемов работ, конструктивных, организационно-технологических и других решений, предусмотренных проектной документацией.</w:t>
      </w:r>
      <w:bookmarkEnd w:id="344"/>
      <w:bookmarkEnd w:id="345"/>
    </w:p>
    <w:p w:rsidR="00F20B34" w:rsidRPr="00497BA2" w:rsidRDefault="00F20B34" w:rsidP="00B923BF">
      <w:pPr>
        <w:pStyle w:val="af5"/>
      </w:pPr>
      <w:bookmarkStart w:id="346" w:name="_Toc36478935"/>
      <w:bookmarkStart w:id="347" w:name="_Toc39840332"/>
      <w:r w:rsidRPr="00497BA2">
        <w:t>Использование нормативов, не зарегистрированных и не включенных в федеральный реестр сметных нормативов, не допускается.</w:t>
      </w:r>
      <w:bookmarkEnd w:id="346"/>
      <w:bookmarkEnd w:id="347"/>
    </w:p>
    <w:p w:rsidR="00F20B34" w:rsidRPr="00497BA2" w:rsidRDefault="00F20B34" w:rsidP="00B923BF">
      <w:pPr>
        <w:pStyle w:val="af5"/>
      </w:pPr>
      <w:bookmarkStart w:id="348" w:name="_Toc36478936"/>
      <w:bookmarkStart w:id="349" w:name="_Toc39840333"/>
      <w:r w:rsidRPr="00497BA2">
        <w:t>Сметная документация разрабатываться в двух уровнях цен:</w:t>
      </w:r>
      <w:bookmarkEnd w:id="348"/>
      <w:bookmarkEnd w:id="349"/>
      <w:r w:rsidRPr="00497BA2">
        <w:t xml:space="preserve"> </w:t>
      </w:r>
    </w:p>
    <w:p w:rsidR="00F20B34" w:rsidRPr="00497BA2" w:rsidRDefault="00F20B34" w:rsidP="00B923BF">
      <w:pPr>
        <w:pStyle w:val="af5"/>
      </w:pPr>
      <w:bookmarkStart w:id="350" w:name="_Toc36478937"/>
      <w:bookmarkStart w:id="351" w:name="_Toc39840334"/>
      <w:r w:rsidRPr="00497BA2">
        <w:t>- в базисном уровне цен по состоянию на 01.01.2000г.;</w:t>
      </w:r>
      <w:bookmarkEnd w:id="350"/>
      <w:bookmarkEnd w:id="351"/>
    </w:p>
    <w:p w:rsidR="00F20B34" w:rsidRPr="00497BA2" w:rsidRDefault="00F20B34" w:rsidP="00B923BF">
      <w:pPr>
        <w:pStyle w:val="af5"/>
      </w:pPr>
      <w:bookmarkStart w:id="352" w:name="_Toc36478938"/>
      <w:bookmarkStart w:id="353" w:name="_Toc39840335"/>
      <w:r w:rsidRPr="00497BA2">
        <w:t>- текущем уровне цен, с применением индексов пересчета стоимости на дату разработки сметной документации, публикуемых Минстроем России ежеквартально.</w:t>
      </w:r>
      <w:bookmarkEnd w:id="352"/>
      <w:bookmarkEnd w:id="353"/>
    </w:p>
    <w:p w:rsidR="00F20B34" w:rsidRPr="00497BA2" w:rsidRDefault="00F20B34" w:rsidP="00B923BF">
      <w:pPr>
        <w:pStyle w:val="af5"/>
      </w:pPr>
      <w:bookmarkStart w:id="354" w:name="_Toc36478939"/>
      <w:bookmarkStart w:id="355" w:name="_Toc39840336"/>
      <w:r w:rsidRPr="00497BA2">
        <w:t>Сметная документация формируется с применением сметно-нормативной базы ФЕР-2001 в актуальной редакции.</w:t>
      </w:r>
      <w:bookmarkEnd w:id="354"/>
      <w:bookmarkEnd w:id="355"/>
    </w:p>
    <w:p w:rsidR="00F20B34" w:rsidRPr="00497BA2" w:rsidRDefault="00F20B34" w:rsidP="00B923BF">
      <w:pPr>
        <w:pStyle w:val="af5"/>
      </w:pPr>
      <w:bookmarkStart w:id="356" w:name="_Toc36478940"/>
      <w:bookmarkStart w:id="357" w:name="_Toc39840337"/>
      <w:r w:rsidRPr="00497BA2">
        <w:t>Стоимость материалов и оборудования необходимо учитывать исключительно по федеральному сборнику сметных цен (ФССЦ), при отсутствии сметных цен на материалы и оборудование в сборнике, допускается использование информации поставщиков с указанием номера и даты КП, прайс-листа, счета и прочего, с обязательным приложением вышеуказанных документов к сметной документации.</w:t>
      </w:r>
      <w:bookmarkEnd w:id="356"/>
      <w:bookmarkEnd w:id="357"/>
      <w:r w:rsidRPr="00497BA2">
        <w:t xml:space="preserve"> </w:t>
      </w:r>
    </w:p>
    <w:p w:rsidR="00F20B34" w:rsidRPr="00497BA2" w:rsidRDefault="00F20B34" w:rsidP="00B923BF">
      <w:pPr>
        <w:pStyle w:val="af5"/>
      </w:pPr>
      <w:bookmarkStart w:id="358" w:name="_Toc36478941"/>
      <w:bookmarkStart w:id="359" w:name="_Toc39840338"/>
      <w:r w:rsidRPr="00497BA2">
        <w:lastRenderedPageBreak/>
        <w:t>Не допускается применение КП, прайс-листов, счетов и пр. сроком давности предоставления более 2х месяцев на момент подачи сметной документации в Государственную экспертизу. Стоимость материалов и оборудования, на основании информации поставщиков, указывается в сметной документации путем пересчета стоимости из текущего уровня цен данных материалов в базисный уровень цен («обратным счетом») с использованием индекса пересчета, утвержденного в установленном порядке на дату составления сметной документации.</w:t>
      </w:r>
      <w:bookmarkEnd w:id="358"/>
      <w:bookmarkEnd w:id="359"/>
      <w:r w:rsidRPr="00497BA2">
        <w:tab/>
      </w:r>
      <w:r w:rsidRPr="00497BA2">
        <w:tab/>
      </w:r>
    </w:p>
    <w:p w:rsidR="00F20B34" w:rsidRPr="00497BA2" w:rsidRDefault="00F20B34" w:rsidP="00B923BF">
      <w:pPr>
        <w:pStyle w:val="af5"/>
      </w:pPr>
      <w:bookmarkStart w:id="360" w:name="_Toc36478942"/>
      <w:bookmarkStart w:id="361" w:name="_Toc39840339"/>
      <w:r w:rsidRPr="00497BA2">
        <w:t>В случае применения импортных материалов и оборудования их стоимость в текущем уровне цен при пересчете должна быть указана в рублевом исчислении. При пересчете стоимости материальных ресурсов «обратным счетом» под строкой сметы должно быть показано ценообразование. Для строительно-монтажных работ стоимость материальных ресурсов, не учтенных расценками, учитывается отдельной строкой, следующей за расценкой.</w:t>
      </w:r>
      <w:bookmarkEnd w:id="360"/>
      <w:bookmarkEnd w:id="361"/>
      <w:r w:rsidRPr="00497BA2">
        <w:t xml:space="preserve"> </w:t>
      </w:r>
    </w:p>
    <w:p w:rsidR="00F20B34" w:rsidRPr="00497BA2" w:rsidRDefault="00F20B34" w:rsidP="00B923BF">
      <w:pPr>
        <w:pStyle w:val="af5"/>
      </w:pPr>
      <w:bookmarkStart w:id="362" w:name="_Toc36478943"/>
      <w:bookmarkStart w:id="363" w:name="_Toc39840340"/>
      <w:r w:rsidRPr="00497BA2">
        <w:t>При документальных подтверждениях стоимости материалов КП, прайс-листы, счета и пр. должны быть подобраны на основании конъюнктурного анализа наиболее экономичного решения (не менее 3 вариантов). Вышеуказанные документы должны содержать расшифровку включенных в стоимость затрат (отпускная цена, НДС, тара, транспортные расходы, комплектация, таможенные сборы и т.д.). Пересчет в текущий уровень цен базисной стоимости материалов и оборудования, определенной «обратным счетом», производится с применением того же индекса.</w:t>
      </w:r>
      <w:bookmarkEnd w:id="362"/>
      <w:bookmarkEnd w:id="363"/>
    </w:p>
    <w:p w:rsidR="00F20B34" w:rsidRPr="00497BA2" w:rsidRDefault="00F20B34" w:rsidP="00B923BF">
      <w:pPr>
        <w:pStyle w:val="af5"/>
      </w:pPr>
      <w:bookmarkStart w:id="364" w:name="_Toc36478944"/>
      <w:bookmarkStart w:id="365" w:name="_Toc39840341"/>
      <w:r w:rsidRPr="00497BA2">
        <w:t>В сводном сметном расчете учесть стоимость затрат на пусконаладочные работы, по расценкам сметно-нормативной базы, включенной в федеральный реестр сметных нормативов, в соответствии с проектными решениями.</w:t>
      </w:r>
      <w:bookmarkEnd w:id="364"/>
      <w:bookmarkEnd w:id="365"/>
    </w:p>
    <w:p w:rsidR="00F20B34" w:rsidRPr="00497BA2" w:rsidRDefault="00F20B34" w:rsidP="00B923BF">
      <w:pPr>
        <w:pStyle w:val="af5"/>
      </w:pPr>
      <w:bookmarkStart w:id="366" w:name="_Toc36478945"/>
      <w:bookmarkStart w:id="367" w:name="_Toc39840342"/>
      <w:r w:rsidRPr="00497BA2">
        <w:t>Особые условия, предъявляемые к сметной документации:</w:t>
      </w:r>
      <w:bookmarkEnd w:id="366"/>
      <w:bookmarkEnd w:id="367"/>
    </w:p>
    <w:p w:rsidR="00F20B34" w:rsidRPr="00497BA2" w:rsidRDefault="00F20B34" w:rsidP="00B923BF">
      <w:pPr>
        <w:pStyle w:val="af5"/>
      </w:pPr>
      <w:bookmarkStart w:id="368" w:name="_Toc36478946"/>
      <w:bookmarkStart w:id="369" w:name="_Toc39840343"/>
      <w:r w:rsidRPr="00497BA2">
        <w:t>Стоимость работ по сводке затрат, с учетом разделения на этапы не должна превышать предполагаемую (предельную) стоимость строительства, указанную в пункте 5 данного технического задания и определяющую потребность в финансовых ресурсах, необходимых для создания единицы мощности строительной продукции.</w:t>
      </w:r>
      <w:bookmarkEnd w:id="368"/>
      <w:bookmarkEnd w:id="369"/>
      <w:r w:rsidRPr="00497BA2">
        <w:t xml:space="preserve"> </w:t>
      </w:r>
    </w:p>
    <w:p w:rsidR="00F20B34" w:rsidRPr="00497BA2" w:rsidRDefault="00F20B34" w:rsidP="00B923BF">
      <w:pPr>
        <w:pStyle w:val="af5"/>
      </w:pPr>
      <w:bookmarkStart w:id="370" w:name="_Toc36478947"/>
      <w:bookmarkStart w:id="371" w:name="_Toc39840344"/>
      <w:r w:rsidRPr="00497BA2">
        <w:t>Сметный раздел документации выполнить в 4 экз. на бумажном носителе и 1 экз. в электронном виде, в форматах:</w:t>
      </w:r>
      <w:bookmarkEnd w:id="370"/>
      <w:bookmarkEnd w:id="371"/>
    </w:p>
    <w:p w:rsidR="00F20B34" w:rsidRPr="00497BA2" w:rsidRDefault="00F20B34" w:rsidP="00B923BF">
      <w:pPr>
        <w:pStyle w:val="af5"/>
      </w:pPr>
      <w:bookmarkStart w:id="372" w:name="_Toc36478948"/>
      <w:bookmarkStart w:id="373" w:name="_Toc39840345"/>
      <w:r w:rsidRPr="00497BA2">
        <w:t>* pdf  с подписями ответственных исполнителей;</w:t>
      </w:r>
      <w:bookmarkEnd w:id="372"/>
      <w:bookmarkEnd w:id="373"/>
    </w:p>
    <w:p w:rsidR="00F20B34" w:rsidRPr="00497BA2" w:rsidRDefault="00F20B34" w:rsidP="00B923BF">
      <w:pPr>
        <w:pStyle w:val="af5"/>
      </w:pPr>
      <w:bookmarkStart w:id="374" w:name="_Toc36478949"/>
      <w:bookmarkStart w:id="375" w:name="_Toc39840346"/>
      <w:r w:rsidRPr="00497BA2">
        <w:t>* xml, (gsl, gsfx), АРПС 1.1 и excel в программном варианте на электронном носителе.</w:t>
      </w:r>
      <w:bookmarkEnd w:id="374"/>
      <w:bookmarkEnd w:id="375"/>
    </w:p>
    <w:p w:rsidR="00F20B34" w:rsidRPr="00497BA2" w:rsidRDefault="00F20B34" w:rsidP="00B923BF">
      <w:pPr>
        <w:pStyle w:val="af5"/>
      </w:pPr>
      <w:r w:rsidRPr="00497BA2">
        <w:t>Включить в состав ССР:</w:t>
      </w:r>
    </w:p>
    <w:p w:rsidR="00F20B34" w:rsidRPr="00497BA2" w:rsidRDefault="00F20B34" w:rsidP="00B923BF">
      <w:pPr>
        <w:pStyle w:val="af5"/>
      </w:pPr>
      <w:r w:rsidRPr="00497BA2">
        <w:t>- затраты на осуществления СК</w:t>
      </w:r>
    </w:p>
    <w:p w:rsidR="00F20B34" w:rsidRPr="00497BA2" w:rsidRDefault="00F20B34" w:rsidP="00B923BF">
      <w:pPr>
        <w:pStyle w:val="af5"/>
      </w:pPr>
      <w:r w:rsidRPr="00497BA2">
        <w:t>- затраты на технологическое присоединение к сетям инженерно-технического обеспечения</w:t>
      </w:r>
    </w:p>
    <w:p w:rsidR="00F20B34" w:rsidRPr="00497BA2" w:rsidRDefault="00F20B34" w:rsidP="00B923BF">
      <w:pPr>
        <w:pStyle w:val="af5"/>
      </w:pPr>
      <w:r w:rsidRPr="00497BA2">
        <w:t>- затраты на техническую инвентаризацию объектов и сооружений</w:t>
      </w:r>
    </w:p>
    <w:p w:rsidR="002277C7" w:rsidRPr="00497BA2" w:rsidRDefault="00227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7C7" w:rsidRPr="00497BA2" w:rsidRDefault="00F20B3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76" w:name="_Toc77868302"/>
      <w:r w:rsidRPr="00565ED4">
        <w:rPr>
          <w:rStyle w:val="20"/>
        </w:rPr>
        <w:t>34</w:t>
      </w:r>
      <w:r w:rsidR="002277C7" w:rsidRPr="00565ED4">
        <w:rPr>
          <w:rStyle w:val="20"/>
        </w:rPr>
        <w:t>. Требования к разработке специальных технических условий</w:t>
      </w:r>
      <w:bookmarkEnd w:id="376"/>
      <w:r w:rsidR="002277C7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2277C7" w:rsidRPr="00497BA2" w:rsidRDefault="004E41F8" w:rsidP="00497BA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Определяется при разработке проектной документации, для оптимизации затрат или не возможности реализации проекта без специальных технических условий</w:t>
      </w:r>
      <w:r w:rsidR="00F20B34" w:rsidRPr="00497BA2">
        <w:rPr>
          <w:rFonts w:ascii="Times New Roman" w:hAnsi="Times New Roman" w:cs="Times New Roman"/>
          <w:sz w:val="24"/>
          <w:szCs w:val="24"/>
        </w:rPr>
        <w:t>. Входит в объем работ, при необходимости.</w:t>
      </w:r>
    </w:p>
    <w:p w:rsidR="002277C7" w:rsidRPr="00497BA2" w:rsidRDefault="00F20B34" w:rsidP="00797B1D">
      <w:pPr>
        <w:widowControl w:val="0"/>
        <w:autoSpaceDE w:val="0"/>
        <w:autoSpaceDN w:val="0"/>
        <w:adjustRightInd w:val="0"/>
        <w:spacing w:after="1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77" w:name="_Toc77868303"/>
      <w:r w:rsidRPr="00565ED4">
        <w:rPr>
          <w:rStyle w:val="20"/>
        </w:rPr>
        <w:t>35</w:t>
      </w:r>
      <w:r w:rsidR="002277C7" w:rsidRPr="00565ED4">
        <w:rPr>
          <w:rStyle w:val="20"/>
        </w:rPr>
        <w:t>. Требования к выполнению демонстрационных материалов, макетов</w:t>
      </w:r>
      <w:bookmarkEnd w:id="377"/>
      <w:r w:rsidR="002277C7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0C0322" w:rsidRPr="00497BA2" w:rsidRDefault="00525621" w:rsidP="00F970F7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497BA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0C0322" w:rsidRPr="00497BA2">
        <w:rPr>
          <w:rFonts w:ascii="Times New Roman" w:eastAsia="Times New Roman" w:hAnsi="Times New Roman" w:cs="Times New Roman"/>
          <w:sz w:val="24"/>
          <w:szCs w:val="24"/>
        </w:rPr>
        <w:t>е требуется</w:t>
      </w:r>
    </w:p>
    <w:p w:rsidR="002277C7" w:rsidRPr="00497BA2" w:rsidRDefault="00F20B34" w:rsidP="00797B1D">
      <w:pPr>
        <w:widowControl w:val="0"/>
        <w:autoSpaceDE w:val="0"/>
        <w:autoSpaceDN w:val="0"/>
        <w:adjustRightInd w:val="0"/>
        <w:spacing w:after="1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78" w:name="_Toc77868304"/>
      <w:r w:rsidRPr="00565ED4">
        <w:rPr>
          <w:rStyle w:val="20"/>
        </w:rPr>
        <w:t>36</w:t>
      </w:r>
      <w:r w:rsidR="002277C7" w:rsidRPr="00565ED4">
        <w:rPr>
          <w:rStyle w:val="20"/>
        </w:rPr>
        <w:t>. Требования о применении технологий информационного моделирования</w:t>
      </w:r>
      <w:bookmarkEnd w:id="378"/>
      <w:r w:rsidR="002277C7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F20B34" w:rsidRPr="00497BA2" w:rsidRDefault="00F20B34" w:rsidP="00F20B34">
      <w:pPr>
        <w:pStyle w:val="af5"/>
      </w:pPr>
      <w:r w:rsidRPr="00497BA2">
        <w:lastRenderedPageBreak/>
        <w:tab/>
        <w:t>Применить при проектировании технологию информационного моделирования зданий.</w:t>
      </w:r>
    </w:p>
    <w:p w:rsidR="00F20B34" w:rsidRPr="00497BA2" w:rsidRDefault="00F20B34" w:rsidP="00F20B34">
      <w:pPr>
        <w:pStyle w:val="af5"/>
      </w:pPr>
      <w:r w:rsidRPr="00497BA2">
        <w:tab/>
        <w:t xml:space="preserve">Разработка детализированной 3D модели, включая АР, КР, ПЗУ, наружные и внутренние сети инженерно-технического обеспечения и инженерно-технологические сети. </w:t>
      </w:r>
    </w:p>
    <w:p w:rsidR="00F20B34" w:rsidRPr="00497BA2" w:rsidRDefault="00F20B34" w:rsidP="00F20B34">
      <w:pPr>
        <w:pStyle w:val="af5"/>
      </w:pPr>
      <w:bookmarkStart w:id="379" w:name="_Hlk34003474"/>
      <w:r w:rsidRPr="00497BA2">
        <w:tab/>
        <w:t>3</w:t>
      </w:r>
      <w:r w:rsidRPr="00497BA2">
        <w:rPr>
          <w:lang w:val="en-US"/>
        </w:rPr>
        <w:t>D</w:t>
      </w:r>
      <w:r w:rsidRPr="00497BA2">
        <w:t xml:space="preserve"> модель выполняется с точным размерным соответствием стадии Р и увязкой всех коллизий инженерных систем и конструкций зданий и сооружений.</w:t>
      </w:r>
    </w:p>
    <w:bookmarkEnd w:id="379"/>
    <w:p w:rsidR="00F20B34" w:rsidRDefault="00F20B34" w:rsidP="00F20B34">
      <w:pPr>
        <w:pStyle w:val="af5"/>
      </w:pPr>
      <w:r w:rsidRPr="00497BA2">
        <w:tab/>
        <w:t>Контурные модели основного технологического оборудования разрабатывается и передается поставщиком.</w:t>
      </w:r>
    </w:p>
    <w:p w:rsidR="00D66B6B" w:rsidRPr="00497BA2" w:rsidRDefault="00D66B6B" w:rsidP="00F20B34">
      <w:pPr>
        <w:pStyle w:val="af5"/>
      </w:pPr>
    </w:p>
    <w:p w:rsidR="002277C7" w:rsidRPr="00497BA2" w:rsidRDefault="00F20B34" w:rsidP="00797B1D">
      <w:pPr>
        <w:widowControl w:val="0"/>
        <w:autoSpaceDE w:val="0"/>
        <w:autoSpaceDN w:val="0"/>
        <w:adjustRightInd w:val="0"/>
        <w:spacing w:after="1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80" w:name="_Toc77868305"/>
      <w:r w:rsidRPr="00565ED4">
        <w:rPr>
          <w:rStyle w:val="20"/>
        </w:rPr>
        <w:t>37</w:t>
      </w:r>
      <w:r w:rsidR="002277C7" w:rsidRPr="00565ED4">
        <w:rPr>
          <w:rStyle w:val="20"/>
        </w:rPr>
        <w:t>. Требование о применении экономически эффективной проектной документации повторного использования</w:t>
      </w:r>
      <w:bookmarkEnd w:id="380"/>
      <w:r w:rsidR="002277C7"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F20B34" w:rsidRPr="00497BA2" w:rsidRDefault="00F20B34" w:rsidP="00F20B3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Применение проектной документации повторного использования не предусмотрено.</w:t>
      </w:r>
    </w:p>
    <w:sectPr w:rsidR="00F20B34" w:rsidRPr="00497BA2" w:rsidSect="00D66B6B">
      <w:footerReference w:type="default" r:id="rId11"/>
      <w:pgSz w:w="12240" w:h="15840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AF0" w:rsidRDefault="00BB5AF0" w:rsidP="00BD1971">
      <w:pPr>
        <w:spacing w:after="0" w:line="240" w:lineRule="auto"/>
      </w:pPr>
      <w:r>
        <w:separator/>
      </w:r>
    </w:p>
  </w:endnote>
  <w:endnote w:type="continuationSeparator" w:id="0">
    <w:p w:rsidR="00BB5AF0" w:rsidRDefault="00BB5AF0" w:rsidP="00BD1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3731383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DB4579" w:rsidRDefault="00DB4579">
            <w:pPr>
              <w:pStyle w:val="af2"/>
              <w:jc w:val="center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23B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23BF">
              <w:rPr>
                <w:b/>
                <w:bCs/>
                <w:noProof/>
              </w:rPr>
              <w:t>23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4579" w:rsidRDefault="00DB4579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AF0" w:rsidRDefault="00BB5AF0" w:rsidP="00BD1971">
      <w:pPr>
        <w:spacing w:after="0" w:line="240" w:lineRule="auto"/>
      </w:pPr>
      <w:r>
        <w:separator/>
      </w:r>
    </w:p>
  </w:footnote>
  <w:footnote w:type="continuationSeparator" w:id="0">
    <w:p w:rsidR="00BB5AF0" w:rsidRDefault="00BB5AF0" w:rsidP="00BD19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D74"/>
    <w:multiLevelType w:val="hybridMultilevel"/>
    <w:tmpl w:val="4194279E"/>
    <w:lvl w:ilvl="0" w:tplc="CA6E750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E35313"/>
    <w:multiLevelType w:val="hybridMultilevel"/>
    <w:tmpl w:val="8C0064BC"/>
    <w:lvl w:ilvl="0" w:tplc="04190001">
      <w:start w:val="1"/>
      <w:numFmt w:val="bullet"/>
      <w:lvlText w:val=""/>
      <w:lvlJc w:val="left"/>
      <w:pPr>
        <w:ind w:left="33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7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9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</w:abstractNum>
  <w:abstractNum w:abstractNumId="2" w15:restartNumberingAfterBreak="0">
    <w:nsid w:val="0BA57B58"/>
    <w:multiLevelType w:val="hybridMultilevel"/>
    <w:tmpl w:val="474CACAC"/>
    <w:lvl w:ilvl="0" w:tplc="CB8C676C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741E59"/>
    <w:multiLevelType w:val="hybridMultilevel"/>
    <w:tmpl w:val="FF70F4C8"/>
    <w:lvl w:ilvl="0" w:tplc="0E74FCE2">
      <w:start w:val="8"/>
      <w:numFmt w:val="decimal"/>
      <w:lvlText w:val="%1.1.5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D59C3"/>
    <w:multiLevelType w:val="hybridMultilevel"/>
    <w:tmpl w:val="12C686C2"/>
    <w:lvl w:ilvl="0" w:tplc="D0305F6C">
      <w:start w:val="8"/>
      <w:numFmt w:val="decimal"/>
      <w:lvlText w:val="%1.1.6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D3DA5"/>
    <w:multiLevelType w:val="multilevel"/>
    <w:tmpl w:val="7DFE1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6" w15:restartNumberingAfterBreak="0">
    <w:nsid w:val="1DA865ED"/>
    <w:multiLevelType w:val="multilevel"/>
    <w:tmpl w:val="7FB6DF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B54DD7"/>
    <w:multiLevelType w:val="hybridMultilevel"/>
    <w:tmpl w:val="E6C0F148"/>
    <w:lvl w:ilvl="0" w:tplc="74A686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FD85235"/>
    <w:multiLevelType w:val="hybridMultilevel"/>
    <w:tmpl w:val="E5C8CDFC"/>
    <w:lvl w:ilvl="0" w:tplc="B8484AEA">
      <w:start w:val="1"/>
      <w:numFmt w:val="bullet"/>
      <w:lvlText w:val=""/>
      <w:lvlJc w:val="left"/>
      <w:pPr>
        <w:tabs>
          <w:tab w:val="num" w:pos="1480"/>
        </w:tabs>
        <w:ind w:left="1474" w:hanging="34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F409EA"/>
    <w:multiLevelType w:val="hybridMultilevel"/>
    <w:tmpl w:val="31225E80"/>
    <w:lvl w:ilvl="0" w:tplc="0E90042E">
      <w:start w:val="1"/>
      <w:numFmt w:val="bullet"/>
      <w:lvlText w:val="−"/>
      <w:lvlJc w:val="left"/>
      <w:pPr>
        <w:ind w:left="1004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53E00E9"/>
    <w:multiLevelType w:val="hybridMultilevel"/>
    <w:tmpl w:val="32486F5A"/>
    <w:lvl w:ilvl="0" w:tplc="0E90042E">
      <w:start w:val="1"/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46C62"/>
    <w:multiLevelType w:val="hybridMultilevel"/>
    <w:tmpl w:val="87FAF1E4"/>
    <w:lvl w:ilvl="0" w:tplc="E31C43A4">
      <w:start w:val="8"/>
      <w:numFmt w:val="decimal"/>
      <w:lvlText w:val="%1.1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937BB"/>
    <w:multiLevelType w:val="hybridMultilevel"/>
    <w:tmpl w:val="7FB85378"/>
    <w:lvl w:ilvl="0" w:tplc="CB8C676C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4F6C13"/>
    <w:multiLevelType w:val="multilevel"/>
    <w:tmpl w:val="FB989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455A4B"/>
    <w:multiLevelType w:val="hybridMultilevel"/>
    <w:tmpl w:val="E45ADB1E"/>
    <w:lvl w:ilvl="0" w:tplc="5978CE5A">
      <w:start w:val="8"/>
      <w:numFmt w:val="decimal"/>
      <w:lvlText w:val="%1.2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7543D"/>
    <w:multiLevelType w:val="hybridMultilevel"/>
    <w:tmpl w:val="0C126A00"/>
    <w:lvl w:ilvl="0" w:tplc="9EEC6CF2">
      <w:start w:val="2"/>
      <w:numFmt w:val="bullet"/>
      <w:lvlText w:val="-"/>
      <w:lvlJc w:val="left"/>
      <w:pPr>
        <w:ind w:left="1110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6" w15:restartNumberingAfterBreak="0">
    <w:nsid w:val="3A091E71"/>
    <w:multiLevelType w:val="hybridMultilevel"/>
    <w:tmpl w:val="7BD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40050"/>
    <w:multiLevelType w:val="hybridMultilevel"/>
    <w:tmpl w:val="AB5453F8"/>
    <w:lvl w:ilvl="0" w:tplc="82BA7EBC">
      <w:start w:val="8"/>
      <w:numFmt w:val="decimal"/>
      <w:lvlText w:val="%1.1"/>
      <w:lvlJc w:val="left"/>
      <w:pPr>
        <w:ind w:left="756" w:hanging="360"/>
      </w:pPr>
      <w:rPr>
        <w:rFonts w:hint="default"/>
      </w:rPr>
    </w:lvl>
    <w:lvl w:ilvl="1" w:tplc="C7B4BA74">
      <w:start w:val="8"/>
      <w:numFmt w:val="decimal"/>
      <w:lvlText w:val="%2.1.1."/>
      <w:lvlJc w:val="left"/>
      <w:pPr>
        <w:ind w:left="147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8" w15:restartNumberingAfterBreak="0">
    <w:nsid w:val="3CB068A1"/>
    <w:multiLevelType w:val="hybridMultilevel"/>
    <w:tmpl w:val="73C84578"/>
    <w:lvl w:ilvl="0" w:tplc="F0AC7592">
      <w:start w:val="8"/>
      <w:numFmt w:val="decimal"/>
      <w:lvlText w:val="%1.1.3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60A89"/>
    <w:multiLevelType w:val="hybridMultilevel"/>
    <w:tmpl w:val="2AA2EC3A"/>
    <w:lvl w:ilvl="0" w:tplc="AD4A6BA6">
      <w:start w:val="8"/>
      <w:numFmt w:val="decimal"/>
      <w:lvlText w:val="%1.2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A2541"/>
    <w:multiLevelType w:val="hybridMultilevel"/>
    <w:tmpl w:val="F864CF68"/>
    <w:lvl w:ilvl="0" w:tplc="DED67652">
      <w:start w:val="1"/>
      <w:numFmt w:val="decimal"/>
      <w:lvlText w:val="%1.2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AD5665"/>
    <w:multiLevelType w:val="multilevel"/>
    <w:tmpl w:val="58C858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42B3D7F"/>
    <w:multiLevelType w:val="hybridMultilevel"/>
    <w:tmpl w:val="5F9A20A6"/>
    <w:lvl w:ilvl="0" w:tplc="7FC2C8FE">
      <w:start w:val="8"/>
      <w:numFmt w:val="decimal"/>
      <w:lvlText w:val="%1.2.3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23DAB"/>
    <w:multiLevelType w:val="hybridMultilevel"/>
    <w:tmpl w:val="7F7AE8CC"/>
    <w:lvl w:ilvl="0" w:tplc="939A1D8A">
      <w:start w:val="8"/>
      <w:numFmt w:val="decimal"/>
      <w:lvlText w:val="%1.2"/>
      <w:lvlJc w:val="left"/>
      <w:pPr>
        <w:ind w:left="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D57AD"/>
    <w:multiLevelType w:val="hybridMultilevel"/>
    <w:tmpl w:val="9858D57E"/>
    <w:lvl w:ilvl="0" w:tplc="CA6E750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4E7B11"/>
    <w:multiLevelType w:val="hybridMultilevel"/>
    <w:tmpl w:val="29D08CC0"/>
    <w:lvl w:ilvl="0" w:tplc="74A686B0">
      <w:start w:val="1"/>
      <w:numFmt w:val="bullet"/>
      <w:lvlText w:val=""/>
      <w:lvlJc w:val="left"/>
      <w:pPr>
        <w:ind w:left="1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6" w15:restartNumberingAfterBreak="0">
    <w:nsid w:val="63B43A78"/>
    <w:multiLevelType w:val="multilevel"/>
    <w:tmpl w:val="FB989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76A27CC"/>
    <w:multiLevelType w:val="hybridMultilevel"/>
    <w:tmpl w:val="0F8CDA3A"/>
    <w:lvl w:ilvl="0" w:tplc="74A686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D552264"/>
    <w:multiLevelType w:val="hybridMultilevel"/>
    <w:tmpl w:val="FA30C1A6"/>
    <w:lvl w:ilvl="0" w:tplc="25A0DF50">
      <w:start w:val="8"/>
      <w:numFmt w:val="decimal"/>
      <w:lvlText w:val="%1.1.4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832674"/>
    <w:multiLevelType w:val="hybridMultilevel"/>
    <w:tmpl w:val="AEEE7C9C"/>
    <w:lvl w:ilvl="0" w:tplc="74A686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DE51865"/>
    <w:multiLevelType w:val="hybridMultilevel"/>
    <w:tmpl w:val="25EAEED2"/>
    <w:lvl w:ilvl="0" w:tplc="74A686B0">
      <w:start w:val="1"/>
      <w:numFmt w:val="bullet"/>
      <w:lvlText w:val=""/>
      <w:lvlJc w:val="left"/>
      <w:pPr>
        <w:ind w:left="85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1"/>
  </w:num>
  <w:num w:numId="4">
    <w:abstractNumId w:val="6"/>
  </w:num>
  <w:num w:numId="5">
    <w:abstractNumId w:val="26"/>
  </w:num>
  <w:num w:numId="6">
    <w:abstractNumId w:val="20"/>
  </w:num>
  <w:num w:numId="7">
    <w:abstractNumId w:val="17"/>
  </w:num>
  <w:num w:numId="8">
    <w:abstractNumId w:val="11"/>
  </w:num>
  <w:num w:numId="9">
    <w:abstractNumId w:val="18"/>
  </w:num>
  <w:num w:numId="10">
    <w:abstractNumId w:val="28"/>
  </w:num>
  <w:num w:numId="11">
    <w:abstractNumId w:val="3"/>
  </w:num>
  <w:num w:numId="12">
    <w:abstractNumId w:val="4"/>
  </w:num>
  <w:num w:numId="13">
    <w:abstractNumId w:val="23"/>
  </w:num>
  <w:num w:numId="14">
    <w:abstractNumId w:val="14"/>
  </w:num>
  <w:num w:numId="15">
    <w:abstractNumId w:val="19"/>
  </w:num>
  <w:num w:numId="16">
    <w:abstractNumId w:val="22"/>
  </w:num>
  <w:num w:numId="17">
    <w:abstractNumId w:val="10"/>
  </w:num>
  <w:num w:numId="18">
    <w:abstractNumId w:val="8"/>
  </w:num>
  <w:num w:numId="19">
    <w:abstractNumId w:val="9"/>
  </w:num>
  <w:num w:numId="20">
    <w:abstractNumId w:val="2"/>
  </w:num>
  <w:num w:numId="21">
    <w:abstractNumId w:val="30"/>
  </w:num>
  <w:num w:numId="22">
    <w:abstractNumId w:val="29"/>
  </w:num>
  <w:num w:numId="23">
    <w:abstractNumId w:val="25"/>
  </w:num>
  <w:num w:numId="24">
    <w:abstractNumId w:val="7"/>
  </w:num>
  <w:num w:numId="25">
    <w:abstractNumId w:val="27"/>
  </w:num>
  <w:num w:numId="26">
    <w:abstractNumId w:val="12"/>
  </w:num>
  <w:num w:numId="27">
    <w:abstractNumId w:val="1"/>
  </w:num>
  <w:num w:numId="28">
    <w:abstractNumId w:val="15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A57"/>
    <w:rsid w:val="000063A9"/>
    <w:rsid w:val="00012B71"/>
    <w:rsid w:val="00021B53"/>
    <w:rsid w:val="00022C2F"/>
    <w:rsid w:val="00024245"/>
    <w:rsid w:val="0004501D"/>
    <w:rsid w:val="0005606B"/>
    <w:rsid w:val="00063F62"/>
    <w:rsid w:val="0006426C"/>
    <w:rsid w:val="00066D44"/>
    <w:rsid w:val="00074CFA"/>
    <w:rsid w:val="000B6936"/>
    <w:rsid w:val="000C0322"/>
    <w:rsid w:val="000D38CE"/>
    <w:rsid w:val="000D3B1C"/>
    <w:rsid w:val="000D6DA5"/>
    <w:rsid w:val="000F1523"/>
    <w:rsid w:val="000F30BE"/>
    <w:rsid w:val="00100F8F"/>
    <w:rsid w:val="00103C9D"/>
    <w:rsid w:val="00106CD9"/>
    <w:rsid w:val="00107522"/>
    <w:rsid w:val="001109A2"/>
    <w:rsid w:val="00116C8C"/>
    <w:rsid w:val="001207C4"/>
    <w:rsid w:val="00135563"/>
    <w:rsid w:val="001438A3"/>
    <w:rsid w:val="00164D28"/>
    <w:rsid w:val="00180687"/>
    <w:rsid w:val="00183FBF"/>
    <w:rsid w:val="001948A7"/>
    <w:rsid w:val="00195152"/>
    <w:rsid w:val="001A249A"/>
    <w:rsid w:val="001A42BA"/>
    <w:rsid w:val="001C0355"/>
    <w:rsid w:val="001D2A7A"/>
    <w:rsid w:val="001F24A8"/>
    <w:rsid w:val="00200C72"/>
    <w:rsid w:val="002073E6"/>
    <w:rsid w:val="00225B3A"/>
    <w:rsid w:val="002277C7"/>
    <w:rsid w:val="00234D97"/>
    <w:rsid w:val="0023664D"/>
    <w:rsid w:val="00262847"/>
    <w:rsid w:val="00267148"/>
    <w:rsid w:val="00285834"/>
    <w:rsid w:val="002915A1"/>
    <w:rsid w:val="00292149"/>
    <w:rsid w:val="002943DC"/>
    <w:rsid w:val="00297D66"/>
    <w:rsid w:val="002A38CF"/>
    <w:rsid w:val="002B3843"/>
    <w:rsid w:val="002F5DE1"/>
    <w:rsid w:val="002F6268"/>
    <w:rsid w:val="002F77BF"/>
    <w:rsid w:val="00302778"/>
    <w:rsid w:val="00321D72"/>
    <w:rsid w:val="00331882"/>
    <w:rsid w:val="00342C50"/>
    <w:rsid w:val="00344C43"/>
    <w:rsid w:val="00352092"/>
    <w:rsid w:val="003543A3"/>
    <w:rsid w:val="00357F90"/>
    <w:rsid w:val="0036069E"/>
    <w:rsid w:val="00365FA1"/>
    <w:rsid w:val="00366595"/>
    <w:rsid w:val="00370377"/>
    <w:rsid w:val="00380108"/>
    <w:rsid w:val="00386EBF"/>
    <w:rsid w:val="00390221"/>
    <w:rsid w:val="003958BF"/>
    <w:rsid w:val="003A5BA3"/>
    <w:rsid w:val="003B79C3"/>
    <w:rsid w:val="003C6C51"/>
    <w:rsid w:val="003F04E0"/>
    <w:rsid w:val="003F183E"/>
    <w:rsid w:val="003F46AB"/>
    <w:rsid w:val="003F4B94"/>
    <w:rsid w:val="00406BCF"/>
    <w:rsid w:val="00411E46"/>
    <w:rsid w:val="00411E60"/>
    <w:rsid w:val="00415089"/>
    <w:rsid w:val="00416C4F"/>
    <w:rsid w:val="00436A86"/>
    <w:rsid w:val="004532CD"/>
    <w:rsid w:val="00464368"/>
    <w:rsid w:val="00472185"/>
    <w:rsid w:val="004752EE"/>
    <w:rsid w:val="00475306"/>
    <w:rsid w:val="004760E4"/>
    <w:rsid w:val="00490B55"/>
    <w:rsid w:val="004968D3"/>
    <w:rsid w:val="00497BA2"/>
    <w:rsid w:val="004A4F96"/>
    <w:rsid w:val="004B085C"/>
    <w:rsid w:val="004B7DEF"/>
    <w:rsid w:val="004C284B"/>
    <w:rsid w:val="004D37A8"/>
    <w:rsid w:val="004D593C"/>
    <w:rsid w:val="004D6C4D"/>
    <w:rsid w:val="004E1021"/>
    <w:rsid w:val="004E1E55"/>
    <w:rsid w:val="004E41F8"/>
    <w:rsid w:val="00504797"/>
    <w:rsid w:val="0050629A"/>
    <w:rsid w:val="005155BB"/>
    <w:rsid w:val="00522385"/>
    <w:rsid w:val="005229D1"/>
    <w:rsid w:val="00525621"/>
    <w:rsid w:val="00526032"/>
    <w:rsid w:val="00530320"/>
    <w:rsid w:val="005311C3"/>
    <w:rsid w:val="00534A57"/>
    <w:rsid w:val="0054296D"/>
    <w:rsid w:val="005452B3"/>
    <w:rsid w:val="00555E76"/>
    <w:rsid w:val="00565ED4"/>
    <w:rsid w:val="00575C87"/>
    <w:rsid w:val="0058692E"/>
    <w:rsid w:val="00587C5F"/>
    <w:rsid w:val="005969B8"/>
    <w:rsid w:val="005C4ACD"/>
    <w:rsid w:val="005D5A14"/>
    <w:rsid w:val="005D7E54"/>
    <w:rsid w:val="005F0954"/>
    <w:rsid w:val="005F0BEE"/>
    <w:rsid w:val="005F7CBA"/>
    <w:rsid w:val="00613203"/>
    <w:rsid w:val="006145FB"/>
    <w:rsid w:val="0061648F"/>
    <w:rsid w:val="006235A7"/>
    <w:rsid w:val="00631FF7"/>
    <w:rsid w:val="00634D25"/>
    <w:rsid w:val="006362F2"/>
    <w:rsid w:val="0066089B"/>
    <w:rsid w:val="00660F29"/>
    <w:rsid w:val="00664788"/>
    <w:rsid w:val="00665B5E"/>
    <w:rsid w:val="00670656"/>
    <w:rsid w:val="00673DE6"/>
    <w:rsid w:val="00683D07"/>
    <w:rsid w:val="006949D3"/>
    <w:rsid w:val="00697913"/>
    <w:rsid w:val="006A256E"/>
    <w:rsid w:val="006A6763"/>
    <w:rsid w:val="006B2B22"/>
    <w:rsid w:val="006C1A64"/>
    <w:rsid w:val="006D33BA"/>
    <w:rsid w:val="006E6BEB"/>
    <w:rsid w:val="006E79D4"/>
    <w:rsid w:val="006F28D3"/>
    <w:rsid w:val="006F5E8A"/>
    <w:rsid w:val="006F6782"/>
    <w:rsid w:val="0070102D"/>
    <w:rsid w:val="00711EAD"/>
    <w:rsid w:val="00715398"/>
    <w:rsid w:val="00715E9B"/>
    <w:rsid w:val="00723A3F"/>
    <w:rsid w:val="00735B8B"/>
    <w:rsid w:val="00750754"/>
    <w:rsid w:val="00756960"/>
    <w:rsid w:val="007979B0"/>
    <w:rsid w:val="00797B1D"/>
    <w:rsid w:val="007B33BC"/>
    <w:rsid w:val="007B52D5"/>
    <w:rsid w:val="007B6B9D"/>
    <w:rsid w:val="007C0A72"/>
    <w:rsid w:val="007C248C"/>
    <w:rsid w:val="007C667A"/>
    <w:rsid w:val="007C7274"/>
    <w:rsid w:val="007D355A"/>
    <w:rsid w:val="007D5999"/>
    <w:rsid w:val="007D6EA3"/>
    <w:rsid w:val="007F014F"/>
    <w:rsid w:val="007F78B0"/>
    <w:rsid w:val="00810A16"/>
    <w:rsid w:val="00824885"/>
    <w:rsid w:val="008322A4"/>
    <w:rsid w:val="00837A58"/>
    <w:rsid w:val="00850738"/>
    <w:rsid w:val="00857A44"/>
    <w:rsid w:val="00865A27"/>
    <w:rsid w:val="00886B90"/>
    <w:rsid w:val="008A1E81"/>
    <w:rsid w:val="008A5FF0"/>
    <w:rsid w:val="008A6937"/>
    <w:rsid w:val="008A7907"/>
    <w:rsid w:val="008B4492"/>
    <w:rsid w:val="008D38AB"/>
    <w:rsid w:val="008D442F"/>
    <w:rsid w:val="008D6B6C"/>
    <w:rsid w:val="008E0D95"/>
    <w:rsid w:val="008F180F"/>
    <w:rsid w:val="0090147E"/>
    <w:rsid w:val="00905F77"/>
    <w:rsid w:val="00934ABB"/>
    <w:rsid w:val="0095017E"/>
    <w:rsid w:val="00956E10"/>
    <w:rsid w:val="00957596"/>
    <w:rsid w:val="00961EEF"/>
    <w:rsid w:val="00980BB0"/>
    <w:rsid w:val="009907E2"/>
    <w:rsid w:val="00992B42"/>
    <w:rsid w:val="009A133B"/>
    <w:rsid w:val="009A5023"/>
    <w:rsid w:val="009A55BA"/>
    <w:rsid w:val="009C4B0A"/>
    <w:rsid w:val="009D4758"/>
    <w:rsid w:val="009D768A"/>
    <w:rsid w:val="009F171B"/>
    <w:rsid w:val="009F2776"/>
    <w:rsid w:val="00A01765"/>
    <w:rsid w:val="00A07657"/>
    <w:rsid w:val="00A1123A"/>
    <w:rsid w:val="00A25CA8"/>
    <w:rsid w:val="00A33C8C"/>
    <w:rsid w:val="00A36CBF"/>
    <w:rsid w:val="00A40476"/>
    <w:rsid w:val="00A43607"/>
    <w:rsid w:val="00A44E22"/>
    <w:rsid w:val="00A4630C"/>
    <w:rsid w:val="00A514C0"/>
    <w:rsid w:val="00A66815"/>
    <w:rsid w:val="00A67B87"/>
    <w:rsid w:val="00A707B2"/>
    <w:rsid w:val="00A75E05"/>
    <w:rsid w:val="00A766ED"/>
    <w:rsid w:val="00A81D1C"/>
    <w:rsid w:val="00A826F4"/>
    <w:rsid w:val="00A90F29"/>
    <w:rsid w:val="00A96F2E"/>
    <w:rsid w:val="00AD219B"/>
    <w:rsid w:val="00AD3D43"/>
    <w:rsid w:val="00AF4C1B"/>
    <w:rsid w:val="00B04ACE"/>
    <w:rsid w:val="00B0765B"/>
    <w:rsid w:val="00B117D0"/>
    <w:rsid w:val="00B15432"/>
    <w:rsid w:val="00B25FE0"/>
    <w:rsid w:val="00B27488"/>
    <w:rsid w:val="00B3070B"/>
    <w:rsid w:val="00B40DDD"/>
    <w:rsid w:val="00B47096"/>
    <w:rsid w:val="00B569CD"/>
    <w:rsid w:val="00B644FB"/>
    <w:rsid w:val="00B923BF"/>
    <w:rsid w:val="00B94120"/>
    <w:rsid w:val="00B97BC4"/>
    <w:rsid w:val="00BA2710"/>
    <w:rsid w:val="00BA5D84"/>
    <w:rsid w:val="00BA7AF9"/>
    <w:rsid w:val="00BB3641"/>
    <w:rsid w:val="00BB5AF0"/>
    <w:rsid w:val="00BC2057"/>
    <w:rsid w:val="00BD1971"/>
    <w:rsid w:val="00BD5B9C"/>
    <w:rsid w:val="00BE2E3E"/>
    <w:rsid w:val="00BF1B5D"/>
    <w:rsid w:val="00BF62CF"/>
    <w:rsid w:val="00BF6FCF"/>
    <w:rsid w:val="00C00D91"/>
    <w:rsid w:val="00C11AA0"/>
    <w:rsid w:val="00C126CA"/>
    <w:rsid w:val="00C14FAE"/>
    <w:rsid w:val="00C14FCA"/>
    <w:rsid w:val="00C200E5"/>
    <w:rsid w:val="00C21FF8"/>
    <w:rsid w:val="00C23F7D"/>
    <w:rsid w:val="00C27B7C"/>
    <w:rsid w:val="00C47B4A"/>
    <w:rsid w:val="00C54708"/>
    <w:rsid w:val="00C572B0"/>
    <w:rsid w:val="00C60BE8"/>
    <w:rsid w:val="00C61792"/>
    <w:rsid w:val="00C61958"/>
    <w:rsid w:val="00C6492B"/>
    <w:rsid w:val="00C65323"/>
    <w:rsid w:val="00C73631"/>
    <w:rsid w:val="00C755C8"/>
    <w:rsid w:val="00C82878"/>
    <w:rsid w:val="00C86A11"/>
    <w:rsid w:val="00CA1A94"/>
    <w:rsid w:val="00CA22EC"/>
    <w:rsid w:val="00CB2A3F"/>
    <w:rsid w:val="00CC03C9"/>
    <w:rsid w:val="00CC42EE"/>
    <w:rsid w:val="00CD5DF4"/>
    <w:rsid w:val="00CE48DA"/>
    <w:rsid w:val="00CE686D"/>
    <w:rsid w:val="00CF2453"/>
    <w:rsid w:val="00CF25CC"/>
    <w:rsid w:val="00D22791"/>
    <w:rsid w:val="00D303FF"/>
    <w:rsid w:val="00D350FF"/>
    <w:rsid w:val="00D604D6"/>
    <w:rsid w:val="00D6094F"/>
    <w:rsid w:val="00D60C47"/>
    <w:rsid w:val="00D650C8"/>
    <w:rsid w:val="00D65EE2"/>
    <w:rsid w:val="00D6688B"/>
    <w:rsid w:val="00D66B6B"/>
    <w:rsid w:val="00D6777F"/>
    <w:rsid w:val="00D86110"/>
    <w:rsid w:val="00D86EF8"/>
    <w:rsid w:val="00D93290"/>
    <w:rsid w:val="00DA6923"/>
    <w:rsid w:val="00DB4579"/>
    <w:rsid w:val="00DE59C5"/>
    <w:rsid w:val="00E242F7"/>
    <w:rsid w:val="00E26B5E"/>
    <w:rsid w:val="00E31F30"/>
    <w:rsid w:val="00E33B72"/>
    <w:rsid w:val="00E46A7E"/>
    <w:rsid w:val="00E732FA"/>
    <w:rsid w:val="00E75093"/>
    <w:rsid w:val="00E750D7"/>
    <w:rsid w:val="00E75117"/>
    <w:rsid w:val="00E80365"/>
    <w:rsid w:val="00E81119"/>
    <w:rsid w:val="00E83ED8"/>
    <w:rsid w:val="00E868B5"/>
    <w:rsid w:val="00EA21C6"/>
    <w:rsid w:val="00EA6EEE"/>
    <w:rsid w:val="00EB4D20"/>
    <w:rsid w:val="00EC6704"/>
    <w:rsid w:val="00ED26E3"/>
    <w:rsid w:val="00ED446C"/>
    <w:rsid w:val="00ED45E7"/>
    <w:rsid w:val="00ED474D"/>
    <w:rsid w:val="00F00142"/>
    <w:rsid w:val="00F01459"/>
    <w:rsid w:val="00F01D34"/>
    <w:rsid w:val="00F0307B"/>
    <w:rsid w:val="00F03258"/>
    <w:rsid w:val="00F20B34"/>
    <w:rsid w:val="00F24164"/>
    <w:rsid w:val="00F24C8A"/>
    <w:rsid w:val="00F31A26"/>
    <w:rsid w:val="00F31DEC"/>
    <w:rsid w:val="00F31E2C"/>
    <w:rsid w:val="00F33E55"/>
    <w:rsid w:val="00F34DAF"/>
    <w:rsid w:val="00F41DF5"/>
    <w:rsid w:val="00F41EA1"/>
    <w:rsid w:val="00F56109"/>
    <w:rsid w:val="00F6044B"/>
    <w:rsid w:val="00F654C8"/>
    <w:rsid w:val="00F67191"/>
    <w:rsid w:val="00F80EAC"/>
    <w:rsid w:val="00F85174"/>
    <w:rsid w:val="00F970F7"/>
    <w:rsid w:val="00F978B3"/>
    <w:rsid w:val="00FB01B7"/>
    <w:rsid w:val="00FB23A4"/>
    <w:rsid w:val="00FB2C42"/>
    <w:rsid w:val="00FB41E3"/>
    <w:rsid w:val="00FC169F"/>
    <w:rsid w:val="00FD0917"/>
    <w:rsid w:val="00FE1369"/>
    <w:rsid w:val="00FE4E64"/>
    <w:rsid w:val="00FE534E"/>
    <w:rsid w:val="00FE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10A06"/>
  <w14:defaultImageDpi w14:val="0"/>
  <w15:docId w15:val="{B76DBAC5-431C-4383-A53D-F92CFB6D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22"/>
  </w:style>
  <w:style w:type="paragraph" w:styleId="1">
    <w:name w:val="heading 1"/>
    <w:basedOn w:val="a"/>
    <w:next w:val="a"/>
    <w:link w:val="10"/>
    <w:uiPriority w:val="9"/>
    <w:qFormat/>
    <w:rsid w:val="004968D3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6923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A6923"/>
    <w:pPr>
      <w:keepNext/>
      <w:keepLines/>
      <w:spacing w:before="200" w:after="0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65ED4"/>
    <w:pPr>
      <w:keepNext/>
      <w:keepLines/>
      <w:spacing w:before="200" w:after="0"/>
      <w:outlineLvl w:val="3"/>
    </w:pPr>
    <w:rPr>
      <w:rFonts w:ascii="Times New Roman" w:eastAsiaTheme="majorEastAsia" w:hAnsi="Times New Roman" w:cstheme="majorBidi"/>
      <w:b/>
      <w:bCs/>
      <w:iCs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2B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2B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2B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2B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2B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96F2E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96F2E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A96F2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96F2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96F2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9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6F2E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A96F2E"/>
    <w:rPr>
      <w:strike w:val="0"/>
      <w:dstrike w:val="0"/>
      <w:color w:val="3072C4"/>
      <w:u w:val="none"/>
      <w:effect w:val="none"/>
      <w:vertAlign w:val="baseline"/>
    </w:rPr>
  </w:style>
  <w:style w:type="character" w:styleId="ab">
    <w:name w:val="Strong"/>
    <w:basedOn w:val="a0"/>
    <w:uiPriority w:val="22"/>
    <w:qFormat/>
    <w:rsid w:val="006B2B22"/>
    <w:rPr>
      <w:b/>
      <w:bCs/>
    </w:rPr>
  </w:style>
  <w:style w:type="character" w:customStyle="1" w:styleId="apple-converted-space">
    <w:name w:val="apple-converted-space"/>
    <w:basedOn w:val="a0"/>
    <w:rsid w:val="00D60C47"/>
  </w:style>
  <w:style w:type="paragraph" w:customStyle="1" w:styleId="ac">
    <w:name w:val="текст б/н"/>
    <w:basedOn w:val="a"/>
    <w:link w:val="ad"/>
    <w:rsid w:val="0070102D"/>
    <w:pPr>
      <w:tabs>
        <w:tab w:val="left" w:pos="1134"/>
      </w:tabs>
      <w:spacing w:after="60" w:line="331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текст б/н Знак"/>
    <w:link w:val="ac"/>
    <w:rsid w:val="0070102D"/>
    <w:rPr>
      <w:rFonts w:ascii="Times New Roman" w:eastAsia="Times New Roman" w:hAnsi="Times New Roman" w:cs="Times New Roman"/>
      <w:sz w:val="28"/>
      <w:szCs w:val="28"/>
    </w:rPr>
  </w:style>
  <w:style w:type="paragraph" w:styleId="ae">
    <w:name w:val="List Paragraph"/>
    <w:basedOn w:val="a"/>
    <w:link w:val="af"/>
    <w:uiPriority w:val="34"/>
    <w:qFormat/>
    <w:rsid w:val="006B2B22"/>
    <w:pPr>
      <w:ind w:left="720"/>
      <w:contextualSpacing/>
    </w:pPr>
  </w:style>
  <w:style w:type="paragraph" w:customStyle="1" w:styleId="ConsPlusTitle">
    <w:name w:val="ConsPlusTitle"/>
    <w:rsid w:val="00C828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af">
    <w:name w:val="Абзац списка Знак"/>
    <w:link w:val="ae"/>
    <w:uiPriority w:val="34"/>
    <w:rsid w:val="00F00142"/>
  </w:style>
  <w:style w:type="paragraph" w:styleId="af0">
    <w:name w:val="header"/>
    <w:basedOn w:val="a"/>
    <w:link w:val="af1"/>
    <w:uiPriority w:val="99"/>
    <w:unhideWhenUsed/>
    <w:rsid w:val="00BD1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D1971"/>
  </w:style>
  <w:style w:type="paragraph" w:styleId="af2">
    <w:name w:val="footer"/>
    <w:basedOn w:val="a"/>
    <w:link w:val="af3"/>
    <w:uiPriority w:val="99"/>
    <w:unhideWhenUsed/>
    <w:rsid w:val="00BD1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D1971"/>
  </w:style>
  <w:style w:type="paragraph" w:customStyle="1" w:styleId="af4">
    <w:name w:val="Заголовки таблицы"/>
    <w:basedOn w:val="a"/>
    <w:rsid w:val="00A1123A"/>
    <w:pPr>
      <w:spacing w:after="0" w:line="240" w:lineRule="auto"/>
      <w:jc w:val="center"/>
    </w:pPr>
    <w:rPr>
      <w:rFonts w:ascii="GOST type A" w:eastAsia="Times New Roman" w:hAnsi="GOST type A" w:cs="Times New Roman"/>
      <w:b/>
      <w:i/>
      <w:sz w:val="28"/>
      <w:lang w:val="en-US" w:eastAsia="en-US" w:bidi="en-US"/>
    </w:rPr>
  </w:style>
  <w:style w:type="character" w:customStyle="1" w:styleId="GOSTtypeA1">
    <w:name w:val="Стиль GOST type A курсив1"/>
    <w:rsid w:val="00A1123A"/>
    <w:rPr>
      <w:rFonts w:ascii="GOST type A" w:hAnsi="GOST type A"/>
      <w:i/>
      <w:iCs/>
    </w:rPr>
  </w:style>
  <w:style w:type="paragraph" w:styleId="af5">
    <w:name w:val="Normal Indent"/>
    <w:basedOn w:val="a"/>
    <w:link w:val="af6"/>
    <w:autoRedefine/>
    <w:rsid w:val="007D355A"/>
    <w:pPr>
      <w:widowControl w:val="0"/>
      <w:tabs>
        <w:tab w:val="left" w:pos="400"/>
      </w:tabs>
      <w:spacing w:after="0" w:line="240" w:lineRule="auto"/>
      <w:ind w:right="170" w:firstLine="567"/>
      <w:jc w:val="both"/>
    </w:pPr>
    <w:rPr>
      <w:rFonts w:ascii="Times New Roman" w:eastAsia="Times New Roman" w:hAnsi="Times New Roman" w:cs="Times New Roman"/>
      <w:iCs/>
      <w:kern w:val="36"/>
      <w:sz w:val="24"/>
      <w:szCs w:val="24"/>
    </w:rPr>
  </w:style>
  <w:style w:type="character" w:customStyle="1" w:styleId="af6">
    <w:name w:val="Обычный отступ Знак"/>
    <w:link w:val="af5"/>
    <w:rsid w:val="007D355A"/>
    <w:rPr>
      <w:rFonts w:ascii="Times New Roman" w:eastAsia="Times New Roman" w:hAnsi="Times New Roman" w:cs="Times New Roman"/>
      <w:iCs/>
      <w:kern w:val="36"/>
      <w:sz w:val="24"/>
      <w:szCs w:val="24"/>
    </w:rPr>
  </w:style>
  <w:style w:type="paragraph" w:customStyle="1" w:styleId="af7">
    <w:name w:val="Обычный отступ для задания"/>
    <w:basedOn w:val="af5"/>
    <w:rsid w:val="004E1021"/>
    <w:pPr>
      <w:spacing w:before="80"/>
    </w:pPr>
  </w:style>
  <w:style w:type="character" w:customStyle="1" w:styleId="10">
    <w:name w:val="Заголовок 1 Знак"/>
    <w:basedOn w:val="a0"/>
    <w:link w:val="1"/>
    <w:uiPriority w:val="9"/>
    <w:rsid w:val="004968D3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af8">
    <w:name w:val="TOC Heading"/>
    <w:basedOn w:val="1"/>
    <w:next w:val="a"/>
    <w:uiPriority w:val="39"/>
    <w:unhideWhenUsed/>
    <w:qFormat/>
    <w:rsid w:val="006B2B2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4D593C"/>
    <w:pPr>
      <w:tabs>
        <w:tab w:val="right" w:leader="dot" w:pos="9678"/>
      </w:tabs>
      <w:spacing w:after="100"/>
    </w:pPr>
    <w:rPr>
      <w:rFonts w:ascii="Times New Roman" w:hAnsi="Times New Roman" w:cs="Times New Roman"/>
      <w:b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565ED4"/>
    <w:pPr>
      <w:tabs>
        <w:tab w:val="right" w:leader="dot" w:pos="9678"/>
      </w:tabs>
      <w:spacing w:after="100"/>
      <w:ind w:left="220"/>
    </w:pPr>
    <w:rPr>
      <w:rFonts w:ascii="Times New Roman" w:hAnsi="Times New Roman" w:cs="Times New Roman"/>
      <w:b/>
      <w:noProof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D66B6B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unhideWhenUsed/>
    <w:rsid w:val="00D66B6B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unhideWhenUsed/>
    <w:rsid w:val="00D66B6B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unhideWhenUsed/>
    <w:rsid w:val="00D66B6B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unhideWhenUsed/>
    <w:rsid w:val="00D66B6B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unhideWhenUsed/>
    <w:rsid w:val="00D66B6B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unhideWhenUsed/>
    <w:rsid w:val="00D66B6B"/>
    <w:pPr>
      <w:spacing w:after="100"/>
      <w:ind w:left="1760"/>
    </w:pPr>
  </w:style>
  <w:style w:type="character" w:customStyle="1" w:styleId="20">
    <w:name w:val="Заголовок 2 Знак"/>
    <w:basedOn w:val="a0"/>
    <w:link w:val="2"/>
    <w:uiPriority w:val="9"/>
    <w:rsid w:val="00DA6923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DA6923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0"/>
    <w:link w:val="4"/>
    <w:uiPriority w:val="9"/>
    <w:rsid w:val="00565ED4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B2B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B2B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B2B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B2B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B2B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9">
    <w:name w:val="caption"/>
    <w:basedOn w:val="a"/>
    <w:next w:val="a"/>
    <w:uiPriority w:val="35"/>
    <w:semiHidden/>
    <w:unhideWhenUsed/>
    <w:qFormat/>
    <w:rsid w:val="006B2B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a">
    <w:name w:val="Title"/>
    <w:basedOn w:val="a"/>
    <w:next w:val="a"/>
    <w:link w:val="afb"/>
    <w:uiPriority w:val="10"/>
    <w:qFormat/>
    <w:rsid w:val="006B2B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basedOn w:val="a0"/>
    <w:link w:val="afa"/>
    <w:uiPriority w:val="10"/>
    <w:rsid w:val="006B2B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Subtitle"/>
    <w:basedOn w:val="a"/>
    <w:next w:val="a"/>
    <w:link w:val="afd"/>
    <w:uiPriority w:val="11"/>
    <w:qFormat/>
    <w:rsid w:val="006B2B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6B2B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e">
    <w:name w:val="Emphasis"/>
    <w:basedOn w:val="a0"/>
    <w:uiPriority w:val="20"/>
    <w:qFormat/>
    <w:rsid w:val="006B2B22"/>
    <w:rPr>
      <w:i/>
      <w:iCs/>
    </w:rPr>
  </w:style>
  <w:style w:type="paragraph" w:styleId="aff">
    <w:name w:val="No Spacing"/>
    <w:uiPriority w:val="1"/>
    <w:qFormat/>
    <w:rsid w:val="006B2B22"/>
    <w:pPr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6B2B22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6B2B22"/>
    <w:rPr>
      <w:i/>
      <w:iCs/>
      <w:color w:val="000000" w:themeColor="text1"/>
    </w:rPr>
  </w:style>
  <w:style w:type="paragraph" w:styleId="aff0">
    <w:name w:val="Intense Quote"/>
    <w:basedOn w:val="a"/>
    <w:next w:val="a"/>
    <w:link w:val="aff1"/>
    <w:uiPriority w:val="30"/>
    <w:qFormat/>
    <w:rsid w:val="006B2B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1">
    <w:name w:val="Выделенная цитата Знак"/>
    <w:basedOn w:val="a0"/>
    <w:link w:val="aff0"/>
    <w:uiPriority w:val="30"/>
    <w:rsid w:val="006B2B22"/>
    <w:rPr>
      <w:b/>
      <w:bCs/>
      <w:i/>
      <w:iCs/>
      <w:color w:val="4F81BD" w:themeColor="accent1"/>
    </w:rPr>
  </w:style>
  <w:style w:type="character" w:styleId="aff2">
    <w:name w:val="Subtle Emphasis"/>
    <w:basedOn w:val="a0"/>
    <w:uiPriority w:val="19"/>
    <w:qFormat/>
    <w:rsid w:val="006B2B22"/>
    <w:rPr>
      <w:i/>
      <w:iCs/>
      <w:color w:val="808080" w:themeColor="text1" w:themeTint="7F"/>
    </w:rPr>
  </w:style>
  <w:style w:type="character" w:styleId="aff3">
    <w:name w:val="Intense Emphasis"/>
    <w:basedOn w:val="a0"/>
    <w:uiPriority w:val="21"/>
    <w:qFormat/>
    <w:rsid w:val="006B2B22"/>
    <w:rPr>
      <w:b/>
      <w:bCs/>
      <w:i/>
      <w:iCs/>
      <w:color w:val="4F81BD" w:themeColor="accent1"/>
    </w:rPr>
  </w:style>
  <w:style w:type="character" w:styleId="aff4">
    <w:name w:val="Subtle Reference"/>
    <w:basedOn w:val="a0"/>
    <w:uiPriority w:val="31"/>
    <w:qFormat/>
    <w:rsid w:val="006B2B22"/>
    <w:rPr>
      <w:smallCaps/>
      <w:color w:val="C0504D" w:themeColor="accent2"/>
      <w:u w:val="single"/>
    </w:rPr>
  </w:style>
  <w:style w:type="character" w:styleId="aff5">
    <w:name w:val="Intense Reference"/>
    <w:basedOn w:val="a0"/>
    <w:uiPriority w:val="32"/>
    <w:qFormat/>
    <w:rsid w:val="006B2B22"/>
    <w:rPr>
      <w:b/>
      <w:bCs/>
      <w:smallCaps/>
      <w:color w:val="C0504D" w:themeColor="accent2"/>
      <w:spacing w:val="5"/>
      <w:u w:val="single"/>
    </w:rPr>
  </w:style>
  <w:style w:type="character" w:styleId="aff6">
    <w:name w:val="Book Title"/>
    <w:basedOn w:val="a0"/>
    <w:uiPriority w:val="33"/>
    <w:qFormat/>
    <w:rsid w:val="006B2B2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1799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ormativ.kontur.ru/document?moduleid=1&amp;documentid=2179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179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D42F0-B531-4B8E-86C1-7A9A1C69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8457</Words>
  <Characters>48207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"Пермский Моторный Завод"</Company>
  <LinksUpToDate>false</LinksUpToDate>
  <CharactersWithSpaces>56551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Фирсов Руслан Александрович</dc:creator>
  <cp:lastModifiedBy>Хайруллин Сергей Алексеевич</cp:lastModifiedBy>
  <cp:revision>7</cp:revision>
  <cp:lastPrinted>2020-05-08T09:35:00Z</cp:lastPrinted>
  <dcterms:created xsi:type="dcterms:W3CDTF">2021-07-05T20:45:00Z</dcterms:created>
  <dcterms:modified xsi:type="dcterms:W3CDTF">2021-07-22T13:32:00Z</dcterms:modified>
</cp:coreProperties>
</file>