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1AB82" w14:textId="77777777" w:rsidR="00005631" w:rsidRDefault="00005631" w:rsidP="00BF63BA">
      <w:pPr>
        <w:tabs>
          <w:tab w:val="right" w:pos="10348"/>
        </w:tabs>
        <w:ind w:firstLine="6804"/>
        <w:rPr>
          <w:sz w:val="24"/>
          <w:szCs w:val="24"/>
        </w:rPr>
      </w:pPr>
    </w:p>
    <w:p w14:paraId="3D71A4E4" w14:textId="77777777" w:rsidR="00BF63BA" w:rsidRPr="00BA2EA3" w:rsidRDefault="00BF63BA" w:rsidP="00BF63BA">
      <w:pPr>
        <w:tabs>
          <w:tab w:val="right" w:pos="10348"/>
        </w:tabs>
      </w:pPr>
    </w:p>
    <w:p w14:paraId="33B5B120" w14:textId="77777777" w:rsidR="00D322C4" w:rsidRPr="0016170C" w:rsidRDefault="00D322C4" w:rsidP="00D322C4">
      <w:pPr>
        <w:tabs>
          <w:tab w:val="right" w:pos="10206"/>
          <w:tab w:val="right" w:pos="10348"/>
        </w:tabs>
        <w:rPr>
          <w:b/>
          <w:sz w:val="24"/>
          <w:szCs w:val="24"/>
        </w:rPr>
      </w:pPr>
      <w:r w:rsidRPr="0016170C">
        <w:rPr>
          <w:b/>
          <w:sz w:val="24"/>
          <w:szCs w:val="24"/>
        </w:rPr>
        <w:t>СОГЛАСОВАНО:</w:t>
      </w:r>
      <w:r w:rsidRPr="0016170C">
        <w:rPr>
          <w:b/>
          <w:sz w:val="24"/>
          <w:szCs w:val="24"/>
        </w:rPr>
        <w:tab/>
        <w:t>УТВЕРЖДАЮ:</w:t>
      </w:r>
    </w:p>
    <w:p w14:paraId="5C58E6EC" w14:textId="77777777" w:rsidR="00D322C4" w:rsidRPr="0016170C" w:rsidRDefault="00D322C4" w:rsidP="00D322C4">
      <w:pPr>
        <w:tabs>
          <w:tab w:val="right" w:pos="10206"/>
          <w:tab w:val="right" w:pos="10348"/>
        </w:tabs>
        <w:rPr>
          <w:b/>
          <w:sz w:val="24"/>
          <w:szCs w:val="24"/>
        </w:rPr>
      </w:pPr>
      <w:r w:rsidRPr="0016170C">
        <w:rPr>
          <w:b/>
          <w:sz w:val="24"/>
          <w:szCs w:val="24"/>
        </w:rPr>
        <w:t>Исполнитель:</w:t>
      </w:r>
      <w:r w:rsidRPr="0016170C">
        <w:rPr>
          <w:b/>
          <w:sz w:val="24"/>
          <w:szCs w:val="24"/>
        </w:rPr>
        <w:tab/>
        <w:t xml:space="preserve">Заказчик: </w:t>
      </w:r>
    </w:p>
    <w:p w14:paraId="599FE4D1" w14:textId="77777777" w:rsidR="00D322C4" w:rsidRPr="0016170C" w:rsidRDefault="00D322C4" w:rsidP="00D322C4">
      <w:pPr>
        <w:tabs>
          <w:tab w:val="right" w:pos="10206"/>
          <w:tab w:val="right" w:pos="10348"/>
        </w:tabs>
        <w:rPr>
          <w:b/>
          <w:sz w:val="24"/>
          <w:szCs w:val="24"/>
        </w:rPr>
      </w:pPr>
      <w:r w:rsidRPr="0016170C">
        <w:rPr>
          <w:b/>
          <w:sz w:val="24"/>
          <w:szCs w:val="24"/>
        </w:rPr>
        <w:tab/>
        <w:t>Технический Директор</w:t>
      </w:r>
    </w:p>
    <w:p w14:paraId="661A1425" w14:textId="77777777" w:rsidR="00D322C4" w:rsidRPr="0016170C" w:rsidRDefault="00D322C4" w:rsidP="00D322C4">
      <w:pPr>
        <w:tabs>
          <w:tab w:val="right" w:pos="10348"/>
        </w:tabs>
        <w:ind w:left="6804"/>
        <w:jc w:val="right"/>
        <w:rPr>
          <w:b/>
          <w:sz w:val="24"/>
          <w:szCs w:val="24"/>
        </w:rPr>
      </w:pPr>
      <w:r w:rsidRPr="0016170C">
        <w:rPr>
          <w:b/>
          <w:sz w:val="24"/>
          <w:szCs w:val="24"/>
        </w:rPr>
        <w:t>АО «НПО «Электромашина»</w:t>
      </w:r>
    </w:p>
    <w:p w14:paraId="1183B0B4" w14:textId="77777777" w:rsidR="00D322C4" w:rsidRPr="0016170C" w:rsidRDefault="00D322C4" w:rsidP="00D322C4">
      <w:pPr>
        <w:tabs>
          <w:tab w:val="right" w:pos="10348"/>
        </w:tabs>
        <w:ind w:left="6804"/>
        <w:jc w:val="right"/>
        <w:rPr>
          <w:b/>
          <w:sz w:val="24"/>
          <w:szCs w:val="24"/>
        </w:rPr>
      </w:pPr>
    </w:p>
    <w:p w14:paraId="041E9407" w14:textId="77777777" w:rsidR="00D322C4" w:rsidRPr="0016170C" w:rsidRDefault="00D322C4" w:rsidP="00D322C4">
      <w:pPr>
        <w:tabs>
          <w:tab w:val="right" w:pos="10206"/>
          <w:tab w:val="right" w:pos="1034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____________/_________</w:t>
      </w:r>
      <w:r w:rsidRPr="0016170C">
        <w:rPr>
          <w:b/>
          <w:sz w:val="24"/>
          <w:szCs w:val="24"/>
        </w:rPr>
        <w:t>__</w:t>
      </w:r>
      <w:r w:rsidRPr="0016170C">
        <w:rPr>
          <w:b/>
          <w:sz w:val="24"/>
          <w:szCs w:val="24"/>
        </w:rPr>
        <w:tab/>
        <w:t>_____________ Романов П.Е.</w:t>
      </w:r>
    </w:p>
    <w:p w14:paraId="24219195" w14:textId="77777777" w:rsidR="00D322C4" w:rsidRPr="00EC78B8" w:rsidRDefault="00D322C4" w:rsidP="00D322C4">
      <w:pPr>
        <w:tabs>
          <w:tab w:val="right" w:pos="10206"/>
          <w:tab w:val="right" w:pos="10348"/>
        </w:tabs>
        <w:rPr>
          <w:b/>
          <w:sz w:val="24"/>
          <w:szCs w:val="24"/>
        </w:rPr>
      </w:pPr>
      <w:r w:rsidRPr="0016170C">
        <w:rPr>
          <w:b/>
          <w:sz w:val="24"/>
          <w:szCs w:val="24"/>
        </w:rPr>
        <w:t>«___»_____________2020 г.</w:t>
      </w:r>
      <w:r w:rsidRPr="0016170C">
        <w:rPr>
          <w:b/>
          <w:sz w:val="24"/>
          <w:szCs w:val="24"/>
        </w:rPr>
        <w:tab/>
        <w:t>«___»_______________2020 г.</w:t>
      </w:r>
    </w:p>
    <w:p w14:paraId="36DACE15" w14:textId="77777777" w:rsidR="00D322C4" w:rsidRPr="00600DA2" w:rsidRDefault="00D322C4" w:rsidP="00D322C4">
      <w:pPr>
        <w:pStyle w:val="af1"/>
        <w:rPr>
          <w:sz w:val="20"/>
        </w:rPr>
      </w:pPr>
    </w:p>
    <w:p w14:paraId="0320C404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1B0C6C67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46A75F92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1E0A3EB4" w14:textId="77777777" w:rsidR="00D322C4" w:rsidRDefault="00D322C4" w:rsidP="00D322C4">
      <w:pPr>
        <w:pStyle w:val="af1"/>
        <w:jc w:val="center"/>
        <w:rPr>
          <w:b/>
          <w:sz w:val="20"/>
        </w:rPr>
      </w:pPr>
    </w:p>
    <w:p w14:paraId="0A1450FE" w14:textId="77777777" w:rsidR="00D322C4" w:rsidRDefault="00D322C4" w:rsidP="00D322C4">
      <w:pPr>
        <w:pStyle w:val="af1"/>
        <w:jc w:val="center"/>
        <w:rPr>
          <w:b/>
          <w:sz w:val="20"/>
        </w:rPr>
      </w:pPr>
    </w:p>
    <w:p w14:paraId="4873CC55" w14:textId="77777777" w:rsidR="00D322C4" w:rsidRDefault="00D322C4" w:rsidP="00D322C4">
      <w:pPr>
        <w:pStyle w:val="af1"/>
        <w:jc w:val="center"/>
        <w:rPr>
          <w:b/>
          <w:sz w:val="20"/>
        </w:rPr>
      </w:pPr>
    </w:p>
    <w:p w14:paraId="1D72AB3A" w14:textId="7E66EBF7" w:rsidR="00D322C4" w:rsidRPr="0025329C" w:rsidRDefault="00D322C4" w:rsidP="00D322C4">
      <w:pPr>
        <w:jc w:val="center"/>
        <w:rPr>
          <w:b/>
          <w:sz w:val="24"/>
          <w:szCs w:val="24"/>
        </w:rPr>
      </w:pPr>
      <w:r w:rsidRPr="0025329C">
        <w:rPr>
          <w:b/>
          <w:sz w:val="24"/>
          <w:szCs w:val="24"/>
        </w:rPr>
        <w:t xml:space="preserve">ТЕХНИЧЕСКОЕ ЗАДАНИЕ НА </w:t>
      </w:r>
      <w:r>
        <w:rPr>
          <w:b/>
          <w:sz w:val="24"/>
          <w:szCs w:val="24"/>
        </w:rPr>
        <w:t xml:space="preserve">ВЫПОЛНЕНИЕ РАБОТ ПО РАЗРАБОТКЕ </w:t>
      </w:r>
      <w:r w:rsidR="00D64FEC">
        <w:rPr>
          <w:b/>
          <w:sz w:val="24"/>
          <w:szCs w:val="24"/>
        </w:rPr>
        <w:t xml:space="preserve">ДИЗАЙН-ПРОЕКТА И </w:t>
      </w:r>
      <w:r>
        <w:rPr>
          <w:b/>
          <w:sz w:val="24"/>
          <w:szCs w:val="24"/>
        </w:rPr>
        <w:t>ПРОЕКТНО-СМЕТНОЙ ДОКУМЕНТАЦИИ</w:t>
      </w:r>
    </w:p>
    <w:p w14:paraId="531F9B73" w14:textId="77777777" w:rsidR="00D322C4" w:rsidRPr="00600DA2" w:rsidRDefault="00D322C4" w:rsidP="00D322C4">
      <w:pPr>
        <w:pStyle w:val="af1"/>
        <w:rPr>
          <w:sz w:val="20"/>
        </w:rPr>
      </w:pPr>
    </w:p>
    <w:p w14:paraId="7E9B5A46" w14:textId="0F7F55C4" w:rsidR="00D322C4" w:rsidRPr="00640372" w:rsidRDefault="00D322C4" w:rsidP="00D322C4">
      <w:pPr>
        <w:pStyle w:val="af1"/>
        <w:jc w:val="center"/>
        <w:rPr>
          <w:rFonts w:eastAsiaTheme="minorEastAsia"/>
          <w:snapToGrid/>
          <w:sz w:val="20"/>
        </w:rPr>
      </w:pPr>
      <w:r w:rsidRPr="00D322C4">
        <w:rPr>
          <w:rFonts w:eastAsiaTheme="minorEastAsia"/>
          <w:snapToGrid/>
          <w:sz w:val="20"/>
        </w:rPr>
        <w:t>Реконструкция столовой корпуса №20 АО «НПО</w:t>
      </w:r>
      <w:r>
        <w:rPr>
          <w:rFonts w:eastAsiaTheme="minorEastAsia"/>
          <w:snapToGrid/>
          <w:sz w:val="20"/>
        </w:rPr>
        <w:t xml:space="preserve"> «Электромашина»</w:t>
      </w:r>
    </w:p>
    <w:p w14:paraId="28E324EB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2D0C1E05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44E866B4" w14:textId="77777777" w:rsidR="00D322C4" w:rsidRPr="00600DA2" w:rsidRDefault="00D322C4" w:rsidP="00D322C4">
      <w:pPr>
        <w:pStyle w:val="af1"/>
        <w:rPr>
          <w:sz w:val="24"/>
          <w:szCs w:val="24"/>
        </w:rPr>
      </w:pPr>
    </w:p>
    <w:p w14:paraId="22B8ECC5" w14:textId="77777777" w:rsidR="00D322C4" w:rsidRPr="00120A25" w:rsidRDefault="00D322C4" w:rsidP="00D322C4">
      <w:pPr>
        <w:pStyle w:val="af1"/>
        <w:jc w:val="center"/>
        <w:rPr>
          <w:sz w:val="20"/>
        </w:rPr>
      </w:pPr>
      <w:r w:rsidRPr="00120A25">
        <w:rPr>
          <w:sz w:val="20"/>
        </w:rPr>
        <w:t xml:space="preserve">      </w:t>
      </w:r>
    </w:p>
    <w:p w14:paraId="2B601231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1FA6A65D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748F8FA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5847BB1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668A0C37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9038ECB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7889E267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CBF6F65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372157C6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153117DB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176CE6A1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47D87F8F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7A27F51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3344DD85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73F2F91A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4B4B46B7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1E4C674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609E202A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D44C4CC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423EA245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77E41AF0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04EA5C48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DE2E9A2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7529BD85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D589711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AA85BD7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17D819D4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863A1DF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0145C946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6D472D10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E98A637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212D6479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65743D49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376016BA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7C54A50C" w14:textId="77777777" w:rsidR="00D322C4" w:rsidRPr="00120A25" w:rsidRDefault="00D322C4" w:rsidP="00D322C4">
      <w:pPr>
        <w:pStyle w:val="af1"/>
        <w:jc w:val="center"/>
        <w:rPr>
          <w:sz w:val="20"/>
        </w:rPr>
      </w:pPr>
    </w:p>
    <w:p w14:paraId="564CC880" w14:textId="77777777" w:rsidR="00D322C4" w:rsidRPr="00600DA2" w:rsidRDefault="00D322C4" w:rsidP="00D322C4">
      <w:pPr>
        <w:pStyle w:val="af1"/>
        <w:jc w:val="center"/>
        <w:rPr>
          <w:sz w:val="20"/>
        </w:rPr>
      </w:pPr>
      <w:r w:rsidRPr="00600DA2">
        <w:rPr>
          <w:sz w:val="20"/>
        </w:rPr>
        <w:t>г. Челябинск</w:t>
      </w:r>
    </w:p>
    <w:p w14:paraId="5AB4BC2D" w14:textId="77777777" w:rsidR="00D322C4" w:rsidRPr="00600DA2" w:rsidRDefault="00D322C4" w:rsidP="00D322C4">
      <w:pPr>
        <w:pStyle w:val="af1"/>
        <w:jc w:val="center"/>
        <w:rPr>
          <w:sz w:val="20"/>
        </w:rPr>
      </w:pPr>
      <w:r>
        <w:rPr>
          <w:sz w:val="20"/>
        </w:rPr>
        <w:t>20</w:t>
      </w:r>
      <w:r w:rsidRPr="00715F45">
        <w:rPr>
          <w:sz w:val="20"/>
        </w:rPr>
        <w:t>20</w:t>
      </w:r>
      <w:r w:rsidRPr="00600DA2">
        <w:rPr>
          <w:sz w:val="20"/>
        </w:rPr>
        <w:t xml:space="preserve"> г.</w:t>
      </w:r>
    </w:p>
    <w:p w14:paraId="62A3F6D8" w14:textId="77777777" w:rsidR="00D322C4" w:rsidRDefault="00D322C4" w:rsidP="00D322C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E41EB7" w14:textId="3FF0D3A4" w:rsidR="00D322C4" w:rsidRDefault="00D322C4" w:rsidP="00D322C4">
      <w:pPr>
        <w:widowControl/>
        <w:autoSpaceDE/>
        <w:autoSpaceDN/>
        <w:adjustRightInd/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ЛИСТ СОГЛАСОВАНИЯ</w:t>
      </w:r>
    </w:p>
    <w:p w14:paraId="4A7AF433" w14:textId="4D774E67" w:rsidR="00D322C4" w:rsidRPr="0025329C" w:rsidRDefault="00D322C4" w:rsidP="00D322C4">
      <w:pPr>
        <w:jc w:val="center"/>
        <w:rPr>
          <w:b/>
          <w:sz w:val="24"/>
          <w:szCs w:val="24"/>
        </w:rPr>
      </w:pPr>
      <w:r w:rsidRPr="0025329C">
        <w:rPr>
          <w:b/>
          <w:sz w:val="24"/>
          <w:szCs w:val="24"/>
        </w:rPr>
        <w:t>ТЕХНИЧЕСКО</w:t>
      </w:r>
      <w:r>
        <w:rPr>
          <w:b/>
          <w:sz w:val="24"/>
          <w:szCs w:val="24"/>
        </w:rPr>
        <w:t>ГО</w:t>
      </w:r>
      <w:r w:rsidRPr="0025329C">
        <w:rPr>
          <w:b/>
          <w:sz w:val="24"/>
          <w:szCs w:val="24"/>
        </w:rPr>
        <w:t xml:space="preserve"> ЗАДАНИ</w:t>
      </w:r>
      <w:r>
        <w:rPr>
          <w:b/>
          <w:sz w:val="24"/>
          <w:szCs w:val="24"/>
        </w:rPr>
        <w:t>Я</w:t>
      </w:r>
      <w:r w:rsidRPr="0025329C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ВЫПОЛНЕНИЕ РАБОТ ПО РАЗРАБОТКЕ </w:t>
      </w:r>
      <w:proofErr w:type="gramStart"/>
      <w:r w:rsidR="00D64FEC">
        <w:rPr>
          <w:b/>
          <w:sz w:val="24"/>
          <w:szCs w:val="24"/>
        </w:rPr>
        <w:t>ДИЗАЙН-ПРОЕКТА</w:t>
      </w:r>
      <w:proofErr w:type="gramEnd"/>
      <w:r w:rsidR="00D64FEC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ПРОЕКТНО-СМЕТНОЙ ДОКУМЕНТАЦИИ</w:t>
      </w:r>
    </w:p>
    <w:p w14:paraId="69F71853" w14:textId="77777777" w:rsidR="00D322C4" w:rsidRPr="00600DA2" w:rsidRDefault="00D322C4" w:rsidP="00D322C4">
      <w:pPr>
        <w:pStyle w:val="af1"/>
        <w:rPr>
          <w:sz w:val="20"/>
        </w:rPr>
      </w:pPr>
    </w:p>
    <w:p w14:paraId="403C4D8B" w14:textId="4F0BE732" w:rsidR="00D322C4" w:rsidRPr="00D322C4" w:rsidRDefault="00D322C4" w:rsidP="00D322C4">
      <w:pPr>
        <w:widowControl/>
        <w:autoSpaceDE/>
        <w:autoSpaceDN/>
        <w:adjustRightInd/>
        <w:spacing w:after="200" w:line="276" w:lineRule="auto"/>
        <w:jc w:val="center"/>
        <w:rPr>
          <w:b/>
          <w:sz w:val="24"/>
          <w:szCs w:val="24"/>
        </w:rPr>
      </w:pPr>
      <w:r>
        <w:t xml:space="preserve">Реконструкция столовой корпуса №20 </w:t>
      </w:r>
      <w:r w:rsidRPr="00763C75">
        <w:t>АО</w:t>
      </w:r>
      <w:r>
        <w:t xml:space="preserve"> «НПО</w:t>
      </w:r>
      <w:r w:rsidRPr="00763C75">
        <w:t xml:space="preserve"> «Электромашина».</w:t>
      </w:r>
    </w:p>
    <w:tbl>
      <w:tblPr>
        <w:tblStyle w:val="af0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D322C4" w14:paraId="6BF92B69" w14:textId="77777777" w:rsidTr="001D4C02">
        <w:trPr>
          <w:trHeight w:val="286"/>
        </w:trPr>
        <w:tc>
          <w:tcPr>
            <w:tcW w:w="3398" w:type="dxa"/>
            <w:vAlign w:val="center"/>
          </w:tcPr>
          <w:p w14:paraId="6477A589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3973A4">
              <w:rPr>
                <w:sz w:val="24"/>
                <w:szCs w:val="24"/>
              </w:rPr>
              <w:t>Начальник ОКС</w:t>
            </w:r>
          </w:p>
        </w:tc>
        <w:tc>
          <w:tcPr>
            <w:tcW w:w="3399" w:type="dxa"/>
            <w:vAlign w:val="center"/>
          </w:tcPr>
          <w:p w14:paraId="5D166304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3EE18006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Д.А. Намировский </w:t>
            </w:r>
          </w:p>
        </w:tc>
      </w:tr>
      <w:tr w:rsidR="00D322C4" w14:paraId="5A32A532" w14:textId="77777777" w:rsidTr="001D4C02">
        <w:tc>
          <w:tcPr>
            <w:tcW w:w="3398" w:type="dxa"/>
            <w:vAlign w:val="center"/>
          </w:tcPr>
          <w:p w14:paraId="5103550D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3973A4">
              <w:rPr>
                <w:sz w:val="24"/>
                <w:szCs w:val="24"/>
              </w:rPr>
              <w:t>Начальник управления 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3973A4">
              <w:rPr>
                <w:sz w:val="24"/>
                <w:szCs w:val="24"/>
              </w:rPr>
              <w:t>БТД и ГО</w:t>
            </w:r>
          </w:p>
        </w:tc>
        <w:tc>
          <w:tcPr>
            <w:tcW w:w="3399" w:type="dxa"/>
            <w:vAlign w:val="center"/>
          </w:tcPr>
          <w:p w14:paraId="07E2C1F2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21371BCF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В.А. Кузнецов </w:t>
            </w:r>
          </w:p>
        </w:tc>
      </w:tr>
      <w:tr w:rsidR="00D322C4" w14:paraId="4FD72552" w14:textId="77777777" w:rsidTr="001D4C02">
        <w:tc>
          <w:tcPr>
            <w:tcW w:w="3398" w:type="dxa"/>
            <w:vAlign w:val="center"/>
          </w:tcPr>
          <w:p w14:paraId="63F85690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343DB8">
              <w:rPr>
                <w:sz w:val="24"/>
                <w:szCs w:val="24"/>
              </w:rPr>
              <w:t>И.о</w:t>
            </w:r>
            <w:proofErr w:type="spellEnd"/>
            <w:r w:rsidRPr="00343DB8">
              <w:rPr>
                <w:sz w:val="24"/>
                <w:szCs w:val="24"/>
              </w:rPr>
              <w:t>. начальника ПТБ ОКС</w:t>
            </w:r>
          </w:p>
        </w:tc>
        <w:tc>
          <w:tcPr>
            <w:tcW w:w="3399" w:type="dxa"/>
            <w:vAlign w:val="center"/>
          </w:tcPr>
          <w:p w14:paraId="491DC5A0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163379DF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О.К. Кибель </w:t>
            </w:r>
          </w:p>
        </w:tc>
      </w:tr>
      <w:tr w:rsidR="00D322C4" w14:paraId="676ABC91" w14:textId="77777777" w:rsidTr="001D4C02">
        <w:tc>
          <w:tcPr>
            <w:tcW w:w="3398" w:type="dxa"/>
            <w:vAlign w:val="center"/>
          </w:tcPr>
          <w:p w14:paraId="0BBF954E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343DB8">
              <w:rPr>
                <w:sz w:val="24"/>
                <w:szCs w:val="24"/>
              </w:rPr>
              <w:t>Начальник СДБ ОКС</w:t>
            </w:r>
          </w:p>
        </w:tc>
        <w:tc>
          <w:tcPr>
            <w:tcW w:w="3399" w:type="dxa"/>
          </w:tcPr>
          <w:p w14:paraId="4FCF94FF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6993D54C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И.В. Гельдт </w:t>
            </w:r>
          </w:p>
        </w:tc>
      </w:tr>
      <w:tr w:rsidR="00D322C4" w14:paraId="2C9221EC" w14:textId="77777777" w:rsidTr="001D4C02">
        <w:tc>
          <w:tcPr>
            <w:tcW w:w="3398" w:type="dxa"/>
            <w:vAlign w:val="center"/>
          </w:tcPr>
          <w:p w14:paraId="04D0FF77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по проектной работе 1 кат.</w:t>
            </w:r>
          </w:p>
        </w:tc>
        <w:tc>
          <w:tcPr>
            <w:tcW w:w="3399" w:type="dxa"/>
          </w:tcPr>
          <w:p w14:paraId="60E52436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51AB1D5C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Т.И. Шабунина </w:t>
            </w:r>
          </w:p>
        </w:tc>
      </w:tr>
      <w:tr w:rsidR="00D322C4" w14:paraId="32A82D59" w14:textId="77777777" w:rsidTr="001D4C02">
        <w:tc>
          <w:tcPr>
            <w:tcW w:w="3398" w:type="dxa"/>
            <w:vAlign w:val="center"/>
          </w:tcPr>
          <w:p w14:paraId="7D2C29DB" w14:textId="77777777" w:rsidR="00D322C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343DB8">
              <w:rPr>
                <w:sz w:val="24"/>
                <w:szCs w:val="24"/>
              </w:rPr>
              <w:t>Заместитель технического директора по инженерной инфраструктуре</w:t>
            </w:r>
          </w:p>
        </w:tc>
        <w:tc>
          <w:tcPr>
            <w:tcW w:w="3399" w:type="dxa"/>
          </w:tcPr>
          <w:p w14:paraId="224EAF92" w14:textId="77777777" w:rsidR="00D322C4" w:rsidRPr="00B93D7B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3FB23501" w14:textId="5A661772" w:rsidR="00D322C4" w:rsidRDefault="00500725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322C4">
              <w:rPr>
                <w:sz w:val="24"/>
                <w:szCs w:val="24"/>
              </w:rPr>
              <w:t xml:space="preserve">.А. Галанов </w:t>
            </w:r>
          </w:p>
        </w:tc>
      </w:tr>
      <w:tr w:rsidR="00D322C4" w14:paraId="71EE855D" w14:textId="77777777" w:rsidTr="001D4C02">
        <w:tc>
          <w:tcPr>
            <w:tcW w:w="3398" w:type="dxa"/>
            <w:vAlign w:val="center"/>
          </w:tcPr>
          <w:p w14:paraId="78E07BD5" w14:textId="77777777" w:rsidR="00D322C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энергетик</w:t>
            </w:r>
          </w:p>
        </w:tc>
        <w:tc>
          <w:tcPr>
            <w:tcW w:w="3399" w:type="dxa"/>
          </w:tcPr>
          <w:p w14:paraId="56FB85AD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0A441BE3" w14:textId="77777777" w:rsidR="00D322C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 Колмаков</w:t>
            </w:r>
          </w:p>
        </w:tc>
      </w:tr>
      <w:tr w:rsidR="00D322C4" w14:paraId="6E102F97" w14:textId="77777777" w:rsidTr="001D4C02">
        <w:tc>
          <w:tcPr>
            <w:tcW w:w="3398" w:type="dxa"/>
            <w:vAlign w:val="center"/>
          </w:tcPr>
          <w:p w14:paraId="667F3FF0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ТСЦ</w:t>
            </w:r>
          </w:p>
        </w:tc>
        <w:tc>
          <w:tcPr>
            <w:tcW w:w="3399" w:type="dxa"/>
          </w:tcPr>
          <w:p w14:paraId="3AC4BD78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28A571EC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А.Н. Барановский </w:t>
            </w:r>
          </w:p>
        </w:tc>
      </w:tr>
      <w:tr w:rsidR="00D322C4" w14:paraId="47B7940B" w14:textId="77777777" w:rsidTr="001D4C02">
        <w:tc>
          <w:tcPr>
            <w:tcW w:w="3398" w:type="dxa"/>
            <w:vAlign w:val="center"/>
          </w:tcPr>
          <w:p w14:paraId="7DFEB148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электроцеха</w:t>
            </w:r>
            <w:proofErr w:type="spellEnd"/>
          </w:p>
        </w:tc>
        <w:tc>
          <w:tcPr>
            <w:tcW w:w="3399" w:type="dxa"/>
          </w:tcPr>
          <w:p w14:paraId="2EE41A0F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7FC87182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А.С. Арсенов </w:t>
            </w:r>
          </w:p>
        </w:tc>
      </w:tr>
      <w:tr w:rsidR="00D322C4" w14:paraId="23C9F91B" w14:textId="77777777" w:rsidTr="001D4C02">
        <w:tc>
          <w:tcPr>
            <w:tcW w:w="3398" w:type="dxa"/>
            <w:vAlign w:val="center"/>
          </w:tcPr>
          <w:p w14:paraId="68B741BC" w14:textId="5E59413B" w:rsidR="00D322C4" w:rsidRPr="003973A4" w:rsidRDefault="00BE6D1B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BE6D1B">
              <w:rPr>
                <w:sz w:val="24"/>
                <w:szCs w:val="24"/>
              </w:rPr>
              <w:t>Директор комбината общественного питания</w:t>
            </w:r>
          </w:p>
        </w:tc>
        <w:tc>
          <w:tcPr>
            <w:tcW w:w="3399" w:type="dxa"/>
          </w:tcPr>
          <w:p w14:paraId="5961BE09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15C438F6" w14:textId="61F9635C" w:rsidR="00D322C4" w:rsidRPr="00BE6D1B" w:rsidRDefault="00BE6D1B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Л.В. Рябошапка</w:t>
            </w:r>
          </w:p>
        </w:tc>
      </w:tr>
      <w:tr w:rsidR="00D322C4" w14:paraId="7A30DE2F" w14:textId="77777777" w:rsidTr="001D4C02">
        <w:tc>
          <w:tcPr>
            <w:tcW w:w="3398" w:type="dxa"/>
            <w:vAlign w:val="center"/>
          </w:tcPr>
          <w:p w14:paraId="16663C14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ОИИС</w:t>
            </w:r>
          </w:p>
        </w:tc>
        <w:tc>
          <w:tcPr>
            <w:tcW w:w="3399" w:type="dxa"/>
          </w:tcPr>
          <w:p w14:paraId="6B1B98BD" w14:textId="77777777" w:rsidR="00D322C4" w:rsidRPr="00B93D7B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1CBF83D2" w14:textId="77777777" w:rsidR="00D322C4" w:rsidRPr="003973A4" w:rsidRDefault="00D322C4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Д.С. Новиков </w:t>
            </w:r>
          </w:p>
        </w:tc>
      </w:tr>
      <w:tr w:rsidR="00500725" w14:paraId="7768A22B" w14:textId="77777777" w:rsidTr="001D4C02">
        <w:tc>
          <w:tcPr>
            <w:tcW w:w="3398" w:type="dxa"/>
            <w:vAlign w:val="center"/>
          </w:tcPr>
          <w:p w14:paraId="0C55E372" w14:textId="2F56F6EB" w:rsidR="00500725" w:rsidRDefault="00500725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ремонту и обслуживанию инженерной инфраструктуры</w:t>
            </w:r>
          </w:p>
        </w:tc>
        <w:tc>
          <w:tcPr>
            <w:tcW w:w="3399" w:type="dxa"/>
          </w:tcPr>
          <w:p w14:paraId="56033DA4" w14:textId="77777777" w:rsidR="00500725" w:rsidRPr="00B93D7B" w:rsidRDefault="00500725" w:rsidP="001D4C02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5560A361" w14:textId="364B73A2" w:rsidR="00500725" w:rsidRDefault="00500725" w:rsidP="001D4C02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Лукин</w:t>
            </w:r>
          </w:p>
        </w:tc>
      </w:tr>
    </w:tbl>
    <w:p w14:paraId="3FC8BB8B" w14:textId="77777777" w:rsidR="00D322C4" w:rsidRDefault="00D322C4" w:rsidP="00D322C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</w:p>
    <w:p w14:paraId="12CF90C0" w14:textId="77777777" w:rsidR="00D322C4" w:rsidRDefault="00D322C4" w:rsidP="00D322C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5475B77" w14:textId="77777777" w:rsidR="00D322C4" w:rsidRDefault="00D322C4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</w:p>
    <w:tbl>
      <w:tblPr>
        <w:tblW w:w="100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759"/>
      </w:tblGrid>
      <w:tr w:rsidR="00BA2EA3" w:rsidRPr="00BA2EA3" w14:paraId="7DC9F70C" w14:textId="77777777" w:rsidTr="00580320">
        <w:trPr>
          <w:tblHeader/>
        </w:trPr>
        <w:tc>
          <w:tcPr>
            <w:tcW w:w="3261" w:type="dxa"/>
            <w:shd w:val="clear" w:color="auto" w:fill="FFFFFF"/>
          </w:tcPr>
          <w:p w14:paraId="59806CC8" w14:textId="77777777" w:rsidR="00EA0585" w:rsidRPr="00BA2EA3" w:rsidRDefault="002919CF" w:rsidP="00BF63BA">
            <w:pPr>
              <w:jc w:val="center"/>
            </w:pPr>
            <w:r w:rsidRPr="00BA2EA3">
              <w:t>Перечень основных данных и требований</w:t>
            </w:r>
          </w:p>
        </w:tc>
        <w:tc>
          <w:tcPr>
            <w:tcW w:w="6759" w:type="dxa"/>
            <w:shd w:val="clear" w:color="auto" w:fill="FFFFFF"/>
          </w:tcPr>
          <w:p w14:paraId="2EDA0A4D" w14:textId="77777777" w:rsidR="00EA0585" w:rsidRPr="00BA2EA3" w:rsidRDefault="002919CF" w:rsidP="00BF63BA">
            <w:pPr>
              <w:jc w:val="center"/>
            </w:pPr>
            <w:r w:rsidRPr="00BA2EA3">
              <w:t>Основные данные и требования</w:t>
            </w:r>
          </w:p>
        </w:tc>
      </w:tr>
      <w:tr w:rsidR="00BA2EA3" w:rsidRPr="00BA2EA3" w14:paraId="111A6BB6" w14:textId="77777777" w:rsidTr="00580320">
        <w:tc>
          <w:tcPr>
            <w:tcW w:w="3261" w:type="dxa"/>
            <w:shd w:val="clear" w:color="auto" w:fill="FFFFFF"/>
          </w:tcPr>
          <w:p w14:paraId="481787B6" w14:textId="77777777" w:rsidR="00EA0585" w:rsidRPr="00BA2EA3" w:rsidRDefault="002919CF" w:rsidP="00BF63BA">
            <w:r w:rsidRPr="00BA2EA3">
              <w:t>1. Наименование объекта,</w:t>
            </w:r>
          </w:p>
          <w:p w14:paraId="49BE30CD" w14:textId="77777777" w:rsidR="00EA0585" w:rsidRPr="00BA2EA3" w:rsidRDefault="002919CF" w:rsidP="00BF63BA">
            <w:r w:rsidRPr="00BA2EA3">
              <w:t>адрес.</w:t>
            </w:r>
          </w:p>
        </w:tc>
        <w:tc>
          <w:tcPr>
            <w:tcW w:w="6759" w:type="dxa"/>
            <w:shd w:val="clear" w:color="auto" w:fill="FFFFFF"/>
          </w:tcPr>
          <w:p w14:paraId="0657CE61" w14:textId="6AB08158" w:rsidR="00ED3A3B" w:rsidRDefault="005625B9" w:rsidP="001A40AC">
            <w:r w:rsidRPr="00763C75">
              <w:t xml:space="preserve">Объект: </w:t>
            </w:r>
            <w:r w:rsidR="00F054D7">
              <w:t xml:space="preserve">Реконструкция столовой корпуса №20 </w:t>
            </w:r>
            <w:r w:rsidR="00F054D7" w:rsidRPr="00763C75">
              <w:t>АО</w:t>
            </w:r>
            <w:r w:rsidR="00F054D7">
              <w:t xml:space="preserve"> «НПО</w:t>
            </w:r>
            <w:r w:rsidR="00F054D7" w:rsidRPr="00763C75">
              <w:t xml:space="preserve"> «Электромашина».</w:t>
            </w:r>
          </w:p>
          <w:p w14:paraId="20630097" w14:textId="7475E76E" w:rsidR="001A40AC" w:rsidRPr="00BA2EA3" w:rsidRDefault="005625B9" w:rsidP="00F054D7">
            <w:r w:rsidRPr="00763C75">
              <w:t xml:space="preserve">Адрес: </w:t>
            </w:r>
            <w:r w:rsidR="00D04CD5">
              <w:t>промышленная площадка №</w:t>
            </w:r>
            <w:r w:rsidR="00F054D7">
              <w:t>4</w:t>
            </w:r>
            <w:r w:rsidRPr="00763C75">
              <w:t>, АО</w:t>
            </w:r>
            <w:r w:rsidR="00B03E66" w:rsidRPr="00763C75">
              <w:t xml:space="preserve"> «</w:t>
            </w:r>
            <w:r w:rsidR="00F054D7">
              <w:t>НПО «</w:t>
            </w:r>
            <w:r w:rsidR="00B03E66" w:rsidRPr="00763C75">
              <w:t>Электромашина»,</w:t>
            </w:r>
            <w:r w:rsidR="00B03E66">
              <w:t xml:space="preserve"> г. Челябинск, ул. Машиностроителей, </w:t>
            </w:r>
            <w:r w:rsidR="00F054D7">
              <w:t>2</w:t>
            </w:r>
          </w:p>
        </w:tc>
      </w:tr>
      <w:tr w:rsidR="00E605FC" w:rsidRPr="00BA2EA3" w14:paraId="28F63229" w14:textId="77777777" w:rsidTr="00580320">
        <w:tc>
          <w:tcPr>
            <w:tcW w:w="3261" w:type="dxa"/>
            <w:shd w:val="clear" w:color="auto" w:fill="FFFFFF"/>
          </w:tcPr>
          <w:p w14:paraId="3769FBA9" w14:textId="07EF0C44" w:rsidR="00E605FC" w:rsidRPr="00BA2EA3" w:rsidRDefault="00E605FC" w:rsidP="00BF63BA">
            <w:r>
              <w:t>2. Заказчик</w:t>
            </w:r>
          </w:p>
        </w:tc>
        <w:tc>
          <w:tcPr>
            <w:tcW w:w="6759" w:type="dxa"/>
            <w:shd w:val="clear" w:color="auto" w:fill="FFFFFF"/>
          </w:tcPr>
          <w:p w14:paraId="77E861A0" w14:textId="5358DA4B" w:rsidR="00E605FC" w:rsidRPr="00E605FC" w:rsidRDefault="00E605FC" w:rsidP="00827B87">
            <w:r w:rsidRPr="00E605FC">
              <w:rPr>
                <w:kern w:val="1"/>
              </w:rPr>
              <w:t>Акционерное общество «Научно-производственное объединение «Электромашина» (АО «НПО «Электромашина»)</w:t>
            </w:r>
          </w:p>
        </w:tc>
      </w:tr>
      <w:tr w:rsidR="00384F49" w:rsidRPr="00BA2EA3" w14:paraId="61B09B6C" w14:textId="77777777" w:rsidTr="00580320">
        <w:tc>
          <w:tcPr>
            <w:tcW w:w="3261" w:type="dxa"/>
            <w:shd w:val="clear" w:color="auto" w:fill="FFFFFF"/>
          </w:tcPr>
          <w:p w14:paraId="5D225C6B" w14:textId="61461FAF" w:rsidR="00384F49" w:rsidRPr="00384F49" w:rsidRDefault="00A15D07" w:rsidP="00BF63BA">
            <w:r>
              <w:rPr>
                <w:lang w:val="en-US"/>
              </w:rPr>
              <w:t>3</w:t>
            </w:r>
            <w:r w:rsidR="00384F49" w:rsidRPr="00384F49">
              <w:t xml:space="preserve">. </w:t>
            </w:r>
            <w:r w:rsidR="00384F49" w:rsidRPr="00384F49">
              <w:rPr>
                <w:kern w:val="1"/>
              </w:rPr>
              <w:t>Сроки строительства</w:t>
            </w:r>
          </w:p>
        </w:tc>
        <w:tc>
          <w:tcPr>
            <w:tcW w:w="6759" w:type="dxa"/>
            <w:shd w:val="clear" w:color="auto" w:fill="FFFFFF"/>
          </w:tcPr>
          <w:p w14:paraId="0A40595B" w14:textId="4C2A085A" w:rsidR="00384F49" w:rsidRPr="00384F49" w:rsidRDefault="00384F49" w:rsidP="00827B87">
            <w:pPr>
              <w:rPr>
                <w:kern w:val="1"/>
              </w:rPr>
            </w:pPr>
            <w:r w:rsidRPr="00384F49">
              <w:rPr>
                <w:kern w:val="1"/>
              </w:rPr>
              <w:t>Определяются по проектной документации (ПОС)</w:t>
            </w:r>
          </w:p>
        </w:tc>
      </w:tr>
      <w:tr w:rsidR="00384F49" w:rsidRPr="00BA2EA3" w14:paraId="796C1617" w14:textId="77777777" w:rsidTr="00580320">
        <w:tc>
          <w:tcPr>
            <w:tcW w:w="3261" w:type="dxa"/>
            <w:shd w:val="clear" w:color="auto" w:fill="FFFFFF"/>
          </w:tcPr>
          <w:p w14:paraId="5D08DBB9" w14:textId="0FA0FDAD" w:rsidR="00384F49" w:rsidRPr="00384F49" w:rsidRDefault="00A15D07" w:rsidP="00BF63BA">
            <w:r>
              <w:t>4</w:t>
            </w:r>
            <w:r w:rsidR="00384F49" w:rsidRPr="00384F49">
              <w:t xml:space="preserve">. </w:t>
            </w:r>
            <w:r w:rsidR="00384F49" w:rsidRPr="00384F49">
              <w:rPr>
                <w:kern w:val="1"/>
              </w:rPr>
              <w:t>Состав работ</w:t>
            </w:r>
          </w:p>
        </w:tc>
        <w:tc>
          <w:tcPr>
            <w:tcW w:w="6759" w:type="dxa"/>
            <w:shd w:val="clear" w:color="auto" w:fill="FFFFFF"/>
          </w:tcPr>
          <w:p w14:paraId="6C167CAA" w14:textId="77777777" w:rsidR="006D462F" w:rsidRDefault="006D462F" w:rsidP="006D462F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1.О</w:t>
            </w:r>
            <w:r w:rsidRPr="00384F49">
              <w:rPr>
                <w:kern w:val="1"/>
              </w:rPr>
              <w:t xml:space="preserve">существить сбор необходимых исходных данных (исходно-разрешительной документации) для выполнения проектных работ, которые не вошли в состав документации, представленной Заказчиком. </w:t>
            </w:r>
          </w:p>
          <w:p w14:paraId="2BB886A0" w14:textId="345838AF" w:rsidR="006F46CF" w:rsidRPr="00384F49" w:rsidRDefault="006F46CF" w:rsidP="006D462F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2. Выполнить разработку тома «Технологические решения» с подбором оборудования в соответствии с целевыми назначениями помещени</w:t>
            </w:r>
            <w:r w:rsidR="0030786D">
              <w:rPr>
                <w:kern w:val="1"/>
              </w:rPr>
              <w:t>й</w:t>
            </w:r>
            <w:r>
              <w:rPr>
                <w:kern w:val="1"/>
              </w:rPr>
              <w:t>. Технологические планировки и состав оборудования согласовать с Заказчиком.</w:t>
            </w:r>
          </w:p>
          <w:p w14:paraId="35B977CD" w14:textId="147A56E7" w:rsidR="006D462F" w:rsidRDefault="006F46CF" w:rsidP="006D462F">
            <w:pPr>
              <w:jc w:val="both"/>
              <w:rPr>
                <w:kern w:val="1"/>
              </w:rPr>
            </w:pPr>
            <w:r>
              <w:rPr>
                <w:kern w:val="1"/>
              </w:rPr>
              <w:t>3</w:t>
            </w:r>
            <w:r w:rsidR="006D462F">
              <w:rPr>
                <w:kern w:val="1"/>
              </w:rPr>
              <w:t>.В</w:t>
            </w:r>
            <w:r w:rsidR="006D462F" w:rsidRPr="00384F49">
              <w:rPr>
                <w:kern w:val="1"/>
              </w:rPr>
              <w:t xml:space="preserve">ыполнить разработку </w:t>
            </w:r>
            <w:r w:rsidR="006D462F">
              <w:rPr>
                <w:kern w:val="1"/>
              </w:rPr>
              <w:t>дизайн-проекта.</w:t>
            </w:r>
          </w:p>
          <w:p w14:paraId="6F15EA93" w14:textId="0E816E5D" w:rsidR="006D462F" w:rsidRPr="00763C75" w:rsidRDefault="006F46CF" w:rsidP="006D462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D462F" w:rsidRPr="00BC6A87">
              <w:rPr>
                <w:color w:val="000000"/>
              </w:rPr>
              <w:t xml:space="preserve">. </w:t>
            </w:r>
            <w:r w:rsidR="006D462F" w:rsidRPr="00763C75">
              <w:rPr>
                <w:color w:val="000000"/>
              </w:rPr>
              <w:t>На основании разработанного и утвержденного дизайн-проекта</w:t>
            </w:r>
            <w:r w:rsidR="006D462F">
              <w:rPr>
                <w:color w:val="000000"/>
              </w:rPr>
              <w:t xml:space="preserve"> </w:t>
            </w:r>
            <w:r w:rsidR="006D462F" w:rsidRPr="00763C75">
              <w:rPr>
                <w:color w:val="000000"/>
              </w:rPr>
              <w:t xml:space="preserve">выполнить разработку </w:t>
            </w:r>
            <w:r w:rsidR="006D462F" w:rsidRPr="00763C75">
              <w:rPr>
                <w:kern w:val="1"/>
              </w:rPr>
              <w:t xml:space="preserve">проектно-сметной </w:t>
            </w:r>
            <w:r w:rsidR="006D462F" w:rsidRPr="00763C75">
              <w:rPr>
                <w:color w:val="000000"/>
              </w:rPr>
              <w:t>Документации</w:t>
            </w:r>
            <w:r w:rsidR="006D462F">
              <w:rPr>
                <w:color w:val="000000"/>
              </w:rPr>
              <w:t>.</w:t>
            </w:r>
          </w:p>
          <w:p w14:paraId="36D50602" w14:textId="64F2B137" w:rsidR="006D462F" w:rsidRDefault="006D462F" w:rsidP="006D462F">
            <w:pPr>
              <w:contextualSpacing/>
              <w:jc w:val="both"/>
              <w:rPr>
                <w:color w:val="000000"/>
              </w:rPr>
            </w:pPr>
            <w:r w:rsidRPr="00763C75">
              <w:rPr>
                <w:color w:val="000000"/>
              </w:rPr>
              <w:t>Требо</w:t>
            </w:r>
            <w:r w:rsidR="0030786D">
              <w:rPr>
                <w:color w:val="000000"/>
              </w:rPr>
              <w:t>вания к графической части</w:t>
            </w:r>
            <w:r w:rsidRPr="00763C75">
              <w:rPr>
                <w:color w:val="000000"/>
              </w:rPr>
              <w:t xml:space="preserve"> </w:t>
            </w:r>
            <w:r w:rsidRPr="00763C75">
              <w:rPr>
                <w:kern w:val="1"/>
              </w:rPr>
              <w:t>проектно-сметной</w:t>
            </w:r>
            <w:r w:rsidRPr="00763C75">
              <w:rPr>
                <w:color w:val="000000"/>
              </w:rPr>
              <w:t xml:space="preserve"> докум</w:t>
            </w:r>
            <w:r>
              <w:rPr>
                <w:color w:val="000000"/>
              </w:rPr>
              <w:t>ентации</w:t>
            </w:r>
            <w:r w:rsidRPr="00BC6A87">
              <w:rPr>
                <w:color w:val="000000"/>
              </w:rPr>
              <w:t>:</w:t>
            </w:r>
          </w:p>
          <w:p w14:paraId="692271BB" w14:textId="43897F1D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Чертежи: </w:t>
            </w:r>
            <w:r w:rsidRPr="00BC6A87">
              <w:rPr>
                <w:color w:val="000000"/>
              </w:rPr>
              <w:t xml:space="preserve">Разработать </w:t>
            </w:r>
            <w:r w:rsidRPr="00BC6A87">
              <w:rPr>
                <w:color w:val="000000"/>
                <w:lang w:val="en-US"/>
              </w:rPr>
              <w:t>c</w:t>
            </w:r>
            <w:r w:rsidRPr="00BC6A87">
              <w:rPr>
                <w:color w:val="000000"/>
              </w:rPr>
              <w:t xml:space="preserve"> применением программных продуктов </w:t>
            </w:r>
            <w:r w:rsidRPr="00BC6A87">
              <w:rPr>
                <w:color w:val="000000"/>
                <w:lang w:val="en-US"/>
              </w:rPr>
              <w:t>Autodesk</w:t>
            </w:r>
            <w:r>
              <w:rPr>
                <w:color w:val="000000"/>
              </w:rPr>
              <w:t xml:space="preserve">, иметь </w:t>
            </w:r>
            <w:proofErr w:type="spellStart"/>
            <w:r>
              <w:rPr>
                <w:color w:val="000000"/>
              </w:rPr>
              <w:t>расширение</w:t>
            </w:r>
            <w:r w:rsidRPr="00BC6A87">
              <w:rPr>
                <w:color w:val="000000"/>
              </w:rPr>
              <w:t>.dwg</w:t>
            </w:r>
            <w:proofErr w:type="spellEnd"/>
            <w:r w:rsidRPr="00BC6A87">
              <w:rPr>
                <w:color w:val="000000"/>
              </w:rPr>
              <w:t xml:space="preserve">, в редактируемом формате все файлы должны быть совместимы с консольным программным комплексом </w:t>
            </w:r>
            <w:r w:rsidRPr="00BC6A87">
              <w:rPr>
                <w:color w:val="000000"/>
                <w:lang w:val="en-US"/>
              </w:rPr>
              <w:t>AutoCAD</w:t>
            </w:r>
            <w:r w:rsidRPr="00BC6A87">
              <w:rPr>
                <w:color w:val="000000"/>
              </w:rPr>
              <w:t xml:space="preserve"> в версии не выше </w:t>
            </w:r>
            <w:r w:rsidRPr="00BC6A87">
              <w:rPr>
                <w:color w:val="000000"/>
                <w:lang w:val="en-US"/>
              </w:rPr>
              <w:t>AutoCAD</w:t>
            </w:r>
            <w:r w:rsidRPr="00BC6A87">
              <w:rPr>
                <w:color w:val="000000"/>
              </w:rPr>
              <w:t xml:space="preserve">2010. Все необходимые изображения должны быть интегрированы в файл. </w:t>
            </w:r>
          </w:p>
          <w:p w14:paraId="6971F95C" w14:textId="77777777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-Модель должна выполняться в пространстве модели в масштабе 1:1. Пространство модели не должно содержать в себе рамок, штампов, спецификаций и т.д.</w:t>
            </w:r>
          </w:p>
          <w:p w14:paraId="547823E0" w14:textId="77777777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-Оформление листа (создание печатной версии документа) должно быть выполнено в пространстве листа.</w:t>
            </w:r>
          </w:p>
          <w:p w14:paraId="20051FF8" w14:textId="77777777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-Один файл должен содержать один лист.</w:t>
            </w:r>
          </w:p>
          <w:p w14:paraId="7FA82D87" w14:textId="77777777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-Все файлы, передаваемые заказчику должны быть очищены от лишней информации и настроек, увеличивающих объём файла (не используемые масштабы и пр.).</w:t>
            </w:r>
          </w:p>
          <w:p w14:paraId="71E79C56" w14:textId="77777777" w:rsidR="006D462F" w:rsidRPr="00BC6A87" w:rsidRDefault="006D462F" w:rsidP="006D462F">
            <w:pPr>
              <w:contextualSpacing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 xml:space="preserve">-Применяемые шрифты, штриховки, типы линий, отличные от базовой комплектации </w:t>
            </w:r>
            <w:r w:rsidRPr="00BC6A87">
              <w:rPr>
                <w:color w:val="000000"/>
                <w:lang w:val="en-US"/>
              </w:rPr>
              <w:t>AutoCAD</w:t>
            </w:r>
            <w:r w:rsidRPr="00BC6A87">
              <w:rPr>
                <w:color w:val="000000"/>
              </w:rPr>
              <w:t>, поставляются вместе с чертежом.</w:t>
            </w:r>
          </w:p>
          <w:p w14:paraId="5D6578AA" w14:textId="77777777" w:rsidR="006D462F" w:rsidRPr="00BC6A87" w:rsidRDefault="006D462F" w:rsidP="006D462F">
            <w:pPr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 xml:space="preserve">-Все текстовые объекты должны быть многострочными. </w:t>
            </w:r>
          </w:p>
          <w:p w14:paraId="18D3017B" w14:textId="77777777" w:rsidR="006D462F" w:rsidRPr="00BC6A87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-Не допускается проектная документация с расчлененным текстом, линиями и обозначениями.</w:t>
            </w:r>
          </w:p>
          <w:p w14:paraId="71EC787D" w14:textId="77777777" w:rsidR="006D462F" w:rsidRPr="00BC6A87" w:rsidRDefault="006D462F" w:rsidP="006D462F">
            <w:pPr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-Файлы не должны содержать в себе ссылок.</w:t>
            </w:r>
          </w:p>
          <w:p w14:paraId="17D74514" w14:textId="77777777" w:rsidR="006D462F" w:rsidRPr="00BC6A87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-Предусмотреть разделения изображение по следующим слоям:</w:t>
            </w:r>
          </w:p>
          <w:p w14:paraId="3881D8DF" w14:textId="77777777" w:rsidR="006D462F" w:rsidRPr="00BC6A87" w:rsidRDefault="006D462F" w:rsidP="006D462F">
            <w:pPr>
              <w:pStyle w:val="a7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 оси;</w:t>
            </w:r>
          </w:p>
          <w:p w14:paraId="6869BD39" w14:textId="77777777" w:rsidR="006D462F" w:rsidRPr="00BC6A87" w:rsidRDefault="006D462F" w:rsidP="006D462F">
            <w:pPr>
              <w:pStyle w:val="a7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 размеры;</w:t>
            </w:r>
          </w:p>
          <w:p w14:paraId="3B8D2839" w14:textId="77777777" w:rsidR="006D462F" w:rsidRPr="00BC6A87" w:rsidRDefault="006D462F" w:rsidP="006D462F">
            <w:pPr>
              <w:pStyle w:val="a7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 текст;</w:t>
            </w:r>
          </w:p>
          <w:p w14:paraId="314CD77E" w14:textId="77777777" w:rsidR="006D462F" w:rsidRPr="00BC6A87" w:rsidRDefault="006D462F" w:rsidP="006D462F">
            <w:pPr>
              <w:pStyle w:val="a7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 штриховка;</w:t>
            </w:r>
          </w:p>
          <w:p w14:paraId="6BF3CCDF" w14:textId="77777777" w:rsidR="006D462F" w:rsidRPr="00BC6A87" w:rsidRDefault="006D462F" w:rsidP="006D462F">
            <w:pPr>
              <w:pStyle w:val="a7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- другое (прочее).</w:t>
            </w:r>
          </w:p>
          <w:p w14:paraId="03076786" w14:textId="77777777" w:rsidR="006D462F" w:rsidRPr="00BC6A87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Каждый слой должен иметь соответствующий вес, цвет и тип линий.</w:t>
            </w:r>
          </w:p>
          <w:p w14:paraId="4E1B315B" w14:textId="77777777" w:rsidR="006D462F" w:rsidRPr="00BC6A87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Тома проектной документации передаются в сброшюрованном виде.</w:t>
            </w:r>
          </w:p>
          <w:p w14:paraId="04415A50" w14:textId="77777777" w:rsidR="006D462F" w:rsidRPr="00BC6A87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Докум</w:t>
            </w:r>
            <w:r>
              <w:rPr>
                <w:color w:val="000000"/>
              </w:rPr>
              <w:t>ентацию необходимо выполнить и оф</w:t>
            </w:r>
            <w:r w:rsidRPr="00BC6A87">
              <w:rPr>
                <w:color w:val="000000"/>
              </w:rPr>
              <w:t>ормить согласно требований</w:t>
            </w:r>
            <w:r>
              <w:rPr>
                <w:color w:val="000000"/>
              </w:rPr>
              <w:t xml:space="preserve"> ГК (ст. 48, 49), Постановления Правительства РФ № 87 от 16 февраля 2018 г. и № 145 от 05.03.2007 г.</w:t>
            </w:r>
            <w:r w:rsidRPr="00BC6A87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  <w:r w:rsidRPr="00BC6A87">
              <w:rPr>
                <w:color w:val="000000"/>
              </w:rPr>
              <w:t>ГОСТ Р</w:t>
            </w:r>
            <w:r>
              <w:rPr>
                <w:color w:val="000000"/>
              </w:rPr>
              <w:t xml:space="preserve"> </w:t>
            </w:r>
            <w:r w:rsidRPr="00BC6A87">
              <w:rPr>
                <w:color w:val="000000"/>
              </w:rPr>
              <w:t>21.1101-2013.</w:t>
            </w:r>
            <w:r>
              <w:rPr>
                <w:color w:val="000000"/>
              </w:rPr>
              <w:t xml:space="preserve"> Исходные данные должны быть представлены в соответствии с Постановлением Правительства РФ № 83 от 13.02.2006 г. </w:t>
            </w:r>
          </w:p>
          <w:p w14:paraId="5A3268E8" w14:textId="77777777" w:rsidR="006D462F" w:rsidRPr="00BC6A87" w:rsidRDefault="006D462F" w:rsidP="006D462F">
            <w:pPr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Формат листов допустим не более А1</w:t>
            </w:r>
            <w:r w:rsidRPr="00BC6A87">
              <w:rPr>
                <w:color w:val="000000"/>
                <w:lang w:val="en-US"/>
              </w:rPr>
              <w:t>x</w:t>
            </w:r>
            <w:r w:rsidRPr="00BC6A87">
              <w:rPr>
                <w:color w:val="000000"/>
              </w:rPr>
              <w:t>1.5.</w:t>
            </w:r>
          </w:p>
          <w:p w14:paraId="5AEF6ED0" w14:textId="77777777" w:rsidR="006D462F" w:rsidRPr="00BC6A87" w:rsidRDefault="006D462F" w:rsidP="006D462F">
            <w:pPr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>Запрещается использовать при оформлении документации факсимильную подпись.</w:t>
            </w:r>
          </w:p>
          <w:p w14:paraId="2E7AF5EF" w14:textId="77777777" w:rsidR="006D462F" w:rsidRDefault="006D462F" w:rsidP="006D462F">
            <w:pPr>
              <w:pStyle w:val="a7"/>
              <w:ind w:left="0"/>
              <w:jc w:val="both"/>
              <w:rPr>
                <w:color w:val="000000"/>
              </w:rPr>
            </w:pPr>
            <w:r w:rsidRPr="00BC6A87">
              <w:rPr>
                <w:color w:val="000000"/>
              </w:rPr>
              <w:t xml:space="preserve">Обязательное проведение </w:t>
            </w:r>
            <w:proofErr w:type="spellStart"/>
            <w:r w:rsidRPr="00BC6A87">
              <w:rPr>
                <w:color w:val="000000"/>
              </w:rPr>
              <w:t>нормоконтроля</w:t>
            </w:r>
            <w:proofErr w:type="spellEnd"/>
            <w:r w:rsidRPr="00BC6A87">
              <w:rPr>
                <w:color w:val="000000"/>
              </w:rPr>
              <w:t xml:space="preserve"> выпущенной документации с учетом всех требований ГОСТ 2.111-2013 и указанием на листах подписи и фам</w:t>
            </w:r>
            <w:r>
              <w:rPr>
                <w:color w:val="000000"/>
              </w:rPr>
              <w:t>илии ответственного специалиста.</w:t>
            </w:r>
          </w:p>
          <w:p w14:paraId="37E2232C" w14:textId="14F4B5DF" w:rsidR="000731AA" w:rsidRPr="00BC6A87" w:rsidRDefault="0030786D" w:rsidP="006D462F">
            <w:pPr>
              <w:pStyle w:val="a7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D462F">
              <w:rPr>
                <w:color w:val="000000"/>
              </w:rPr>
              <w:t>. Обеспечить сопровождение экспертизы проектно-сметной документации до момента получения положительного заключения.</w:t>
            </w:r>
          </w:p>
        </w:tc>
      </w:tr>
      <w:tr w:rsidR="00BA2EA3" w:rsidRPr="00BA2EA3" w14:paraId="23BFD321" w14:textId="77777777" w:rsidTr="00580320">
        <w:tc>
          <w:tcPr>
            <w:tcW w:w="3261" w:type="dxa"/>
            <w:shd w:val="clear" w:color="auto" w:fill="FFFFFF"/>
          </w:tcPr>
          <w:p w14:paraId="2C11FE82" w14:textId="1938EDFF" w:rsidR="00EA0585" w:rsidRPr="00BA2EA3" w:rsidRDefault="00A15D07" w:rsidP="00BF63BA">
            <w:r>
              <w:t>5</w:t>
            </w:r>
            <w:r w:rsidR="002919CF" w:rsidRPr="00BA2EA3">
              <w:t>. Вид строительства, выде</w:t>
            </w:r>
            <w:r w:rsidR="002919CF" w:rsidRPr="00BA2EA3">
              <w:softHyphen/>
              <w:t>ление пусковых комплексов</w:t>
            </w:r>
          </w:p>
        </w:tc>
        <w:tc>
          <w:tcPr>
            <w:tcW w:w="6759" w:type="dxa"/>
            <w:shd w:val="clear" w:color="auto" w:fill="FFFFFF"/>
          </w:tcPr>
          <w:p w14:paraId="495D84E3" w14:textId="6EBDFD46" w:rsidR="00EA0585" w:rsidRPr="00BA2EA3" w:rsidRDefault="009D5129" w:rsidP="00330A5A">
            <w:r>
              <w:t>Реконструкция</w:t>
            </w:r>
          </w:p>
        </w:tc>
      </w:tr>
      <w:tr w:rsidR="00BA2EA3" w:rsidRPr="00BA2EA3" w14:paraId="38D83390" w14:textId="77777777" w:rsidTr="00580320">
        <w:tc>
          <w:tcPr>
            <w:tcW w:w="3261" w:type="dxa"/>
            <w:shd w:val="clear" w:color="auto" w:fill="FFFFFF"/>
          </w:tcPr>
          <w:p w14:paraId="0735A371" w14:textId="350DE927" w:rsidR="00EA0585" w:rsidRPr="00BA2EA3" w:rsidRDefault="00A15D07" w:rsidP="00475BD7">
            <w:r>
              <w:rPr>
                <w:lang w:val="en-US"/>
              </w:rPr>
              <w:lastRenderedPageBreak/>
              <w:t>6</w:t>
            </w:r>
            <w:r w:rsidR="002919CF" w:rsidRPr="00BA2EA3">
              <w:t>. Источник финансирова</w:t>
            </w:r>
            <w:r w:rsidR="002919CF" w:rsidRPr="00BA2EA3">
              <w:softHyphen/>
              <w:t>ния</w:t>
            </w:r>
          </w:p>
        </w:tc>
        <w:tc>
          <w:tcPr>
            <w:tcW w:w="6759" w:type="dxa"/>
            <w:shd w:val="clear" w:color="auto" w:fill="FFFFFF"/>
          </w:tcPr>
          <w:p w14:paraId="2FCBCF30" w14:textId="7E036E2F" w:rsidR="00EA0585" w:rsidRPr="00BA2EA3" w:rsidRDefault="0065519C" w:rsidP="00BF63BA">
            <w:r>
              <w:t>Собственные средства</w:t>
            </w:r>
            <w:r w:rsidR="00717B27">
              <w:t>.</w:t>
            </w:r>
          </w:p>
        </w:tc>
      </w:tr>
      <w:tr w:rsidR="00BA2EA3" w:rsidRPr="00BA2EA3" w14:paraId="6A7569E5" w14:textId="77777777" w:rsidTr="00580320">
        <w:trPr>
          <w:trHeight w:val="470"/>
        </w:trPr>
        <w:tc>
          <w:tcPr>
            <w:tcW w:w="3261" w:type="dxa"/>
            <w:shd w:val="clear" w:color="auto" w:fill="FFFFFF"/>
          </w:tcPr>
          <w:p w14:paraId="5E3BB741" w14:textId="7B4038E1" w:rsidR="00ED266C" w:rsidRPr="00BA2EA3" w:rsidRDefault="00A15D07" w:rsidP="0030786D">
            <w:r>
              <w:t>7</w:t>
            </w:r>
            <w:r w:rsidR="00ED266C" w:rsidRPr="00BA2EA3">
              <w:t xml:space="preserve">. </w:t>
            </w:r>
            <w:r w:rsidR="0065519C" w:rsidRPr="0065519C">
              <w:rPr>
                <w:kern w:val="1"/>
              </w:rPr>
              <w:t>Требования по составу и содержанию</w:t>
            </w:r>
            <w:r w:rsidR="005F5756">
              <w:rPr>
                <w:kern w:val="1"/>
              </w:rPr>
              <w:t xml:space="preserve"> дизайн-проекта</w:t>
            </w:r>
            <w:r w:rsidR="0030786D">
              <w:rPr>
                <w:kern w:val="1"/>
              </w:rPr>
              <w:t xml:space="preserve"> </w:t>
            </w:r>
            <w:r w:rsidR="00FC40F5">
              <w:rPr>
                <w:kern w:val="1"/>
              </w:rPr>
              <w:t xml:space="preserve">проектно-сметной </w:t>
            </w:r>
            <w:r w:rsidR="0065519C" w:rsidRPr="0065519C">
              <w:rPr>
                <w:kern w:val="1"/>
              </w:rPr>
              <w:t>документации</w:t>
            </w:r>
          </w:p>
        </w:tc>
        <w:tc>
          <w:tcPr>
            <w:tcW w:w="6759" w:type="dxa"/>
            <w:shd w:val="clear" w:color="auto" w:fill="FFFFFF"/>
          </w:tcPr>
          <w:p w14:paraId="00E82235" w14:textId="31792B01" w:rsidR="0065519C" w:rsidRPr="0065519C" w:rsidRDefault="005F5756" w:rsidP="0065519C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 xml:space="preserve">1. </w:t>
            </w:r>
            <w:r w:rsidR="000731AA">
              <w:rPr>
                <w:kern w:val="1"/>
              </w:rPr>
              <w:t>Р</w:t>
            </w:r>
            <w:r w:rsidR="0065519C" w:rsidRPr="00763C75">
              <w:rPr>
                <w:kern w:val="1"/>
              </w:rPr>
              <w:t xml:space="preserve">абочая </w:t>
            </w:r>
            <w:r w:rsidR="000E273D" w:rsidRPr="00763C75">
              <w:rPr>
                <w:kern w:val="1"/>
              </w:rPr>
              <w:t xml:space="preserve">проектно-сметная </w:t>
            </w:r>
            <w:r w:rsidR="0065519C" w:rsidRPr="00763C75">
              <w:rPr>
                <w:kern w:val="1"/>
              </w:rPr>
              <w:t>документация</w:t>
            </w:r>
            <w:r w:rsidR="0065519C" w:rsidRPr="0065519C">
              <w:rPr>
                <w:kern w:val="1"/>
              </w:rPr>
              <w:t xml:space="preserve"> выполняется в полном об</w:t>
            </w:r>
            <w:r w:rsidR="0065519C">
              <w:rPr>
                <w:kern w:val="1"/>
              </w:rPr>
              <w:t xml:space="preserve">ъёме и в строгом соответствии с </w:t>
            </w:r>
            <w:r w:rsidR="0065519C" w:rsidRPr="0065519C">
              <w:rPr>
                <w:kern w:val="1"/>
              </w:rPr>
              <w:t xml:space="preserve">требованиями Гражданского кодекса, Градостроительного кодекса, Федерального закона от 30 декабря 2009 г. N 384-ФЗ «Технический регламент о безопасности зданий и сооружений», Постановления Правительства РФ от 16.02.2008 г. № 87 «О составе разделов проектной документации и требования к их содержанию» (в редакции, действующей на момент проектирования), </w:t>
            </w:r>
            <w:r w:rsidR="00ED7D2D">
              <w:rPr>
                <w:kern w:val="1"/>
              </w:rPr>
              <w:t xml:space="preserve">Решения Челябинской Городской Думы №28/11 от 25.10.2011 г. «Об утверждении правил содержания, ремонта и реставрации </w:t>
            </w:r>
            <w:r w:rsidR="00152CA8">
              <w:rPr>
                <w:kern w:val="1"/>
              </w:rPr>
              <w:t>ф</w:t>
            </w:r>
            <w:r w:rsidR="00ED7D2D">
              <w:rPr>
                <w:kern w:val="1"/>
              </w:rPr>
              <w:t>асадов зданий и сооружений на территории города Челябинска»,</w:t>
            </w:r>
            <w:r w:rsidR="0065519C" w:rsidRPr="0065519C">
              <w:rPr>
                <w:kern w:val="1"/>
              </w:rPr>
              <w:t xml:space="preserve"> ГОСТ Р 21.1101-2013 «Система проектной документации для строительства. Основные требования к прое</w:t>
            </w:r>
            <w:r w:rsidR="001C35EF">
              <w:rPr>
                <w:kern w:val="1"/>
              </w:rPr>
              <w:t xml:space="preserve">ктной и рабочей документации», </w:t>
            </w:r>
            <w:r w:rsidR="0065519C" w:rsidRPr="0065519C">
              <w:rPr>
                <w:kern w:val="1"/>
              </w:rPr>
              <w:t>действующего законодательства</w:t>
            </w:r>
            <w:r w:rsidR="00687E38">
              <w:rPr>
                <w:kern w:val="1"/>
              </w:rPr>
              <w:t>,</w:t>
            </w:r>
            <w:r w:rsidR="0065519C" w:rsidRPr="0065519C">
              <w:rPr>
                <w:kern w:val="1"/>
              </w:rPr>
              <w:t xml:space="preserve"> </w:t>
            </w:r>
            <w:r w:rsidR="00D51D05">
              <w:rPr>
                <w:kern w:val="1"/>
              </w:rPr>
              <w:t xml:space="preserve">СП, </w:t>
            </w:r>
            <w:r w:rsidR="0065519C" w:rsidRPr="0065519C">
              <w:rPr>
                <w:kern w:val="1"/>
              </w:rPr>
              <w:t>СНиП, СанПиН, СН (санитарных норм), ГОСТ, технических регламентов, приказов и ведомственных нормативных документов, других нормативных актов действующего законодательства РФ в области строительства.</w:t>
            </w:r>
          </w:p>
          <w:p w14:paraId="6474FF7A" w14:textId="350DDF7F" w:rsidR="0065519C" w:rsidRPr="0065519C" w:rsidRDefault="0065519C" w:rsidP="0065519C">
            <w:pPr>
              <w:suppressAutoHyphens/>
              <w:jc w:val="both"/>
              <w:rPr>
                <w:kern w:val="1"/>
              </w:rPr>
            </w:pPr>
            <w:r w:rsidRPr="0065519C">
              <w:rPr>
                <w:kern w:val="1"/>
              </w:rPr>
              <w:t xml:space="preserve">2. Полным составом </w:t>
            </w:r>
            <w:r w:rsidR="000E273D" w:rsidRPr="00763C75">
              <w:rPr>
                <w:kern w:val="1"/>
              </w:rPr>
              <w:t>проектно-сметной</w:t>
            </w:r>
            <w:r w:rsidRPr="0065519C">
              <w:rPr>
                <w:kern w:val="1"/>
              </w:rPr>
              <w:t xml:space="preserve"> документации</w:t>
            </w:r>
            <w:r w:rsidR="0030786D">
              <w:rPr>
                <w:kern w:val="1"/>
              </w:rPr>
              <w:t xml:space="preserve"> и </w:t>
            </w:r>
            <w:r w:rsidR="00EE22F7">
              <w:rPr>
                <w:kern w:val="1"/>
              </w:rPr>
              <w:t>дизайн-проекта</w:t>
            </w:r>
            <w:r w:rsidRPr="0065519C">
              <w:rPr>
                <w:kern w:val="1"/>
              </w:rPr>
              <w:t xml:space="preserve"> является комплект документации, разработанной в результате выполнения работ по Договору, полный и достаточный для выполнения строительно-монтажных работ</w:t>
            </w:r>
            <w:r w:rsidR="00152CA8">
              <w:rPr>
                <w:kern w:val="1"/>
              </w:rPr>
              <w:t>, включая раздел ПОС</w:t>
            </w:r>
            <w:r w:rsidR="000731AA">
              <w:rPr>
                <w:kern w:val="1"/>
              </w:rPr>
              <w:t>.</w:t>
            </w:r>
          </w:p>
          <w:p w14:paraId="33F21DFE" w14:textId="3EF3809E" w:rsidR="00FC40F5" w:rsidRPr="00BC6A87" w:rsidRDefault="0065519C" w:rsidP="0065519C">
            <w:pPr>
              <w:rPr>
                <w:kern w:val="1"/>
              </w:rPr>
            </w:pPr>
            <w:r w:rsidRPr="0065519C">
              <w:rPr>
                <w:kern w:val="1"/>
              </w:rPr>
              <w:t>3. Исполнитель гарантирует Заказчику отсутствие у третьих лиц права воспрепятствовать выполнению работ или ограничивать их выполнение на основе подготовленной Исполнителем рабочей документации.</w:t>
            </w:r>
            <w:r w:rsidR="00FC40F5">
              <w:rPr>
                <w:kern w:val="1"/>
              </w:rPr>
              <w:t xml:space="preserve"> </w:t>
            </w:r>
          </w:p>
        </w:tc>
      </w:tr>
      <w:tr w:rsidR="00BA2EA3" w:rsidRPr="00BA2EA3" w14:paraId="77107C64" w14:textId="77777777" w:rsidTr="00580320">
        <w:tc>
          <w:tcPr>
            <w:tcW w:w="3261" w:type="dxa"/>
            <w:shd w:val="clear" w:color="auto" w:fill="FFFFFF"/>
          </w:tcPr>
          <w:p w14:paraId="356C611D" w14:textId="5E937F44" w:rsidR="00EA0585" w:rsidRPr="00BA2EA3" w:rsidRDefault="00A15D07" w:rsidP="00A96062">
            <w:r>
              <w:t>8</w:t>
            </w:r>
            <w:r w:rsidR="002919CF" w:rsidRPr="00BA2EA3">
              <w:t>. Основные</w:t>
            </w:r>
            <w:r w:rsidR="00ED266C" w:rsidRPr="00BA2EA3">
              <w:t xml:space="preserve"> </w:t>
            </w:r>
            <w:r w:rsidR="00CA3CF3" w:rsidRPr="00BA2EA3">
              <w:t>технико-экономические</w:t>
            </w:r>
            <w:r w:rsidR="002919CF" w:rsidRPr="00BA2EA3">
              <w:t xml:space="preserve"> показатели </w:t>
            </w:r>
          </w:p>
        </w:tc>
        <w:tc>
          <w:tcPr>
            <w:tcW w:w="6759" w:type="dxa"/>
            <w:shd w:val="clear" w:color="auto" w:fill="FFFFFF"/>
          </w:tcPr>
          <w:p w14:paraId="46752A7B" w14:textId="658E9A61" w:rsidR="000731AA" w:rsidRDefault="0030786D" w:rsidP="000731AA">
            <w:r>
              <w:t>Площадь реконструкции у</w:t>
            </w:r>
            <w:r w:rsidR="00EE22F7">
              <w:t>точнить проектом</w:t>
            </w:r>
            <w:r>
              <w:t>.</w:t>
            </w:r>
          </w:p>
          <w:p w14:paraId="30560751" w14:textId="2955472D" w:rsidR="008C647C" w:rsidRDefault="008C647C" w:rsidP="000731AA">
            <w:r>
              <w:t xml:space="preserve">Ориентировочная площадь реконструкции </w:t>
            </w:r>
            <w:r w:rsidR="00CD4A39">
              <w:t>741,8</w:t>
            </w:r>
            <w:r>
              <w:t xml:space="preserve"> м2.</w:t>
            </w:r>
          </w:p>
          <w:p w14:paraId="45EB8314" w14:textId="250FF00D" w:rsidR="00CD4A39" w:rsidRPr="00CD4A39" w:rsidRDefault="00CD4A39" w:rsidP="00CD4A39">
            <w:r>
              <w:t>Выполнить реконструкцию помещений 43, 134, 135, 136, 137, 138, 139, 140, 141, 142, 143, 144, 145, 145, 147, 148, 149, 150, 152, 153, 154, 155, 158, 159</w:t>
            </w:r>
          </w:p>
        </w:tc>
      </w:tr>
      <w:tr w:rsidR="00BA2EA3" w:rsidRPr="00BA2EA3" w14:paraId="609A093C" w14:textId="77777777" w:rsidTr="00580320">
        <w:tc>
          <w:tcPr>
            <w:tcW w:w="3261" w:type="dxa"/>
            <w:shd w:val="clear" w:color="auto" w:fill="FFFFFF"/>
          </w:tcPr>
          <w:p w14:paraId="4E80F845" w14:textId="363E2700" w:rsidR="00EA0585" w:rsidRPr="00BA2EA3" w:rsidRDefault="00A15D07" w:rsidP="008842F5">
            <w:r w:rsidRPr="00A15D07">
              <w:t>9</w:t>
            </w:r>
            <w:r w:rsidR="002919CF" w:rsidRPr="00BA2EA3">
              <w:t>. Основные требования к архитектурно - планировоч</w:t>
            </w:r>
            <w:r w:rsidR="002919CF" w:rsidRPr="00BA2EA3">
              <w:softHyphen/>
              <w:t>ному решению здания, от</w:t>
            </w:r>
            <w:r w:rsidR="002919CF" w:rsidRPr="00BA2EA3">
              <w:softHyphen/>
              <w:t>делке</w:t>
            </w:r>
            <w:r w:rsidR="0090647A">
              <w:t>, интерьеру</w:t>
            </w:r>
          </w:p>
        </w:tc>
        <w:tc>
          <w:tcPr>
            <w:tcW w:w="6759" w:type="dxa"/>
            <w:shd w:val="clear" w:color="auto" w:fill="FFFFFF"/>
          </w:tcPr>
          <w:p w14:paraId="44C1574B" w14:textId="23819038" w:rsidR="00EA0585" w:rsidRDefault="002919CF" w:rsidP="00BF63BA">
            <w:r w:rsidRPr="00BA2EA3">
              <w:t xml:space="preserve">В соответствии с требованиями </w:t>
            </w:r>
            <w:r w:rsidR="007946E6">
              <w:t>СП 118.13330.2012</w:t>
            </w:r>
            <w:r w:rsidRPr="00BA2EA3">
              <w:t xml:space="preserve"> «Обще</w:t>
            </w:r>
            <w:r w:rsidRPr="00BA2EA3">
              <w:softHyphen/>
              <w:t>ственные здания и сооружения».</w:t>
            </w:r>
          </w:p>
          <w:p w14:paraId="7156A159" w14:textId="77777777" w:rsidR="00EE22F7" w:rsidRDefault="00EE22F7" w:rsidP="00BF63BA">
            <w:r>
              <w:t xml:space="preserve">Предусмотреть реконструкцию существующей столовой корпуса №20, включая производственные помещения и основной зал. </w:t>
            </w:r>
          </w:p>
          <w:p w14:paraId="5909CA07" w14:textId="5E8025EC" w:rsidR="00A96062" w:rsidRPr="00A96062" w:rsidRDefault="00AE1D98" w:rsidP="00BF63BA">
            <w:r>
              <w:t xml:space="preserve">Перед разработкой основного комплекса документации согласовать </w:t>
            </w:r>
            <w:r w:rsidR="0030786D">
              <w:t xml:space="preserve">том «Технологические решения» и </w:t>
            </w:r>
            <w:r w:rsidR="00EE22F7">
              <w:t>дизайн-проект</w:t>
            </w:r>
            <w:r>
              <w:t xml:space="preserve"> с Заказчиком.</w:t>
            </w:r>
          </w:p>
          <w:p w14:paraId="57A3B964" w14:textId="40A51341" w:rsidR="00AE1D98" w:rsidRDefault="00EE22F7" w:rsidP="00A96062">
            <w:r>
              <w:t xml:space="preserve">Проектом </w:t>
            </w:r>
            <w:r w:rsidR="00AE1D98">
              <w:t>предусмотреть все необходимые для реализации проектных решений демонтажные работы.</w:t>
            </w:r>
          </w:p>
          <w:p w14:paraId="17E07769" w14:textId="13953654" w:rsidR="00EE22F7" w:rsidRDefault="0030786D" w:rsidP="00A96062">
            <w:r>
              <w:t>Документацию</w:t>
            </w:r>
            <w:r w:rsidR="00EE22F7">
              <w:t xml:space="preserve"> разделить на два отдельных этапа – реконструкция производственных помещений столовой корпуса №20 и реконструкция основного зала. </w:t>
            </w:r>
          </w:p>
          <w:p w14:paraId="1103767C" w14:textId="77777777" w:rsidR="00AE1D98" w:rsidRDefault="00F46D4B" w:rsidP="00AE1D98">
            <w:r w:rsidRPr="00A96062">
              <w:t>Все принятые дизайнерские и архитектурные</w:t>
            </w:r>
            <w:r w:rsidR="00A96062" w:rsidRPr="00A96062">
              <w:t xml:space="preserve"> решения, отделочные материалы </w:t>
            </w:r>
            <w:r w:rsidRPr="00A96062">
              <w:t>должны быть предварительно согласованы</w:t>
            </w:r>
            <w:r w:rsidR="00744410" w:rsidRPr="00A96062">
              <w:t xml:space="preserve"> и утверждены</w:t>
            </w:r>
            <w:r w:rsidRPr="00A96062">
              <w:t xml:space="preserve"> </w:t>
            </w:r>
            <w:r w:rsidR="00744410" w:rsidRPr="00A96062">
              <w:t>Заказчиком</w:t>
            </w:r>
            <w:r w:rsidR="00AE1D98">
              <w:t>.</w:t>
            </w:r>
          </w:p>
          <w:p w14:paraId="7771B783" w14:textId="1D9B340B" w:rsidR="00BF4E1F" w:rsidRPr="00DE51CD" w:rsidRDefault="00AE1D98" w:rsidP="00AE1D98">
            <w:pPr>
              <w:rPr>
                <w:color w:val="FF0000"/>
              </w:rPr>
            </w:pPr>
            <w:r>
              <w:t>Все принятые решения должны обеспечивать соблюдение принципа оптимальности в разрезе цена-качество.</w:t>
            </w:r>
          </w:p>
        </w:tc>
      </w:tr>
      <w:tr w:rsidR="00ED0505" w:rsidRPr="00BA2EA3" w14:paraId="18955CF6" w14:textId="77777777" w:rsidTr="00A14735">
        <w:tc>
          <w:tcPr>
            <w:tcW w:w="10020" w:type="dxa"/>
            <w:gridSpan w:val="2"/>
            <w:shd w:val="clear" w:color="auto" w:fill="FFFFFF"/>
          </w:tcPr>
          <w:p w14:paraId="20C59359" w14:textId="77777777" w:rsidR="00ED0505" w:rsidRDefault="00ED0505" w:rsidP="00ED0505">
            <w:pPr>
              <w:jc w:val="center"/>
            </w:pPr>
            <w:r>
              <w:t>П</w:t>
            </w:r>
            <w:r w:rsidRPr="00BA2EA3">
              <w:t>реду</w:t>
            </w:r>
            <w:r w:rsidRPr="00BA2EA3">
              <w:softHyphen/>
              <w:t>смотреть</w:t>
            </w:r>
            <w:r>
              <w:t xml:space="preserve"> проектом и в</w:t>
            </w:r>
            <w:r w:rsidRPr="00BA2EA3">
              <w:t>ыполнит</w:t>
            </w:r>
            <w:r>
              <w:t xml:space="preserve">ь согласно техническим условиям и </w:t>
            </w:r>
            <w:r w:rsidRPr="00BA2EA3">
              <w:t xml:space="preserve">требованиям </w:t>
            </w:r>
          </w:p>
          <w:p w14:paraId="6B9D9CCD" w14:textId="56B29333" w:rsidR="00ED0505" w:rsidRPr="00BA2EA3" w:rsidRDefault="00ED0505" w:rsidP="00ED0505">
            <w:pPr>
              <w:jc w:val="center"/>
            </w:pPr>
            <w:r w:rsidRPr="00BA2EA3">
              <w:t xml:space="preserve">действующих </w:t>
            </w:r>
            <w:r>
              <w:t>нормативных документов в инженерных сетях:</w:t>
            </w:r>
          </w:p>
        </w:tc>
      </w:tr>
      <w:tr w:rsidR="00143372" w:rsidRPr="00BA2EA3" w14:paraId="4B388A9A" w14:textId="77777777" w:rsidTr="00580320">
        <w:tc>
          <w:tcPr>
            <w:tcW w:w="3261" w:type="dxa"/>
            <w:shd w:val="clear" w:color="auto" w:fill="FFFFFF"/>
          </w:tcPr>
          <w:p w14:paraId="10612B53" w14:textId="68D68716" w:rsidR="00143372" w:rsidRPr="00BA2EA3" w:rsidRDefault="00687E38" w:rsidP="00A15D07">
            <w:r>
              <w:t>1</w:t>
            </w:r>
            <w:r w:rsidR="00A15D07">
              <w:rPr>
                <w:lang w:val="en-US"/>
              </w:rPr>
              <w:t>0</w:t>
            </w:r>
            <w:r w:rsidR="00475BD7">
              <w:t xml:space="preserve">. </w:t>
            </w:r>
            <w:r w:rsidR="00143372">
              <w:t>Долговечность и ремонтопригодность</w:t>
            </w:r>
          </w:p>
        </w:tc>
        <w:tc>
          <w:tcPr>
            <w:tcW w:w="6759" w:type="dxa"/>
            <w:shd w:val="clear" w:color="auto" w:fill="FFFFFF"/>
          </w:tcPr>
          <w:p w14:paraId="5EBE726C" w14:textId="4C66AC7C" w:rsidR="00143372" w:rsidRPr="00143372" w:rsidRDefault="00A96062" w:rsidP="00AE1D98">
            <w:r>
              <w:t>С</w:t>
            </w:r>
            <w:r w:rsidR="00152CA8">
              <w:t>рок</w:t>
            </w:r>
            <w:r>
              <w:t xml:space="preserve"> службы </w:t>
            </w:r>
            <w:r w:rsidR="00AE1D98">
              <w:t>реконструированного объекта и оборудования</w:t>
            </w:r>
            <w:r>
              <w:t xml:space="preserve"> должен быть не менее 30 лет.</w:t>
            </w:r>
          </w:p>
        </w:tc>
      </w:tr>
      <w:tr w:rsidR="00BA2EA3" w:rsidRPr="00BA2EA3" w14:paraId="3071B2A4" w14:textId="77777777" w:rsidTr="00580320">
        <w:tc>
          <w:tcPr>
            <w:tcW w:w="3261" w:type="dxa"/>
            <w:shd w:val="clear" w:color="auto" w:fill="FFFFFF"/>
          </w:tcPr>
          <w:p w14:paraId="532A08F7" w14:textId="44CABD33" w:rsidR="00EA0585" w:rsidRPr="00BA2EA3" w:rsidRDefault="002919CF" w:rsidP="00A15D07">
            <w:r w:rsidRPr="00BA2EA3">
              <w:t>1</w:t>
            </w:r>
            <w:r w:rsidR="00A15D07">
              <w:rPr>
                <w:lang w:val="en-US"/>
              </w:rPr>
              <w:t>1</w:t>
            </w:r>
            <w:r w:rsidRPr="00BA2EA3">
              <w:t xml:space="preserve">. </w:t>
            </w:r>
            <w:proofErr w:type="spellStart"/>
            <w:r w:rsidRPr="00BA2EA3">
              <w:t>Энергоэффективность</w:t>
            </w:r>
            <w:proofErr w:type="spellEnd"/>
            <w:r w:rsidRPr="00BA2EA3">
              <w:t>.</w:t>
            </w:r>
          </w:p>
        </w:tc>
        <w:tc>
          <w:tcPr>
            <w:tcW w:w="6759" w:type="dxa"/>
            <w:shd w:val="clear" w:color="auto" w:fill="FFFFFF"/>
          </w:tcPr>
          <w:p w14:paraId="0EA6CF77" w14:textId="3C868890" w:rsidR="00EA0585" w:rsidRPr="00BA2EA3" w:rsidRDefault="002919CF" w:rsidP="007946E6">
            <w:r w:rsidRPr="00BA2EA3">
              <w:t>Обеспечение теплотехнических характеристик ограждающих конструкций в соответствии с СП 23-101-2004</w:t>
            </w:r>
            <w:r w:rsidR="007946E6">
              <w:t>.</w:t>
            </w:r>
          </w:p>
        </w:tc>
      </w:tr>
      <w:tr w:rsidR="009060E1" w:rsidRPr="00BA2EA3" w14:paraId="473B7EEC" w14:textId="77777777" w:rsidTr="00580320">
        <w:tc>
          <w:tcPr>
            <w:tcW w:w="3261" w:type="dxa"/>
            <w:shd w:val="clear" w:color="auto" w:fill="FFFFFF"/>
          </w:tcPr>
          <w:p w14:paraId="27E6AC2C" w14:textId="315C82C9" w:rsidR="009060E1" w:rsidRPr="00BA2EA3" w:rsidRDefault="009060E1" w:rsidP="00A15D07">
            <w:r>
              <w:t>1</w:t>
            </w:r>
            <w:r w:rsidR="00A15D07">
              <w:rPr>
                <w:lang w:val="en-US"/>
              </w:rPr>
              <w:t>2</w:t>
            </w:r>
            <w:r w:rsidRPr="00BA2EA3">
              <w:t>. Теплоснабжение</w:t>
            </w:r>
          </w:p>
        </w:tc>
        <w:tc>
          <w:tcPr>
            <w:tcW w:w="6759" w:type="dxa"/>
            <w:shd w:val="clear" w:color="auto" w:fill="FFFFFF"/>
          </w:tcPr>
          <w:p w14:paraId="5767E14F" w14:textId="153F2CBE" w:rsidR="009060E1" w:rsidRPr="00BA2EA3" w:rsidRDefault="009060E1" w:rsidP="00CB3171">
            <w:r w:rsidRPr="00BA2EA3">
              <w:t>Источник теплоснабжения</w:t>
            </w:r>
            <w:r>
              <w:t xml:space="preserve"> </w:t>
            </w:r>
            <w:r w:rsidRPr="00BA2EA3">
              <w:t>-</w:t>
            </w:r>
            <w:r>
              <w:t xml:space="preserve"> </w:t>
            </w:r>
            <w:r w:rsidR="00CB3171">
              <w:t>городские</w:t>
            </w:r>
            <w:r>
              <w:t xml:space="preserve"> сети.</w:t>
            </w:r>
          </w:p>
        </w:tc>
      </w:tr>
      <w:tr w:rsidR="009060E1" w:rsidRPr="00BA2EA3" w14:paraId="0A573407" w14:textId="77777777" w:rsidTr="00580320">
        <w:tc>
          <w:tcPr>
            <w:tcW w:w="3261" w:type="dxa"/>
            <w:shd w:val="clear" w:color="auto" w:fill="FFFFFF"/>
          </w:tcPr>
          <w:p w14:paraId="2FA5B0E6" w14:textId="644D4994" w:rsidR="009060E1" w:rsidRPr="00BA2EA3" w:rsidRDefault="009060E1" w:rsidP="00A15D07">
            <w:r>
              <w:t>1</w:t>
            </w:r>
            <w:r w:rsidR="00A15D07">
              <w:rPr>
                <w:lang w:val="en-US"/>
              </w:rPr>
              <w:t>3</w:t>
            </w:r>
            <w:r w:rsidRPr="00BA2EA3">
              <w:t>. Электроснабжение.</w:t>
            </w:r>
          </w:p>
        </w:tc>
        <w:tc>
          <w:tcPr>
            <w:tcW w:w="6759" w:type="dxa"/>
            <w:shd w:val="clear" w:color="auto" w:fill="FFFFFF"/>
          </w:tcPr>
          <w:p w14:paraId="02802D51" w14:textId="0184CA50" w:rsidR="009060E1" w:rsidRPr="00BA2EA3" w:rsidRDefault="009060E1" w:rsidP="00CB3171">
            <w:r w:rsidRPr="00BA2EA3">
              <w:t>Кабель прол</w:t>
            </w:r>
            <w:r>
              <w:t xml:space="preserve">ожить открытым способом от существующих линий электропередач. Установить распределительный щит внутри </w:t>
            </w:r>
            <w:r w:rsidR="00CB3171">
              <w:t>реконструируемых помещений</w:t>
            </w:r>
            <w:r>
              <w:t xml:space="preserve">. </w:t>
            </w:r>
          </w:p>
        </w:tc>
      </w:tr>
      <w:tr w:rsidR="009060E1" w:rsidRPr="00BA2EA3" w14:paraId="3E01594F" w14:textId="77777777" w:rsidTr="00580320">
        <w:tc>
          <w:tcPr>
            <w:tcW w:w="3261" w:type="dxa"/>
            <w:shd w:val="clear" w:color="auto" w:fill="FFFFFF"/>
          </w:tcPr>
          <w:p w14:paraId="5520FE8E" w14:textId="71EAD76D" w:rsidR="009060E1" w:rsidRPr="00BA2EA3" w:rsidRDefault="00283E83" w:rsidP="00A15D07">
            <w:r>
              <w:t>1</w:t>
            </w:r>
            <w:r w:rsidR="00A15D07">
              <w:rPr>
                <w:lang w:val="en-US"/>
              </w:rPr>
              <w:t>4</w:t>
            </w:r>
            <w:r w:rsidR="009060E1">
              <w:t>.</w:t>
            </w:r>
            <w:r w:rsidR="009060E1" w:rsidRPr="00BA2EA3">
              <w:t xml:space="preserve"> Отопление</w:t>
            </w:r>
          </w:p>
        </w:tc>
        <w:tc>
          <w:tcPr>
            <w:tcW w:w="6759" w:type="dxa"/>
            <w:shd w:val="clear" w:color="auto" w:fill="FFFFFF"/>
          </w:tcPr>
          <w:p w14:paraId="46A44F55" w14:textId="77777777" w:rsidR="009060E1" w:rsidRPr="00BA2EA3" w:rsidRDefault="009060E1" w:rsidP="009060E1">
            <w:r w:rsidRPr="00BA2EA3">
              <w:t xml:space="preserve">Тип систем: </w:t>
            </w:r>
          </w:p>
          <w:p w14:paraId="28845239" w14:textId="77777777" w:rsidR="009060E1" w:rsidRPr="00BA2EA3" w:rsidRDefault="009060E1" w:rsidP="009060E1">
            <w:r>
              <w:t>- Для помещений –</w:t>
            </w:r>
            <w:r w:rsidRPr="00BA2EA3">
              <w:t xml:space="preserve"> водяное отопление (двухтрубные горизонтальные системы);</w:t>
            </w:r>
          </w:p>
          <w:p w14:paraId="77532ADF" w14:textId="77777777" w:rsidR="009060E1" w:rsidRPr="00BA2EA3" w:rsidRDefault="009060E1" w:rsidP="009060E1">
            <w:r w:rsidRPr="00BA2EA3">
              <w:t xml:space="preserve">Оборудование: </w:t>
            </w:r>
          </w:p>
          <w:p w14:paraId="4CA0A8DE" w14:textId="77777777" w:rsidR="009060E1" w:rsidRPr="00BA2EA3" w:rsidRDefault="009060E1" w:rsidP="009060E1">
            <w:r w:rsidRPr="00BA2EA3">
              <w:t>- Радиаторы биметал</w:t>
            </w:r>
            <w:r>
              <w:t xml:space="preserve">лические секционные </w:t>
            </w:r>
          </w:p>
          <w:p w14:paraId="4A7B303A" w14:textId="77777777" w:rsidR="009060E1" w:rsidRPr="00BA2EA3" w:rsidRDefault="009060E1" w:rsidP="009060E1">
            <w:r w:rsidRPr="00BA2EA3">
              <w:t xml:space="preserve">Трубопроводы для систем отопления: </w:t>
            </w:r>
          </w:p>
          <w:p w14:paraId="72F60A44" w14:textId="77777777" w:rsidR="009060E1" w:rsidRPr="00BA2EA3" w:rsidRDefault="009060E1" w:rsidP="009060E1">
            <w:r w:rsidRPr="00BA2EA3">
              <w:t xml:space="preserve">- Трубы </w:t>
            </w:r>
            <w:proofErr w:type="spellStart"/>
            <w:r w:rsidRPr="00BA2EA3">
              <w:t>водогазопроводные</w:t>
            </w:r>
            <w:proofErr w:type="spellEnd"/>
            <w:r w:rsidRPr="00BA2EA3">
              <w:t xml:space="preserve"> по ГОСТ 3262-75*:</w:t>
            </w:r>
          </w:p>
          <w:p w14:paraId="6DD275E2" w14:textId="27D358B5" w:rsidR="009060E1" w:rsidRPr="00BA2EA3" w:rsidRDefault="009060E1" w:rsidP="009060E1">
            <w:r w:rsidRPr="00BA2EA3">
              <w:t xml:space="preserve">- Трубы электросварные по ГОСТ 10704-91; </w:t>
            </w:r>
          </w:p>
        </w:tc>
      </w:tr>
      <w:tr w:rsidR="009060E1" w:rsidRPr="00BA2EA3" w14:paraId="424E6712" w14:textId="77777777" w:rsidTr="00580320">
        <w:tc>
          <w:tcPr>
            <w:tcW w:w="3261" w:type="dxa"/>
            <w:shd w:val="clear" w:color="auto" w:fill="FFFFFF"/>
          </w:tcPr>
          <w:p w14:paraId="3A6061CB" w14:textId="062E2CA9" w:rsidR="009060E1" w:rsidRPr="00BA2EA3" w:rsidRDefault="009060E1" w:rsidP="00A15D07">
            <w:r>
              <w:t>1</w:t>
            </w:r>
            <w:r w:rsidR="00A15D07">
              <w:rPr>
                <w:lang w:val="en-US"/>
              </w:rPr>
              <w:t>5</w:t>
            </w:r>
            <w:r>
              <w:t>.</w:t>
            </w:r>
            <w:r w:rsidRPr="00BA2EA3">
              <w:t xml:space="preserve"> Вентиляция</w:t>
            </w:r>
          </w:p>
        </w:tc>
        <w:tc>
          <w:tcPr>
            <w:tcW w:w="6759" w:type="dxa"/>
            <w:shd w:val="clear" w:color="auto" w:fill="FFFFFF"/>
          </w:tcPr>
          <w:p w14:paraId="59CCC674" w14:textId="77777777" w:rsidR="009060E1" w:rsidRPr="00BA2EA3" w:rsidRDefault="009060E1" w:rsidP="009060E1">
            <w:r w:rsidRPr="00BA2EA3">
              <w:t xml:space="preserve">Тип систем: механические, приточно-вытяжные </w:t>
            </w:r>
            <w:proofErr w:type="spellStart"/>
            <w:r w:rsidRPr="00BA2EA3">
              <w:t>общеобмен</w:t>
            </w:r>
            <w:r w:rsidRPr="00BA2EA3">
              <w:softHyphen/>
              <w:t>ные</w:t>
            </w:r>
            <w:proofErr w:type="spellEnd"/>
            <w:r w:rsidRPr="00BA2EA3">
              <w:t xml:space="preserve">. </w:t>
            </w:r>
          </w:p>
          <w:p w14:paraId="5F019008" w14:textId="77777777" w:rsidR="009060E1" w:rsidRPr="00BA2EA3" w:rsidRDefault="009060E1" w:rsidP="009060E1">
            <w:r w:rsidRPr="00BA2EA3">
              <w:lastRenderedPageBreak/>
              <w:t xml:space="preserve">Материал воздуховодов: из листовой оцинкованной стали по </w:t>
            </w:r>
          </w:p>
          <w:p w14:paraId="1E948210" w14:textId="493800C4" w:rsidR="009060E1" w:rsidRPr="00BA2EA3" w:rsidRDefault="009060E1" w:rsidP="009060E1">
            <w:r w:rsidRPr="00BA2EA3">
              <w:t>ГОСТ 14918-80*.</w:t>
            </w:r>
          </w:p>
        </w:tc>
      </w:tr>
      <w:tr w:rsidR="009060E1" w:rsidRPr="00BA2EA3" w14:paraId="57776193" w14:textId="77777777" w:rsidTr="00580320">
        <w:tc>
          <w:tcPr>
            <w:tcW w:w="3261" w:type="dxa"/>
            <w:shd w:val="clear" w:color="auto" w:fill="FFFFFF"/>
          </w:tcPr>
          <w:p w14:paraId="54D4ED69" w14:textId="61FDD26A" w:rsidR="009060E1" w:rsidRPr="00BA2EA3" w:rsidRDefault="009060E1" w:rsidP="00A15D07">
            <w:r>
              <w:lastRenderedPageBreak/>
              <w:t>1</w:t>
            </w:r>
            <w:r w:rsidR="00A15D07">
              <w:rPr>
                <w:lang w:val="en-US"/>
              </w:rPr>
              <w:t>6</w:t>
            </w:r>
            <w:r>
              <w:t>.</w:t>
            </w:r>
            <w:r w:rsidRPr="00BA2EA3">
              <w:t xml:space="preserve"> Водосна</w:t>
            </w:r>
            <w:r>
              <w:t>бжение внут</w:t>
            </w:r>
            <w:r>
              <w:softHyphen/>
              <w:t>реннее</w:t>
            </w:r>
          </w:p>
        </w:tc>
        <w:tc>
          <w:tcPr>
            <w:tcW w:w="6759" w:type="dxa"/>
            <w:shd w:val="clear" w:color="auto" w:fill="FFFFFF"/>
          </w:tcPr>
          <w:p w14:paraId="07A4C71D" w14:textId="1DB4419F" w:rsidR="009060E1" w:rsidRPr="00BA2EA3" w:rsidRDefault="00283E83" w:rsidP="009060E1">
            <w:r>
              <w:t xml:space="preserve">Источник водоснабжения – заводские сети. </w:t>
            </w:r>
          </w:p>
        </w:tc>
      </w:tr>
      <w:tr w:rsidR="009060E1" w:rsidRPr="00BA2EA3" w14:paraId="73FD733F" w14:textId="77777777" w:rsidTr="00580320">
        <w:tc>
          <w:tcPr>
            <w:tcW w:w="3261" w:type="dxa"/>
            <w:shd w:val="clear" w:color="auto" w:fill="FFFFFF"/>
          </w:tcPr>
          <w:p w14:paraId="19E72D88" w14:textId="3D52D8A6" w:rsidR="009060E1" w:rsidRPr="00BA2EA3" w:rsidRDefault="009060E1" w:rsidP="00A15D07">
            <w:r>
              <w:t>1</w:t>
            </w:r>
            <w:r w:rsidR="00A15D07">
              <w:rPr>
                <w:lang w:val="en-US"/>
              </w:rPr>
              <w:t>7</w:t>
            </w:r>
            <w:r>
              <w:t>.</w:t>
            </w:r>
            <w:r w:rsidRPr="00BA2EA3">
              <w:t xml:space="preserve"> Канализация, </w:t>
            </w:r>
            <w:proofErr w:type="spellStart"/>
            <w:r w:rsidRPr="00BA2EA3">
              <w:t>сантехо</w:t>
            </w:r>
            <w:r w:rsidRPr="00BA2EA3">
              <w:softHyphen/>
              <w:t>борудование</w:t>
            </w:r>
            <w:proofErr w:type="spellEnd"/>
          </w:p>
        </w:tc>
        <w:tc>
          <w:tcPr>
            <w:tcW w:w="6759" w:type="dxa"/>
            <w:shd w:val="clear" w:color="auto" w:fill="FFFFFF"/>
          </w:tcPr>
          <w:p w14:paraId="54CA67D0" w14:textId="644B1BEC" w:rsidR="009060E1" w:rsidRPr="00BA2EA3" w:rsidRDefault="009060E1" w:rsidP="009060E1">
            <w:r>
              <w:t>Организовать организованную наружную водосточную систему. Все элементы водостока должны соответствовать ГОСТ 7623-75.</w:t>
            </w:r>
          </w:p>
        </w:tc>
      </w:tr>
      <w:tr w:rsidR="009060E1" w:rsidRPr="00BA2EA3" w14:paraId="1029CD52" w14:textId="77777777" w:rsidTr="00580320">
        <w:tc>
          <w:tcPr>
            <w:tcW w:w="3261" w:type="dxa"/>
            <w:shd w:val="clear" w:color="auto" w:fill="FFFFFF"/>
          </w:tcPr>
          <w:p w14:paraId="5D3B2C2D" w14:textId="069F015F" w:rsidR="009060E1" w:rsidRPr="00BA2EA3" w:rsidRDefault="00A15D07" w:rsidP="009060E1">
            <w:r>
              <w:t>18</w:t>
            </w:r>
            <w:r w:rsidR="009060E1">
              <w:t>.</w:t>
            </w:r>
            <w:r w:rsidR="009060E1" w:rsidRPr="00BA2EA3">
              <w:t xml:space="preserve"> Электроосвещение и электрооборудование</w:t>
            </w:r>
          </w:p>
        </w:tc>
        <w:tc>
          <w:tcPr>
            <w:tcW w:w="6759" w:type="dxa"/>
            <w:shd w:val="clear" w:color="auto" w:fill="FFFFFF"/>
          </w:tcPr>
          <w:p w14:paraId="7EB001E7" w14:textId="77777777" w:rsidR="009060E1" w:rsidRPr="00BA2EA3" w:rsidRDefault="009060E1" w:rsidP="009060E1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BA2EA3">
              <w:rPr>
                <w:b/>
              </w:rPr>
              <w:t>Электроснабжение</w:t>
            </w:r>
          </w:p>
          <w:p w14:paraId="414604B6" w14:textId="77777777" w:rsidR="009060E1" w:rsidRPr="00BA2EA3" w:rsidRDefault="009060E1" w:rsidP="009060E1">
            <w:r w:rsidRPr="00BA2EA3">
              <w:t>Проектом предусмотреть необходимое количество распреде</w:t>
            </w:r>
            <w:r w:rsidRPr="00BA2EA3">
              <w:softHyphen/>
              <w:t>лительных (магистральных) электрощитов</w:t>
            </w:r>
            <w:r>
              <w:t>.</w:t>
            </w:r>
          </w:p>
          <w:p w14:paraId="4BB6DF0D" w14:textId="41FD9650" w:rsidR="009060E1" w:rsidRPr="00BA2EA3" w:rsidRDefault="00283E83" w:rsidP="009060E1">
            <w:pPr>
              <w:tabs>
                <w:tab w:val="left" w:pos="668"/>
              </w:tabs>
              <w:rPr>
                <w:b/>
              </w:rPr>
            </w:pPr>
            <w:r>
              <w:rPr>
                <w:b/>
              </w:rPr>
              <w:t>2</w:t>
            </w:r>
            <w:r w:rsidR="009060E1">
              <w:rPr>
                <w:b/>
              </w:rPr>
              <w:t xml:space="preserve">. </w:t>
            </w:r>
            <w:r w:rsidR="009060E1" w:rsidRPr="00BA2EA3">
              <w:rPr>
                <w:b/>
              </w:rPr>
              <w:t xml:space="preserve">Магистральные кабельные трассы </w:t>
            </w:r>
          </w:p>
          <w:p w14:paraId="4197CB71" w14:textId="77777777" w:rsidR="009060E1" w:rsidRPr="00BA2EA3" w:rsidRDefault="009060E1" w:rsidP="009060E1">
            <w:r w:rsidRPr="00BA2EA3">
              <w:t xml:space="preserve">Магистральные кабельные трассы выполнить стальными </w:t>
            </w:r>
            <w:proofErr w:type="spellStart"/>
            <w:r w:rsidRPr="00BA2EA3">
              <w:t>горячеоцинкованными</w:t>
            </w:r>
            <w:proofErr w:type="spellEnd"/>
            <w:r w:rsidRPr="00BA2EA3">
              <w:t xml:space="preserve"> кабельными полками лестничного типа и листовыми кабельными лотками или проволочными лотка</w:t>
            </w:r>
            <w:r w:rsidRPr="00BA2EA3">
              <w:softHyphen/>
              <w:t>ми.</w:t>
            </w:r>
          </w:p>
          <w:p w14:paraId="77648018" w14:textId="77777777" w:rsidR="009060E1" w:rsidRPr="00BA2EA3" w:rsidRDefault="009060E1" w:rsidP="009060E1">
            <w:r w:rsidRPr="00BA2EA3">
              <w:t>Электрические и слаботочные кабели прокладывать по раз</w:t>
            </w:r>
            <w:r w:rsidRPr="00BA2EA3">
              <w:softHyphen/>
              <w:t>ным кабельным полкам или по одной через металлическую перегородку.</w:t>
            </w:r>
          </w:p>
          <w:p w14:paraId="659314F3" w14:textId="77777777" w:rsidR="009060E1" w:rsidRPr="00BA2EA3" w:rsidRDefault="009060E1" w:rsidP="009060E1">
            <w:r w:rsidRPr="00BA2EA3">
              <w:t>Питающие магистральные линии выполнить кабелем с ПВХ изоляцией. Кабели проложить открыто по кабельным полкам. Питающие кабели (до распределительных щитов) должны иметь запас по пропускной способности 10-15%. Все металлические кабельные конструкции заземляются</w:t>
            </w:r>
          </w:p>
          <w:p w14:paraId="56978E69" w14:textId="15DD4791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3</w:t>
            </w:r>
            <w:r w:rsidR="009060E1" w:rsidRPr="00BA2EA3">
              <w:rPr>
                <w:b/>
              </w:rPr>
              <w:t xml:space="preserve">. Электропроводка </w:t>
            </w:r>
          </w:p>
          <w:p w14:paraId="0F3F2DB6" w14:textId="77777777" w:rsidR="009060E1" w:rsidRPr="00BA2EA3" w:rsidRDefault="009060E1" w:rsidP="009060E1">
            <w:r w:rsidRPr="00BA2EA3">
              <w:t>Для электропроводки применить кабели с ПВХ изоляцией с медными жилами. Кабели прокладывать:</w:t>
            </w:r>
          </w:p>
          <w:p w14:paraId="05C95140" w14:textId="77777777" w:rsidR="009060E1" w:rsidRPr="00BA2EA3" w:rsidRDefault="009060E1" w:rsidP="009060E1">
            <w:r>
              <w:t xml:space="preserve">• </w:t>
            </w:r>
            <w:r w:rsidRPr="00BA2EA3">
              <w:t>скрыто в ПВХ трубах за подвесными потолками;</w:t>
            </w:r>
          </w:p>
          <w:p w14:paraId="173EA539" w14:textId="77777777" w:rsidR="009060E1" w:rsidRPr="00BA2EA3" w:rsidRDefault="009060E1" w:rsidP="009060E1">
            <w:r>
              <w:t xml:space="preserve">• </w:t>
            </w:r>
            <w:r w:rsidRPr="00BA2EA3">
              <w:t>скрыто в ПВХ трубах</w:t>
            </w:r>
            <w:r>
              <w:t xml:space="preserve"> в </w:t>
            </w:r>
            <w:proofErr w:type="spellStart"/>
            <w:r>
              <w:t>штрабах</w:t>
            </w:r>
            <w:proofErr w:type="spellEnd"/>
            <w:r>
              <w:t xml:space="preserve"> с последующей задел</w:t>
            </w:r>
            <w:r>
              <w:softHyphen/>
            </w:r>
            <w:r w:rsidRPr="00BA2EA3">
              <w:t>кой;</w:t>
            </w:r>
          </w:p>
          <w:p w14:paraId="59552C2F" w14:textId="77777777" w:rsidR="009060E1" w:rsidRPr="00BA2EA3" w:rsidRDefault="009060E1" w:rsidP="009060E1">
            <w:r>
              <w:t xml:space="preserve">• </w:t>
            </w:r>
            <w:r w:rsidRPr="00BA2EA3">
              <w:t>открыто по кабельным полкам;</w:t>
            </w:r>
          </w:p>
          <w:p w14:paraId="338CF4EC" w14:textId="77777777" w:rsidR="009060E1" w:rsidRPr="00BA2EA3" w:rsidRDefault="009060E1" w:rsidP="009060E1">
            <w:r>
              <w:t xml:space="preserve">• </w:t>
            </w:r>
            <w:r w:rsidRPr="00BA2EA3">
              <w:t>открыто в декоративных кабель-каналах и плинтусах (офисные помещения).</w:t>
            </w:r>
          </w:p>
          <w:p w14:paraId="419CC026" w14:textId="77777777" w:rsidR="009060E1" w:rsidRPr="00BA2EA3" w:rsidRDefault="009060E1" w:rsidP="009060E1">
            <w:r w:rsidRPr="00BA2EA3">
              <w:t>Тип прокладки кабеля в помещении определить в соответ</w:t>
            </w:r>
            <w:r w:rsidRPr="00BA2EA3">
              <w:softHyphen/>
              <w:t>ствии с эскизным проектом. Электропроводку выполнить сменяемой.</w:t>
            </w:r>
          </w:p>
          <w:p w14:paraId="35845769" w14:textId="140D7EF9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4</w:t>
            </w:r>
            <w:r w:rsidR="009060E1" w:rsidRPr="00BA2EA3">
              <w:rPr>
                <w:b/>
              </w:rPr>
              <w:t xml:space="preserve">. </w:t>
            </w:r>
            <w:proofErr w:type="spellStart"/>
            <w:r w:rsidR="009060E1" w:rsidRPr="00BA2EA3">
              <w:rPr>
                <w:b/>
              </w:rPr>
              <w:t>Электроустановочные</w:t>
            </w:r>
            <w:proofErr w:type="spellEnd"/>
            <w:r w:rsidR="009060E1" w:rsidRPr="00BA2EA3">
              <w:rPr>
                <w:b/>
              </w:rPr>
              <w:t xml:space="preserve"> и электромонтажные изде</w:t>
            </w:r>
            <w:r w:rsidR="009060E1" w:rsidRPr="00BA2EA3">
              <w:rPr>
                <w:b/>
              </w:rPr>
              <w:softHyphen/>
              <w:t xml:space="preserve">лия </w:t>
            </w:r>
          </w:p>
          <w:p w14:paraId="311A164F" w14:textId="1FF88129" w:rsidR="009060E1" w:rsidRPr="00BA2EA3" w:rsidRDefault="009060E1" w:rsidP="009060E1">
            <w:r w:rsidRPr="00BA2EA3">
              <w:t>Разработать силовую сеть бытовых розеток. Розетки по по</w:t>
            </w:r>
            <w:r w:rsidRPr="00BA2EA3">
              <w:softHyphen/>
              <w:t xml:space="preserve">мещениям распределить исходя из расположения оборудования и бытовых нужд. Все </w:t>
            </w:r>
            <w:proofErr w:type="spellStart"/>
            <w:r w:rsidRPr="00BA2EA3">
              <w:t>Электроустановочные</w:t>
            </w:r>
            <w:proofErr w:type="spellEnd"/>
            <w:r w:rsidRPr="00BA2EA3">
              <w:t xml:space="preserve"> изделия принять соответствующей категории защиты в зависимости от категоричности помещения.</w:t>
            </w:r>
          </w:p>
          <w:p w14:paraId="57A7CDA8" w14:textId="11883F35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5</w:t>
            </w:r>
            <w:r w:rsidR="009060E1" w:rsidRPr="00BA2EA3">
              <w:rPr>
                <w:b/>
              </w:rPr>
              <w:t xml:space="preserve">. Электроосвещение </w:t>
            </w:r>
          </w:p>
          <w:p w14:paraId="5B898856" w14:textId="77777777" w:rsidR="009060E1" w:rsidRPr="00BA2EA3" w:rsidRDefault="009060E1" w:rsidP="009060E1">
            <w:r w:rsidRPr="00BA2EA3">
              <w:t>Проектом предусмотреть следующие виды освещения поме</w:t>
            </w:r>
            <w:r w:rsidRPr="00BA2EA3">
              <w:softHyphen/>
              <w:t>щений здания: рабочее, аварийное.</w:t>
            </w:r>
          </w:p>
          <w:p w14:paraId="27A7539C" w14:textId="6619D87F" w:rsidR="009060E1" w:rsidRPr="00BA2EA3" w:rsidRDefault="009060E1" w:rsidP="009060E1">
            <w:r w:rsidRPr="00BA2EA3">
              <w:t>Напряжение сети общего освещения - 380/220 В, напряжение на светильниках - 220 В, напряжение ремонтного освещения -36 В.</w:t>
            </w:r>
          </w:p>
          <w:p w14:paraId="593F59DE" w14:textId="77777777" w:rsidR="009060E1" w:rsidRPr="00BA2EA3" w:rsidRDefault="009060E1" w:rsidP="009060E1">
            <w:r w:rsidRPr="00BA2EA3">
              <w:t>По путям эвакуации предусмотреть установку световых ука</w:t>
            </w:r>
            <w:r w:rsidRPr="00BA2EA3">
              <w:softHyphen/>
              <w:t>зателей, имеющих на лицевой стороне трафарет, указываю</w:t>
            </w:r>
            <w:r w:rsidRPr="00BA2EA3">
              <w:softHyphen/>
              <w:t>щий направление выхода. Световые указатели подключить к сети аварийного освещения.</w:t>
            </w:r>
          </w:p>
          <w:p w14:paraId="6E677D73" w14:textId="77777777" w:rsidR="009060E1" w:rsidRPr="00BA2EA3" w:rsidRDefault="009060E1" w:rsidP="009060E1">
            <w:r w:rsidRPr="00BA2EA3">
              <w:t>Предусмотреть освещение коридоров, проходо</w:t>
            </w:r>
            <w:r>
              <w:t>в, помещений общего назначения.</w:t>
            </w:r>
          </w:p>
          <w:p w14:paraId="1344A2E2" w14:textId="5E4339AE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6</w:t>
            </w:r>
            <w:r w:rsidR="009060E1">
              <w:rPr>
                <w:b/>
              </w:rPr>
              <w:t xml:space="preserve">. </w:t>
            </w:r>
            <w:r w:rsidR="009060E1" w:rsidRPr="00BA2EA3">
              <w:rPr>
                <w:b/>
              </w:rPr>
              <w:t xml:space="preserve">Электроснабжение противопожарных систем </w:t>
            </w:r>
          </w:p>
          <w:p w14:paraId="4B29868D" w14:textId="77777777" w:rsidR="009060E1" w:rsidRPr="00BA2EA3" w:rsidRDefault="009060E1" w:rsidP="009060E1">
            <w:r w:rsidRPr="00BA2EA3">
              <w:t xml:space="preserve">Электроснабжение систем пожарной сигнализации, системы </w:t>
            </w:r>
            <w:proofErr w:type="spellStart"/>
            <w:r w:rsidRPr="00BA2EA3">
              <w:t>дымоудаления</w:t>
            </w:r>
            <w:proofErr w:type="spellEnd"/>
            <w:r w:rsidRPr="00BA2EA3">
              <w:t xml:space="preserve"> и подпора воздуха предусмотреть от секции АВР ГРЩ, либо от двух от двух вводов (по месту предусмотреть установку устройства АВР).</w:t>
            </w:r>
          </w:p>
          <w:p w14:paraId="131BAFE2" w14:textId="77777777" w:rsidR="009060E1" w:rsidRPr="00BA2EA3" w:rsidRDefault="009060E1" w:rsidP="009060E1">
            <w:proofErr w:type="spellStart"/>
            <w:r w:rsidRPr="00BA2EA3">
              <w:t>Взаиморезервируемые</w:t>
            </w:r>
            <w:proofErr w:type="spellEnd"/>
            <w:r w:rsidRPr="00BA2EA3">
              <w:t xml:space="preserve"> кабели противопожарных систем про</w:t>
            </w:r>
            <w:r w:rsidRPr="00BA2EA3">
              <w:softHyphen/>
              <w:t>ложить по разным трассам.</w:t>
            </w:r>
          </w:p>
          <w:p w14:paraId="283730B8" w14:textId="6C1667D3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7</w:t>
            </w:r>
            <w:r w:rsidR="009060E1">
              <w:rPr>
                <w:b/>
              </w:rPr>
              <w:t xml:space="preserve">. </w:t>
            </w:r>
            <w:r w:rsidR="009060E1" w:rsidRPr="00BA2EA3">
              <w:rPr>
                <w:b/>
              </w:rPr>
              <w:t>Заземление</w:t>
            </w:r>
          </w:p>
          <w:p w14:paraId="6854BE7C" w14:textId="77777777" w:rsidR="009060E1" w:rsidRPr="00BA2EA3" w:rsidRDefault="009060E1" w:rsidP="009060E1">
            <w:r w:rsidRPr="00BA2EA3">
              <w:t>Применить систему заземления типа TN-C-S. В качества заземляющего устройства использовать железобе</w:t>
            </w:r>
            <w:r w:rsidRPr="00BA2EA3">
              <w:softHyphen/>
              <w:t xml:space="preserve">тонное основание здания (при необходимости выполнить наружный контур </w:t>
            </w:r>
            <w:proofErr w:type="spellStart"/>
            <w:r w:rsidRPr="00BA2EA3">
              <w:t>молниезащиты</w:t>
            </w:r>
            <w:proofErr w:type="spellEnd"/>
            <w:r w:rsidRPr="00BA2EA3">
              <w:t xml:space="preserve"> из полосы 5x40). Проектом предусмотреть систему уравнивания потенциалов.</w:t>
            </w:r>
          </w:p>
          <w:p w14:paraId="161C8B5E" w14:textId="600B804F" w:rsidR="009060E1" w:rsidRPr="00BA2EA3" w:rsidRDefault="00283E83" w:rsidP="009060E1">
            <w:pPr>
              <w:rPr>
                <w:b/>
              </w:rPr>
            </w:pPr>
            <w:r>
              <w:rPr>
                <w:b/>
              </w:rPr>
              <w:t>8</w:t>
            </w:r>
            <w:r w:rsidR="009060E1">
              <w:rPr>
                <w:b/>
              </w:rPr>
              <w:t xml:space="preserve">. </w:t>
            </w:r>
            <w:proofErr w:type="spellStart"/>
            <w:r w:rsidR="009060E1" w:rsidRPr="00BA2EA3">
              <w:rPr>
                <w:b/>
              </w:rPr>
              <w:t>Молниезащита</w:t>
            </w:r>
            <w:proofErr w:type="spellEnd"/>
          </w:p>
          <w:p w14:paraId="601B5356" w14:textId="77777777" w:rsidR="009060E1" w:rsidRDefault="009060E1" w:rsidP="009060E1">
            <w:proofErr w:type="spellStart"/>
            <w:r w:rsidRPr="00BA2EA3">
              <w:t>Молниезащиту</w:t>
            </w:r>
            <w:proofErr w:type="spellEnd"/>
            <w:r w:rsidRPr="00BA2EA3">
              <w:t xml:space="preserve"> здания выполнить согласно РД 34.21.122-87.</w:t>
            </w:r>
          </w:p>
          <w:p w14:paraId="421A9097" w14:textId="77777777" w:rsidR="009060E1" w:rsidRPr="00BA2EA3" w:rsidRDefault="009060E1" w:rsidP="009060E1"/>
        </w:tc>
      </w:tr>
      <w:tr w:rsidR="002C21C1" w:rsidRPr="00BA2EA3" w14:paraId="2F8D3F1C" w14:textId="77777777" w:rsidTr="00580320">
        <w:tc>
          <w:tcPr>
            <w:tcW w:w="3261" w:type="dxa"/>
            <w:shd w:val="clear" w:color="auto" w:fill="FFFFFF"/>
          </w:tcPr>
          <w:p w14:paraId="1D41CB2C" w14:textId="71ED59FF" w:rsidR="002C21C1" w:rsidRPr="00BA2EA3" w:rsidRDefault="00A15D07" w:rsidP="002C21C1">
            <w:r>
              <w:t>19</w:t>
            </w:r>
            <w:r w:rsidR="002C21C1">
              <w:t>.</w:t>
            </w:r>
            <w:r w:rsidR="002C21C1" w:rsidRPr="00BA2EA3">
              <w:t xml:space="preserve"> Система охранно-пожарной сигнализации и оповещения о пожаре</w:t>
            </w:r>
          </w:p>
          <w:p w14:paraId="59B3132E" w14:textId="001C1AE0" w:rsidR="002C21C1" w:rsidRDefault="002C21C1" w:rsidP="002C21C1">
            <w:r w:rsidRPr="00BA2EA3">
              <w:br w:type="column"/>
            </w:r>
          </w:p>
        </w:tc>
        <w:tc>
          <w:tcPr>
            <w:tcW w:w="6759" w:type="dxa"/>
            <w:shd w:val="clear" w:color="auto" w:fill="FFFFFF"/>
          </w:tcPr>
          <w:p w14:paraId="7039C57F" w14:textId="77777777" w:rsidR="001A6957" w:rsidRPr="001A6957" w:rsidRDefault="001A6957" w:rsidP="001A6957">
            <w:pPr>
              <w:rPr>
                <w:kern w:val="1"/>
              </w:rPr>
            </w:pPr>
            <w:r w:rsidRPr="001A6957">
              <w:rPr>
                <w:kern w:val="1"/>
              </w:rPr>
              <w:t>Систему охранно-пожарной сигнализации выполнить в соответствии с федеральным законом №123 «Технический регламент о требованиях пожарной безопасности», СП 5.13130.2009 «Установки пожарной сигнализации и пожаротушения автоматические» и РД 78.145-93 «Системы и комплексы охранной, пожарной и охранно-пожарной сигнализации. Правила производства и приемки работ»</w:t>
            </w:r>
          </w:p>
          <w:p w14:paraId="735A8DA6" w14:textId="77777777" w:rsidR="001A6957" w:rsidRPr="001A6957" w:rsidRDefault="001A6957" w:rsidP="001A6957">
            <w:pPr>
              <w:rPr>
                <w:kern w:val="1"/>
              </w:rPr>
            </w:pPr>
            <w:r w:rsidRPr="001A6957">
              <w:rPr>
                <w:kern w:val="1"/>
              </w:rPr>
              <w:lastRenderedPageBreak/>
              <w:t xml:space="preserve">Предусмотреть локальное оповещение в случае несанкционированного проникновения и при пожаре, отображением на панели управления. Предусмотреть передачу тревожного сообщения в караульное помещение охраны (корпус № 6). В состав центрального оборудования караульного помещения охраны включить автоматизированное рабочее место оператора с программным обеспечением и графическим интерфейсом пользователя; Пожарные </w:t>
            </w:r>
            <w:proofErr w:type="spellStart"/>
            <w:r w:rsidRPr="001A6957">
              <w:rPr>
                <w:kern w:val="1"/>
              </w:rPr>
              <w:t>извещатели</w:t>
            </w:r>
            <w:proofErr w:type="spellEnd"/>
            <w:r w:rsidRPr="001A6957">
              <w:rPr>
                <w:kern w:val="1"/>
              </w:rPr>
              <w:t xml:space="preserve"> предусмотреть адресно-аналоговыми. </w:t>
            </w:r>
          </w:p>
          <w:p w14:paraId="45F3A853" w14:textId="73F90486" w:rsidR="002C21C1" w:rsidRPr="00BA2EA3" w:rsidRDefault="001A6957" w:rsidP="001A6957">
            <w:r w:rsidRPr="001A6957">
              <w:rPr>
                <w:kern w:val="1"/>
              </w:rPr>
              <w:t>Электроснабжение оборудования системы пожарной сигнализации – по первой категории надежности.</w:t>
            </w:r>
          </w:p>
        </w:tc>
      </w:tr>
      <w:tr w:rsidR="008228E4" w:rsidRPr="00BA2EA3" w14:paraId="6F3F37A1" w14:textId="77777777" w:rsidTr="00580320">
        <w:tc>
          <w:tcPr>
            <w:tcW w:w="3261" w:type="dxa"/>
            <w:shd w:val="clear" w:color="auto" w:fill="FFFFFF"/>
          </w:tcPr>
          <w:p w14:paraId="706DD3EC" w14:textId="0305F920" w:rsidR="008228E4" w:rsidRPr="008228E4" w:rsidRDefault="008228E4" w:rsidP="002C21C1">
            <w:r w:rsidRPr="008228E4">
              <w:lastRenderedPageBreak/>
              <w:t>20</w:t>
            </w:r>
            <w:r>
              <w:t>. Локальные вычислительные сети</w:t>
            </w:r>
          </w:p>
        </w:tc>
        <w:tc>
          <w:tcPr>
            <w:tcW w:w="6759" w:type="dxa"/>
            <w:shd w:val="clear" w:color="auto" w:fill="FFFFFF"/>
          </w:tcPr>
          <w:p w14:paraId="4067F56D" w14:textId="0BB930E8" w:rsidR="008228E4" w:rsidRDefault="008228E4" w:rsidP="002C21C1">
            <w:r w:rsidRPr="008228E4">
              <w:t>Проектом предусмотреть прокладку локальной вычислительной сети и установку розеток около рабочего места кассира, в местах установки считывателей СКУД и камер системы видеонаблюдения.</w:t>
            </w:r>
          </w:p>
        </w:tc>
      </w:tr>
      <w:tr w:rsidR="00ED0505" w:rsidRPr="00BA2EA3" w14:paraId="5CA7C36E" w14:textId="77777777" w:rsidTr="00C21081">
        <w:tc>
          <w:tcPr>
            <w:tcW w:w="10020" w:type="dxa"/>
            <w:gridSpan w:val="2"/>
            <w:shd w:val="clear" w:color="auto" w:fill="FFFFFF"/>
          </w:tcPr>
          <w:p w14:paraId="277DF73A" w14:textId="77777777" w:rsidR="00ED0505" w:rsidRDefault="00ED0505" w:rsidP="00ED0505">
            <w:pPr>
              <w:jc w:val="center"/>
            </w:pPr>
            <w:r>
              <w:t>П</w:t>
            </w:r>
            <w:r w:rsidRPr="00BA2EA3">
              <w:t>реду</w:t>
            </w:r>
            <w:r w:rsidRPr="00BA2EA3">
              <w:softHyphen/>
              <w:t>смотреть</w:t>
            </w:r>
            <w:r>
              <w:t xml:space="preserve"> проектом и в</w:t>
            </w:r>
            <w:r w:rsidRPr="00BA2EA3">
              <w:t>ыполнит</w:t>
            </w:r>
            <w:r>
              <w:t xml:space="preserve">ь согласно техническим условиям и </w:t>
            </w:r>
            <w:r w:rsidRPr="00BA2EA3">
              <w:t xml:space="preserve">требованиям </w:t>
            </w:r>
          </w:p>
          <w:p w14:paraId="36725EB3" w14:textId="2682320E" w:rsidR="00ED0505" w:rsidRDefault="00ED0505" w:rsidP="00ED0505">
            <w:pPr>
              <w:jc w:val="center"/>
            </w:pPr>
            <w:r w:rsidRPr="00BA2EA3">
              <w:t xml:space="preserve">действующих </w:t>
            </w:r>
            <w:r>
              <w:t>нормативных документов:</w:t>
            </w:r>
          </w:p>
        </w:tc>
      </w:tr>
      <w:tr w:rsidR="002C21C1" w:rsidRPr="00BA2EA3" w14:paraId="60F4132E" w14:textId="77777777" w:rsidTr="00580320">
        <w:tc>
          <w:tcPr>
            <w:tcW w:w="3261" w:type="dxa"/>
            <w:shd w:val="clear" w:color="auto" w:fill="FFFFFF"/>
          </w:tcPr>
          <w:p w14:paraId="2712F23B" w14:textId="2AD077AA" w:rsidR="002C21C1" w:rsidRPr="00BA2EA3" w:rsidRDefault="002C21C1" w:rsidP="008228E4">
            <w:r>
              <w:t>2</w:t>
            </w:r>
            <w:r w:rsidR="008228E4">
              <w:t>1</w:t>
            </w:r>
            <w:r w:rsidRPr="00BA2EA3">
              <w:t>. Антитеррористическая защищенность</w:t>
            </w:r>
          </w:p>
        </w:tc>
        <w:tc>
          <w:tcPr>
            <w:tcW w:w="6759" w:type="dxa"/>
            <w:shd w:val="clear" w:color="auto" w:fill="FFFFFF"/>
          </w:tcPr>
          <w:p w14:paraId="1CE38F10" w14:textId="73DC2061" w:rsidR="002C21C1" w:rsidRPr="00BA2EA3" w:rsidRDefault="002C21C1" w:rsidP="002C21C1">
            <w:r>
              <w:t xml:space="preserve">Обеспечить </w:t>
            </w:r>
            <w:r w:rsidRPr="00BA2EA3">
              <w:t>антитеррористической защищенности зданий и сооруже</w:t>
            </w:r>
            <w:r w:rsidRPr="00BA2EA3">
              <w:softHyphen/>
              <w:t>ний", ГОСТ Р 53704-2009 "Системы безопасности комплекс</w:t>
            </w:r>
            <w:r w:rsidRPr="00BA2EA3">
              <w:softHyphen/>
              <w:t>ные и интегрированные. Общие технические условия ".</w:t>
            </w:r>
          </w:p>
        </w:tc>
      </w:tr>
      <w:tr w:rsidR="002C21C1" w:rsidRPr="00BA2EA3" w14:paraId="038B69D6" w14:textId="77777777" w:rsidTr="00580320">
        <w:tc>
          <w:tcPr>
            <w:tcW w:w="3261" w:type="dxa"/>
            <w:shd w:val="clear" w:color="auto" w:fill="FFFFFF"/>
          </w:tcPr>
          <w:p w14:paraId="7891830E" w14:textId="7294C72C" w:rsidR="002C21C1" w:rsidRPr="00BA2EA3" w:rsidRDefault="002C21C1" w:rsidP="00A15D07">
            <w:r>
              <w:rPr>
                <w:kern w:val="1"/>
              </w:rPr>
              <w:t>2</w:t>
            </w:r>
            <w:r w:rsidR="008228E4">
              <w:rPr>
                <w:kern w:val="1"/>
                <w:lang w:val="en-US"/>
              </w:rPr>
              <w:t>2</w:t>
            </w:r>
            <w:r>
              <w:rPr>
                <w:kern w:val="1"/>
              </w:rPr>
              <w:t>. Требования к описанию материалов</w:t>
            </w:r>
          </w:p>
        </w:tc>
        <w:tc>
          <w:tcPr>
            <w:tcW w:w="6759" w:type="dxa"/>
            <w:shd w:val="clear" w:color="auto" w:fill="FFFFFF"/>
          </w:tcPr>
          <w:p w14:paraId="015DB8E9" w14:textId="10C9C956" w:rsidR="002C21C1" w:rsidRPr="00BA2EA3" w:rsidRDefault="002C21C1" w:rsidP="002C21C1">
            <w:r>
              <w:rPr>
                <w:kern w:val="1"/>
              </w:rPr>
              <w:t>В</w:t>
            </w:r>
            <w:r w:rsidRPr="002652F0">
              <w:rPr>
                <w:kern w:val="1"/>
              </w:rPr>
              <w:t xml:space="preserve"> описании </w:t>
            </w:r>
            <w:r>
              <w:rPr>
                <w:kern w:val="1"/>
              </w:rPr>
              <w:t>материалов</w:t>
            </w:r>
            <w:r w:rsidRPr="002652F0">
              <w:rPr>
                <w:kern w:val="1"/>
              </w:rPr>
              <w:t xml:space="preserve"> </w:t>
            </w:r>
            <w:r>
              <w:rPr>
                <w:kern w:val="1"/>
              </w:rPr>
              <w:t xml:space="preserve">должны </w:t>
            </w:r>
            <w:r w:rsidRPr="002652F0">
              <w:rPr>
                <w:kern w:val="1"/>
              </w:rPr>
              <w:t>указыва</w:t>
            </w:r>
            <w:r>
              <w:rPr>
                <w:kern w:val="1"/>
              </w:rPr>
              <w:t>ться</w:t>
            </w:r>
            <w:r w:rsidRPr="002652F0">
              <w:rPr>
                <w:kern w:val="1"/>
              </w:rPr>
              <w:t xml:space="preserve"> функциональные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характеристики (потребительские свойства), технические и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качественные характеристики, а также эксплуатационные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характеристики (при необходимости)</w:t>
            </w:r>
            <w:r>
              <w:rPr>
                <w:kern w:val="1"/>
              </w:rPr>
              <w:t>.</w:t>
            </w:r>
            <w:r w:rsidRPr="002652F0">
              <w:rPr>
                <w:kern w:val="1"/>
              </w:rPr>
              <w:t xml:space="preserve"> </w:t>
            </w:r>
            <w:r>
              <w:rPr>
                <w:kern w:val="1"/>
              </w:rPr>
              <w:t>В</w:t>
            </w:r>
            <w:r w:rsidRPr="002652F0">
              <w:rPr>
                <w:kern w:val="1"/>
              </w:rPr>
              <w:t xml:space="preserve"> описании </w:t>
            </w:r>
            <w:r>
              <w:rPr>
                <w:kern w:val="1"/>
              </w:rPr>
              <w:t>материалов</w:t>
            </w:r>
            <w:r w:rsidRPr="002652F0">
              <w:rPr>
                <w:kern w:val="1"/>
              </w:rPr>
              <w:t xml:space="preserve"> </w:t>
            </w:r>
            <w:r w:rsidRPr="002652F0">
              <w:rPr>
                <w:b/>
                <w:kern w:val="1"/>
              </w:rPr>
              <w:t>не должны</w:t>
            </w:r>
            <w:r w:rsidRPr="002652F0">
              <w:rPr>
                <w:kern w:val="1"/>
              </w:rPr>
              <w:t xml:space="preserve"> включаться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тре</w:t>
            </w:r>
            <w:bookmarkStart w:id="0" w:name="_GoBack"/>
            <w:bookmarkEnd w:id="0"/>
            <w:r w:rsidRPr="002652F0">
              <w:rPr>
                <w:kern w:val="1"/>
              </w:rPr>
              <w:t>бования или указания в отношении товарных знаков, знаков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обслуживания, фирменных наименований, патентов, полезных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моделей, промышленных образцов, наименование страны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происхождения товара, за исключением случаев, когда не имеется другого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>способа, обеспечивающего более точное и четкое описание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 xml:space="preserve">указанных характеристик </w:t>
            </w:r>
            <w:r>
              <w:rPr>
                <w:kern w:val="1"/>
              </w:rPr>
              <w:t>материалов</w:t>
            </w:r>
            <w:r w:rsidRPr="002652F0">
              <w:rPr>
                <w:kern w:val="1"/>
              </w:rPr>
              <w:t>.</w:t>
            </w:r>
            <w:r>
              <w:rPr>
                <w:kern w:val="1"/>
              </w:rPr>
              <w:t xml:space="preserve"> </w:t>
            </w:r>
            <w:r w:rsidRPr="002652F0">
              <w:rPr>
                <w:kern w:val="1"/>
              </w:rPr>
              <w:t xml:space="preserve">В </w:t>
            </w:r>
            <w:r>
              <w:rPr>
                <w:kern w:val="1"/>
              </w:rPr>
              <w:t xml:space="preserve">указанных исключительных случаях </w:t>
            </w:r>
            <w:r w:rsidRPr="002652F0">
              <w:rPr>
                <w:kern w:val="1"/>
              </w:rPr>
              <w:t>необходимо использовать слова «или эквивалент»</w:t>
            </w:r>
            <w:r>
              <w:rPr>
                <w:kern w:val="1"/>
              </w:rPr>
              <w:t>.</w:t>
            </w:r>
          </w:p>
        </w:tc>
      </w:tr>
      <w:tr w:rsidR="002C21C1" w:rsidRPr="00BA2EA3" w14:paraId="47CC1488" w14:textId="77777777" w:rsidTr="00580320">
        <w:tc>
          <w:tcPr>
            <w:tcW w:w="3261" w:type="dxa"/>
            <w:shd w:val="clear" w:color="auto" w:fill="FFFFFF"/>
          </w:tcPr>
          <w:p w14:paraId="192C120A" w14:textId="1D589E66" w:rsidR="002C21C1" w:rsidRPr="0065519C" w:rsidRDefault="002C21C1" w:rsidP="002C21C1">
            <w:r>
              <w:rPr>
                <w:kern w:val="1"/>
              </w:rPr>
              <w:t>2</w:t>
            </w:r>
            <w:r w:rsidR="008228E4">
              <w:rPr>
                <w:kern w:val="1"/>
                <w:lang w:val="en-US"/>
              </w:rPr>
              <w:t>3</w:t>
            </w:r>
            <w:r>
              <w:rPr>
                <w:kern w:val="1"/>
              </w:rPr>
              <w:t xml:space="preserve">. </w:t>
            </w:r>
            <w:r w:rsidRPr="0065519C">
              <w:rPr>
                <w:kern w:val="1"/>
              </w:rPr>
              <w:t>Требования к сметной документации</w:t>
            </w:r>
          </w:p>
        </w:tc>
        <w:tc>
          <w:tcPr>
            <w:tcW w:w="6759" w:type="dxa"/>
            <w:shd w:val="clear" w:color="auto" w:fill="FFFFFF"/>
          </w:tcPr>
          <w:p w14:paraId="4ABCCB32" w14:textId="18B88CEE" w:rsidR="002C21C1" w:rsidRPr="00EA6FBA" w:rsidRDefault="00EA6FBA" w:rsidP="00EA6FBA">
            <w:pPr>
              <w:pStyle w:val="af1"/>
            </w:pPr>
            <w:r w:rsidRPr="00EA6FBA">
              <w:rPr>
                <w:kern w:val="2"/>
                <w:sz w:val="20"/>
              </w:rPr>
              <w:t xml:space="preserve">При разработке сметной документации применить базисно-индексный  метод определения стоимости строительства. </w:t>
            </w:r>
            <w:r w:rsidRPr="00EA6FBA">
              <w:rPr>
                <w:sz w:val="20"/>
              </w:rPr>
              <w:t>Сметную документацию предоставить в ПК «</w:t>
            </w:r>
            <w:proofErr w:type="spellStart"/>
            <w:r w:rsidRPr="00EA6FBA">
              <w:rPr>
                <w:sz w:val="20"/>
              </w:rPr>
              <w:t>WinRIK</w:t>
            </w:r>
            <w:proofErr w:type="spellEnd"/>
            <w:r w:rsidRPr="00EA6FBA">
              <w:rPr>
                <w:sz w:val="20"/>
              </w:rPr>
              <w:t>» в ФСНБ-2020 (ФЕР-2001 в редакции 2020г), действующей  на момент передачи документации,  с индексами изменения сметной стоимости Минстроя России  для Челябинской области,  действующими на момент выдачи документации</w:t>
            </w:r>
            <w:proofErr w:type="gramStart"/>
            <w:r w:rsidRPr="00EA6FBA">
              <w:rPr>
                <w:sz w:val="20"/>
              </w:rPr>
              <w:t xml:space="preserve"> .</w:t>
            </w:r>
            <w:proofErr w:type="gramEnd"/>
            <w:r w:rsidRPr="00EA6FBA">
              <w:rPr>
                <w:sz w:val="20"/>
              </w:rPr>
              <w:t xml:space="preserve"> Стоимость материалов и оборудования, принятых по прайсам,</w:t>
            </w:r>
            <w:r>
              <w:rPr>
                <w:sz w:val="20"/>
              </w:rPr>
              <w:t xml:space="preserve"> подтвердить мониторингом цен с</w:t>
            </w:r>
            <w:r w:rsidRPr="00EA6FBA">
              <w:rPr>
                <w:sz w:val="20"/>
              </w:rPr>
              <w:t xml:space="preserve"> обязательным приложением 3-х коммерческих  предложений</w:t>
            </w:r>
            <w:r w:rsidRPr="00EA6FBA">
              <w:t>.</w:t>
            </w:r>
          </w:p>
        </w:tc>
      </w:tr>
      <w:tr w:rsidR="002C21C1" w:rsidRPr="00BA2EA3" w14:paraId="2C047F7D" w14:textId="77777777" w:rsidTr="00580320">
        <w:tc>
          <w:tcPr>
            <w:tcW w:w="3261" w:type="dxa"/>
            <w:shd w:val="clear" w:color="auto" w:fill="FFFFFF"/>
          </w:tcPr>
          <w:p w14:paraId="13528987" w14:textId="765ADCA7" w:rsidR="002C21C1" w:rsidRPr="0065519C" w:rsidRDefault="002C21C1" w:rsidP="002C21C1">
            <w:pPr>
              <w:rPr>
                <w:kern w:val="1"/>
              </w:rPr>
            </w:pPr>
            <w:r>
              <w:rPr>
                <w:kern w:val="1"/>
              </w:rPr>
              <w:t>2</w:t>
            </w:r>
            <w:r w:rsidR="008228E4">
              <w:rPr>
                <w:kern w:val="1"/>
                <w:lang w:val="en-US"/>
              </w:rPr>
              <w:t>4</w:t>
            </w:r>
            <w:r>
              <w:rPr>
                <w:kern w:val="1"/>
              </w:rPr>
              <w:t xml:space="preserve">. </w:t>
            </w:r>
            <w:r w:rsidRPr="0065519C">
              <w:rPr>
                <w:kern w:val="1"/>
              </w:rPr>
              <w:t>Согласование документации</w:t>
            </w:r>
          </w:p>
        </w:tc>
        <w:tc>
          <w:tcPr>
            <w:tcW w:w="6759" w:type="dxa"/>
            <w:shd w:val="clear" w:color="auto" w:fill="FFFFFF"/>
          </w:tcPr>
          <w:p w14:paraId="439BAEF5" w14:textId="1174977B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 w:rsidRPr="00763C75">
              <w:rPr>
                <w:kern w:val="1"/>
              </w:rPr>
              <w:t>1. Разработанную проектно-сметную документацию</w:t>
            </w:r>
            <w:r w:rsidR="00EE22F7">
              <w:rPr>
                <w:kern w:val="1"/>
              </w:rPr>
              <w:t xml:space="preserve"> и </w:t>
            </w:r>
            <w:r>
              <w:rPr>
                <w:kern w:val="1"/>
              </w:rPr>
              <w:t xml:space="preserve">дизайн-проект </w:t>
            </w:r>
            <w:r w:rsidRPr="00763C75">
              <w:rPr>
                <w:kern w:val="1"/>
              </w:rPr>
              <w:t>согласовать с Заказчиком</w:t>
            </w:r>
            <w:r w:rsidR="00EE22F7">
              <w:rPr>
                <w:kern w:val="1"/>
              </w:rPr>
              <w:t>.</w:t>
            </w:r>
          </w:p>
          <w:p w14:paraId="61696AFD" w14:textId="40E3FDFC" w:rsidR="002C21C1" w:rsidRDefault="002C21C1" w:rsidP="002C21C1">
            <w:pPr>
              <w:rPr>
                <w:kern w:val="1"/>
              </w:rPr>
            </w:pPr>
            <w:r w:rsidRPr="00763C75">
              <w:rPr>
                <w:kern w:val="1"/>
              </w:rPr>
              <w:t>2. Согласованную проектно-сметную документацию передать Заказчику.</w:t>
            </w:r>
          </w:p>
          <w:p w14:paraId="6072B7DD" w14:textId="243A51F7" w:rsidR="00EE22F7" w:rsidRPr="00763C75" w:rsidRDefault="00EE22F7" w:rsidP="002C21C1">
            <w:pPr>
              <w:rPr>
                <w:kern w:val="1"/>
              </w:rPr>
            </w:pPr>
            <w:r>
              <w:rPr>
                <w:kern w:val="1"/>
              </w:rPr>
              <w:t>3. Обеспечить сопровождение получения положительного заключения экспертизы проектной документации.</w:t>
            </w:r>
          </w:p>
        </w:tc>
      </w:tr>
      <w:tr w:rsidR="002C21C1" w:rsidRPr="00BA2EA3" w14:paraId="56F1F977" w14:textId="77777777" w:rsidTr="00580320">
        <w:tc>
          <w:tcPr>
            <w:tcW w:w="3261" w:type="dxa"/>
            <w:shd w:val="clear" w:color="auto" w:fill="FFFFFF"/>
          </w:tcPr>
          <w:p w14:paraId="10AE5CF7" w14:textId="3EE511F4" w:rsidR="002C21C1" w:rsidRPr="00687E38" w:rsidRDefault="002C21C1" w:rsidP="002C21C1">
            <w:pPr>
              <w:rPr>
                <w:kern w:val="1"/>
              </w:rPr>
            </w:pPr>
            <w:r>
              <w:rPr>
                <w:kern w:val="1"/>
              </w:rPr>
              <w:t>2</w:t>
            </w:r>
            <w:r w:rsidR="008228E4">
              <w:rPr>
                <w:kern w:val="1"/>
                <w:lang w:val="en-US"/>
              </w:rPr>
              <w:t>5</w:t>
            </w:r>
            <w:r>
              <w:rPr>
                <w:kern w:val="1"/>
              </w:rPr>
              <w:t xml:space="preserve">. </w:t>
            </w:r>
            <w:r w:rsidRPr="00687E38">
              <w:rPr>
                <w:kern w:val="1"/>
              </w:rPr>
              <w:t>Особые требования</w:t>
            </w:r>
          </w:p>
        </w:tc>
        <w:tc>
          <w:tcPr>
            <w:tcW w:w="6759" w:type="dxa"/>
            <w:shd w:val="clear" w:color="auto" w:fill="FFFFFF"/>
          </w:tcPr>
          <w:p w14:paraId="1BFC250C" w14:textId="717BA7A1" w:rsidR="002C21C1" w:rsidRDefault="009C60E9" w:rsidP="002C21C1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П</w:t>
            </w:r>
            <w:r w:rsidR="002C21C1" w:rsidRPr="00763C75">
              <w:rPr>
                <w:kern w:val="1"/>
              </w:rPr>
              <w:t>роектно-сметная документация</w:t>
            </w:r>
            <w:r w:rsidR="00EE22F7">
              <w:rPr>
                <w:kern w:val="1"/>
              </w:rPr>
              <w:t xml:space="preserve"> и дизайн-проект </w:t>
            </w:r>
            <w:r w:rsidR="002C21C1" w:rsidRPr="00763C75">
              <w:rPr>
                <w:kern w:val="1"/>
              </w:rPr>
              <w:t>выполня</w:t>
            </w:r>
            <w:r w:rsidR="00EE22F7">
              <w:rPr>
                <w:kern w:val="1"/>
              </w:rPr>
              <w:t>ю</w:t>
            </w:r>
            <w:r w:rsidR="002C21C1" w:rsidRPr="00763C75">
              <w:rPr>
                <w:kern w:val="1"/>
              </w:rPr>
              <w:t>тся в 5 экз. на бумажном носителе и 1 экз. в электронном виде (программы электронных версий предварительно согласовать с Заказчиком). Для сметного раздела - в архиве ПК РИК, АРПС 1.10, для проектной документации - в формате (*</w:t>
            </w:r>
            <w:proofErr w:type="spellStart"/>
            <w:r w:rsidR="002C21C1" w:rsidRPr="00763C75">
              <w:rPr>
                <w:kern w:val="1"/>
              </w:rPr>
              <w:t>pdf</w:t>
            </w:r>
            <w:proofErr w:type="spellEnd"/>
            <w:r w:rsidR="002C21C1" w:rsidRPr="00763C75">
              <w:rPr>
                <w:kern w:val="1"/>
              </w:rPr>
              <w:t>, *</w:t>
            </w:r>
            <w:proofErr w:type="spellStart"/>
            <w:r w:rsidR="002C21C1" w:rsidRPr="00763C75">
              <w:rPr>
                <w:kern w:val="1"/>
              </w:rPr>
              <w:t>dwg</w:t>
            </w:r>
            <w:proofErr w:type="spellEnd"/>
            <w:r w:rsidR="002C21C1" w:rsidRPr="00763C75">
              <w:rPr>
                <w:kern w:val="1"/>
              </w:rPr>
              <w:t>).</w:t>
            </w:r>
          </w:p>
          <w:p w14:paraId="158E4786" w14:textId="4C02D012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По требованию Заказчика произвести разделение объемов по составу, объемам и видам работ в сметной документации на отдельные разделы.</w:t>
            </w:r>
          </w:p>
          <w:p w14:paraId="3325F688" w14:textId="77777777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 w:rsidRPr="00763C75">
              <w:rPr>
                <w:kern w:val="1"/>
              </w:rPr>
              <w:t>Исполнитель не вправе передавать техническую документацию третьим лицам.</w:t>
            </w:r>
          </w:p>
          <w:p w14:paraId="526F8996" w14:textId="35347B6F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 w:rsidRPr="00763C75">
              <w:rPr>
                <w:kern w:val="1"/>
              </w:rPr>
              <w:t xml:space="preserve">Право собственности на проектно-сметную документацию, полученные в ходе выполнения обязательств по настоящему договору, принадлежит Заказчику с момента полной оплаты работ. </w:t>
            </w:r>
          </w:p>
          <w:p w14:paraId="59EC8890" w14:textId="6B353DED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 w:rsidRPr="00763C75">
              <w:rPr>
                <w:kern w:val="1"/>
              </w:rPr>
              <w:t>Исполнитель передает Заказчику исключительные имущественные права на использование разработанной документации, в том числе на проектные решения, чертежи, эскизы, технические условия и иную разработанную Исполнителем</w:t>
            </w:r>
            <w:r w:rsidRPr="00763C75">
              <w:t xml:space="preserve"> </w:t>
            </w:r>
            <w:r w:rsidRPr="00763C75">
              <w:rPr>
                <w:kern w:val="1"/>
              </w:rPr>
              <w:t xml:space="preserve">и его Соисполнителями документацию по настоящему Договору, после подписания Сторонами соответствующего Акта </w:t>
            </w:r>
            <w:r>
              <w:rPr>
                <w:kern w:val="1"/>
              </w:rPr>
              <w:t>сдачи-</w:t>
            </w:r>
            <w:r w:rsidRPr="00763C75">
              <w:rPr>
                <w:kern w:val="1"/>
              </w:rPr>
              <w:t>приемки работ и оплаты Заказчиком стоимости выполненных работ.</w:t>
            </w:r>
          </w:p>
          <w:p w14:paraId="71A97276" w14:textId="77777777" w:rsidR="002C21C1" w:rsidRDefault="002C21C1" w:rsidP="002C21C1">
            <w:pPr>
              <w:suppressAutoHyphens/>
              <w:jc w:val="both"/>
              <w:rPr>
                <w:kern w:val="1"/>
              </w:rPr>
            </w:pPr>
            <w:r w:rsidRPr="00763C75">
              <w:rPr>
                <w:kern w:val="1"/>
              </w:rPr>
              <w:t>Исполнитель должен сопровождать строительство объекта до его ввода в эксплуатацию.</w:t>
            </w:r>
          </w:p>
          <w:p w14:paraId="0C313604" w14:textId="22C69180" w:rsidR="002C21C1" w:rsidRPr="00763C75" w:rsidRDefault="002C21C1" w:rsidP="002C21C1">
            <w:pPr>
              <w:suppressAutoHyphens/>
              <w:jc w:val="both"/>
              <w:rPr>
                <w:kern w:val="1"/>
              </w:rPr>
            </w:pPr>
            <w:r>
              <w:t>Исполнитель должен и</w:t>
            </w:r>
            <w:r w:rsidRPr="00121F7A">
              <w:t xml:space="preserve">меть членство в СРО в области архитектурно-строительного проектирования или предоставить договор с </w:t>
            </w:r>
            <w:r w:rsidRPr="00121F7A">
              <w:lastRenderedPageBreak/>
              <w:t>субподрядной организацией, имеющей членство в СРО, которая будет выполнять работы по проектированию.</w:t>
            </w:r>
          </w:p>
        </w:tc>
      </w:tr>
    </w:tbl>
    <w:p w14:paraId="43FF7874" w14:textId="0F7B3457" w:rsidR="00C340B1" w:rsidRDefault="004A29B7" w:rsidP="00CB3171">
      <w:pPr>
        <w:tabs>
          <w:tab w:val="left" w:pos="2127"/>
        </w:tabs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1 – </w:t>
      </w:r>
      <w:r w:rsidR="00B307E9">
        <w:rPr>
          <w:sz w:val="24"/>
          <w:szCs w:val="24"/>
        </w:rPr>
        <w:t>Технический паспорт</w:t>
      </w:r>
      <w:r w:rsidR="008C7C17" w:rsidRPr="008C7C17">
        <w:rPr>
          <w:sz w:val="24"/>
          <w:szCs w:val="24"/>
        </w:rPr>
        <w:t xml:space="preserve"> </w:t>
      </w:r>
      <w:r w:rsidR="008C7C17">
        <w:rPr>
          <w:sz w:val="24"/>
          <w:szCs w:val="24"/>
        </w:rPr>
        <w:t>на нежилое помещение №2 (административно-бытовая часть) на 20 (двадцати) листах.</w:t>
      </w:r>
    </w:p>
    <w:sectPr w:rsidR="00C340B1" w:rsidSect="00005631">
      <w:headerReference w:type="default" r:id="rId9"/>
      <w:footerReference w:type="default" r:id="rId10"/>
      <w:headerReference w:type="first" r:id="rId11"/>
      <w:pgSz w:w="11907" w:h="16839" w:code="9"/>
      <w:pgMar w:top="439" w:right="567" w:bottom="567" w:left="1134" w:header="442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73BF3" w14:textId="77777777" w:rsidR="00CF5CEA" w:rsidRDefault="00CF5CEA" w:rsidP="00BF63BA">
      <w:r>
        <w:separator/>
      </w:r>
    </w:p>
  </w:endnote>
  <w:endnote w:type="continuationSeparator" w:id="0">
    <w:p w14:paraId="64B1E48F" w14:textId="77777777" w:rsidR="00CF5CEA" w:rsidRDefault="00CF5CEA" w:rsidP="00BF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37AE6" w14:textId="77777777" w:rsidR="00F77826" w:rsidRPr="00BF63BA" w:rsidRDefault="00F77826" w:rsidP="00BF63BA">
    <w:pPr>
      <w:jc w:val="center"/>
    </w:pPr>
    <w:r w:rsidRPr="00BF63BA"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ED0505">
      <w:rPr>
        <w:noProof/>
      </w:rPr>
      <w:t>6</w:t>
    </w:r>
    <w:r>
      <w:fldChar w:fldCharType="end"/>
    </w:r>
    <w:r>
      <w:t xml:space="preserve"> </w:t>
    </w:r>
    <w:r w:rsidRPr="00BF63BA">
      <w:t xml:space="preserve">из </w:t>
    </w:r>
    <w:r w:rsidR="00BC4BA3">
      <w:rPr>
        <w:noProof/>
      </w:rPr>
      <w:fldChar w:fldCharType="begin"/>
    </w:r>
    <w:r w:rsidR="00BC4BA3">
      <w:rPr>
        <w:noProof/>
      </w:rPr>
      <w:instrText xml:space="preserve"> NUMPAGES   \* MERGEFORMAT </w:instrText>
    </w:r>
    <w:r w:rsidR="00BC4BA3">
      <w:rPr>
        <w:noProof/>
      </w:rPr>
      <w:fldChar w:fldCharType="separate"/>
    </w:r>
    <w:r w:rsidR="00ED0505">
      <w:rPr>
        <w:noProof/>
      </w:rPr>
      <w:t>7</w:t>
    </w:r>
    <w:r w:rsidR="00BC4B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8CFE6" w14:textId="77777777" w:rsidR="00CF5CEA" w:rsidRDefault="00CF5CEA" w:rsidP="00BF63BA">
      <w:r>
        <w:separator/>
      </w:r>
    </w:p>
  </w:footnote>
  <w:footnote w:type="continuationSeparator" w:id="0">
    <w:p w14:paraId="07792577" w14:textId="77777777" w:rsidR="00CF5CEA" w:rsidRDefault="00CF5CEA" w:rsidP="00BF6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19A16" w14:textId="77777777" w:rsidR="00F77826" w:rsidRPr="00BF63BA" w:rsidRDefault="00F77826" w:rsidP="005E19E7">
    <w:pPr>
      <w:tabs>
        <w:tab w:val="right" w:pos="10348"/>
      </w:tabs>
    </w:pPr>
  </w:p>
  <w:p w14:paraId="6DE12936" w14:textId="77777777" w:rsidR="00F77826" w:rsidRDefault="00F778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7767A" w14:textId="77777777" w:rsidR="00005631" w:rsidRPr="00D64FEC" w:rsidRDefault="00005631" w:rsidP="00005631">
    <w:pPr>
      <w:pStyle w:val="a3"/>
      <w:tabs>
        <w:tab w:val="clear" w:pos="4677"/>
        <w:tab w:val="clear" w:pos="9355"/>
        <w:tab w:val="center" w:pos="4890"/>
        <w:tab w:val="right" w:pos="9781"/>
      </w:tabs>
      <w:jc w:val="right"/>
      <w:rPr>
        <w:szCs w:val="24"/>
      </w:rPr>
    </w:pPr>
    <w:r w:rsidRPr="00D64FEC">
      <w:rPr>
        <w:szCs w:val="24"/>
      </w:rPr>
      <w:t xml:space="preserve">Приложение № 1 </w:t>
    </w:r>
  </w:p>
  <w:p w14:paraId="0A88E484" w14:textId="4974DB98" w:rsidR="00005631" w:rsidRPr="00D64FEC" w:rsidRDefault="00005631" w:rsidP="00005631">
    <w:pPr>
      <w:pStyle w:val="a3"/>
      <w:tabs>
        <w:tab w:val="clear" w:pos="4677"/>
        <w:tab w:val="clear" w:pos="9355"/>
        <w:tab w:val="center" w:pos="4890"/>
        <w:tab w:val="right" w:pos="9781"/>
      </w:tabs>
      <w:jc w:val="right"/>
      <w:rPr>
        <w:szCs w:val="24"/>
      </w:rPr>
    </w:pPr>
    <w:r w:rsidRPr="00D64FEC">
      <w:rPr>
        <w:szCs w:val="24"/>
      </w:rPr>
      <w:t xml:space="preserve">                                               к Договору </w:t>
    </w:r>
    <w:r w:rsidR="00D64FEC" w:rsidRPr="00D64FEC">
      <w:rPr>
        <w:szCs w:val="24"/>
      </w:rPr>
      <w:t xml:space="preserve">подряда </w:t>
    </w:r>
    <w:r w:rsidRPr="00D64FEC">
      <w:rPr>
        <w:szCs w:val="24"/>
      </w:rPr>
      <w:t>№ ___________</w:t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  <w:t xml:space="preserve"> от </w:t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</w:r>
    <w:r w:rsidRPr="00D64FEC">
      <w:rPr>
        <w:szCs w:val="24"/>
      </w:rPr>
      <w:softHyphen/>
      <w:t>______20</w:t>
    </w:r>
    <w:r w:rsidR="00D04CD5" w:rsidRPr="00D64FEC">
      <w:rPr>
        <w:szCs w:val="24"/>
      </w:rPr>
      <w:t>20</w:t>
    </w:r>
    <w:r w:rsidRPr="00D64FEC">
      <w:rPr>
        <w:szCs w:val="24"/>
      </w:rPr>
      <w:t>г.</w:t>
    </w:r>
  </w:p>
  <w:p w14:paraId="6C493DF7" w14:textId="77777777" w:rsidR="00005631" w:rsidRDefault="000056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177D"/>
    <w:multiLevelType w:val="multilevel"/>
    <w:tmpl w:val="57C0FB5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658" w:hanging="720"/>
      </w:pPr>
      <w:rPr>
        <w:rFonts w:hint="default"/>
        <w:b w:val="0"/>
      </w:rPr>
    </w:lvl>
    <w:lvl w:ilvl="3">
      <w:start w:val="1"/>
      <w:numFmt w:val="decimal"/>
      <w:pStyle w:val="4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pStyle w:val="5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pStyle w:val="7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1">
    <w:nsid w:val="1A3F1656"/>
    <w:multiLevelType w:val="hybridMultilevel"/>
    <w:tmpl w:val="3F40EE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E0563"/>
    <w:multiLevelType w:val="hybridMultilevel"/>
    <w:tmpl w:val="062C4648"/>
    <w:lvl w:ilvl="0" w:tplc="C9BA7C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974939"/>
    <w:multiLevelType w:val="hybridMultilevel"/>
    <w:tmpl w:val="AA9EED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04C8F"/>
    <w:multiLevelType w:val="hybridMultilevel"/>
    <w:tmpl w:val="5004FEB2"/>
    <w:lvl w:ilvl="0" w:tplc="90601D24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5" w:hanging="360"/>
      </w:pPr>
    </w:lvl>
    <w:lvl w:ilvl="2" w:tplc="0419001B">
      <w:start w:val="1"/>
      <w:numFmt w:val="lowerRoman"/>
      <w:lvlText w:val="%3."/>
      <w:lvlJc w:val="right"/>
      <w:pPr>
        <w:ind w:left="2015" w:hanging="180"/>
      </w:pPr>
    </w:lvl>
    <w:lvl w:ilvl="3" w:tplc="0419000F">
      <w:start w:val="1"/>
      <w:numFmt w:val="decimal"/>
      <w:lvlText w:val="%4."/>
      <w:lvlJc w:val="left"/>
      <w:pPr>
        <w:ind w:left="2735" w:hanging="360"/>
      </w:pPr>
    </w:lvl>
    <w:lvl w:ilvl="4" w:tplc="04190019">
      <w:start w:val="1"/>
      <w:numFmt w:val="lowerLetter"/>
      <w:lvlText w:val="%5."/>
      <w:lvlJc w:val="left"/>
      <w:pPr>
        <w:ind w:left="3455" w:hanging="360"/>
      </w:pPr>
    </w:lvl>
    <w:lvl w:ilvl="5" w:tplc="0419001B">
      <w:start w:val="1"/>
      <w:numFmt w:val="lowerRoman"/>
      <w:lvlText w:val="%6."/>
      <w:lvlJc w:val="right"/>
      <w:pPr>
        <w:ind w:left="4175" w:hanging="180"/>
      </w:pPr>
    </w:lvl>
    <w:lvl w:ilvl="6" w:tplc="0419000F">
      <w:start w:val="1"/>
      <w:numFmt w:val="decimal"/>
      <w:lvlText w:val="%7."/>
      <w:lvlJc w:val="left"/>
      <w:pPr>
        <w:ind w:left="4895" w:hanging="360"/>
      </w:pPr>
    </w:lvl>
    <w:lvl w:ilvl="7" w:tplc="04190019">
      <w:start w:val="1"/>
      <w:numFmt w:val="lowerLetter"/>
      <w:lvlText w:val="%8."/>
      <w:lvlJc w:val="left"/>
      <w:pPr>
        <w:ind w:left="5615" w:hanging="360"/>
      </w:pPr>
    </w:lvl>
    <w:lvl w:ilvl="8" w:tplc="0419001B">
      <w:start w:val="1"/>
      <w:numFmt w:val="lowerRoman"/>
      <w:lvlText w:val="%9."/>
      <w:lvlJc w:val="right"/>
      <w:pPr>
        <w:ind w:left="6335" w:hanging="180"/>
      </w:pPr>
    </w:lvl>
  </w:abstractNum>
  <w:abstractNum w:abstractNumId="5">
    <w:nsid w:val="27F236D8"/>
    <w:multiLevelType w:val="hybridMultilevel"/>
    <w:tmpl w:val="60CE276C"/>
    <w:lvl w:ilvl="0" w:tplc="95706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E466A"/>
    <w:multiLevelType w:val="hybridMultilevel"/>
    <w:tmpl w:val="100C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53A39"/>
    <w:multiLevelType w:val="hybridMultilevel"/>
    <w:tmpl w:val="B658F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92201"/>
    <w:multiLevelType w:val="hybridMultilevel"/>
    <w:tmpl w:val="1A14CD24"/>
    <w:lvl w:ilvl="0" w:tplc="840C5C1C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351986"/>
    <w:multiLevelType w:val="hybridMultilevel"/>
    <w:tmpl w:val="A2006D44"/>
    <w:lvl w:ilvl="0" w:tplc="95706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BA"/>
    <w:rsid w:val="00001A20"/>
    <w:rsid w:val="00005631"/>
    <w:rsid w:val="000360FE"/>
    <w:rsid w:val="00040EC7"/>
    <w:rsid w:val="0004288B"/>
    <w:rsid w:val="00053F9A"/>
    <w:rsid w:val="00064007"/>
    <w:rsid w:val="00066C0E"/>
    <w:rsid w:val="000731AA"/>
    <w:rsid w:val="00074272"/>
    <w:rsid w:val="00083D44"/>
    <w:rsid w:val="000959E9"/>
    <w:rsid w:val="00095FBD"/>
    <w:rsid w:val="000D2A12"/>
    <w:rsid w:val="000D5B3E"/>
    <w:rsid w:val="000E273D"/>
    <w:rsid w:val="000E31F2"/>
    <w:rsid w:val="000F359A"/>
    <w:rsid w:val="000F5B8A"/>
    <w:rsid w:val="0010218B"/>
    <w:rsid w:val="00106966"/>
    <w:rsid w:val="00106E07"/>
    <w:rsid w:val="00107606"/>
    <w:rsid w:val="001208AD"/>
    <w:rsid w:val="00127E27"/>
    <w:rsid w:val="00137405"/>
    <w:rsid w:val="00143372"/>
    <w:rsid w:val="00145F17"/>
    <w:rsid w:val="00146CCD"/>
    <w:rsid w:val="00152CA8"/>
    <w:rsid w:val="00183F2D"/>
    <w:rsid w:val="00186BCB"/>
    <w:rsid w:val="00196FAB"/>
    <w:rsid w:val="001A40AC"/>
    <w:rsid w:val="001A6957"/>
    <w:rsid w:val="001B6A9F"/>
    <w:rsid w:val="001C1910"/>
    <w:rsid w:val="001C35EF"/>
    <w:rsid w:val="001C7B37"/>
    <w:rsid w:val="001E625B"/>
    <w:rsid w:val="001F5904"/>
    <w:rsid w:val="00204ABB"/>
    <w:rsid w:val="00205F34"/>
    <w:rsid w:val="002129D8"/>
    <w:rsid w:val="00220250"/>
    <w:rsid w:val="00235B28"/>
    <w:rsid w:val="00243760"/>
    <w:rsid w:val="0025329C"/>
    <w:rsid w:val="00264C0B"/>
    <w:rsid w:val="002652F0"/>
    <w:rsid w:val="00265A07"/>
    <w:rsid w:val="00282339"/>
    <w:rsid w:val="00283E83"/>
    <w:rsid w:val="00287020"/>
    <w:rsid w:val="002876CA"/>
    <w:rsid w:val="00287C55"/>
    <w:rsid w:val="002919CF"/>
    <w:rsid w:val="0029662F"/>
    <w:rsid w:val="002A5AF3"/>
    <w:rsid w:val="002C20DE"/>
    <w:rsid w:val="002C21C1"/>
    <w:rsid w:val="002C614D"/>
    <w:rsid w:val="002D67F0"/>
    <w:rsid w:val="002E2493"/>
    <w:rsid w:val="002E4570"/>
    <w:rsid w:val="002F04BD"/>
    <w:rsid w:val="002F0B63"/>
    <w:rsid w:val="002F3A98"/>
    <w:rsid w:val="002F7BC7"/>
    <w:rsid w:val="00306003"/>
    <w:rsid w:val="0030786D"/>
    <w:rsid w:val="00321B7B"/>
    <w:rsid w:val="00330A5A"/>
    <w:rsid w:val="0033437A"/>
    <w:rsid w:val="00345CC0"/>
    <w:rsid w:val="00353B10"/>
    <w:rsid w:val="0035421F"/>
    <w:rsid w:val="003600EB"/>
    <w:rsid w:val="00361579"/>
    <w:rsid w:val="003615B4"/>
    <w:rsid w:val="00372155"/>
    <w:rsid w:val="00384F49"/>
    <w:rsid w:val="003955A5"/>
    <w:rsid w:val="003959B6"/>
    <w:rsid w:val="003A0CA2"/>
    <w:rsid w:val="003B3411"/>
    <w:rsid w:val="003B6110"/>
    <w:rsid w:val="003C27D1"/>
    <w:rsid w:val="003C7B7A"/>
    <w:rsid w:val="003D283C"/>
    <w:rsid w:val="003E3D69"/>
    <w:rsid w:val="00403080"/>
    <w:rsid w:val="00422814"/>
    <w:rsid w:val="0042552E"/>
    <w:rsid w:val="0044332F"/>
    <w:rsid w:val="004459B1"/>
    <w:rsid w:val="00455F2B"/>
    <w:rsid w:val="00471DC6"/>
    <w:rsid w:val="00475BD7"/>
    <w:rsid w:val="00492C25"/>
    <w:rsid w:val="0049496D"/>
    <w:rsid w:val="004A29B7"/>
    <w:rsid w:val="004A6E1C"/>
    <w:rsid w:val="004C09D5"/>
    <w:rsid w:val="004C294D"/>
    <w:rsid w:val="004E7BE1"/>
    <w:rsid w:val="004F038F"/>
    <w:rsid w:val="004F098B"/>
    <w:rsid w:val="004F3A67"/>
    <w:rsid w:val="00500725"/>
    <w:rsid w:val="00514ED7"/>
    <w:rsid w:val="00516556"/>
    <w:rsid w:val="00522460"/>
    <w:rsid w:val="00530D5C"/>
    <w:rsid w:val="0054470B"/>
    <w:rsid w:val="005625B9"/>
    <w:rsid w:val="00566B46"/>
    <w:rsid w:val="00580320"/>
    <w:rsid w:val="00596D1A"/>
    <w:rsid w:val="005A2367"/>
    <w:rsid w:val="005B18CD"/>
    <w:rsid w:val="005C24B6"/>
    <w:rsid w:val="005E19E7"/>
    <w:rsid w:val="005F5756"/>
    <w:rsid w:val="00617E84"/>
    <w:rsid w:val="006206A7"/>
    <w:rsid w:val="00620CD1"/>
    <w:rsid w:val="0062278F"/>
    <w:rsid w:val="00630C6D"/>
    <w:rsid w:val="00636A94"/>
    <w:rsid w:val="00647099"/>
    <w:rsid w:val="0065519C"/>
    <w:rsid w:val="00661F71"/>
    <w:rsid w:val="006858D0"/>
    <w:rsid w:val="00687E38"/>
    <w:rsid w:val="006935B7"/>
    <w:rsid w:val="00694853"/>
    <w:rsid w:val="006A21CD"/>
    <w:rsid w:val="006A4B38"/>
    <w:rsid w:val="006B0E1E"/>
    <w:rsid w:val="006B7D81"/>
    <w:rsid w:val="006C0172"/>
    <w:rsid w:val="006C3F6E"/>
    <w:rsid w:val="006C414E"/>
    <w:rsid w:val="006C5CF4"/>
    <w:rsid w:val="006C6F88"/>
    <w:rsid w:val="006D0704"/>
    <w:rsid w:val="006D462F"/>
    <w:rsid w:val="006D7288"/>
    <w:rsid w:val="006E6A81"/>
    <w:rsid w:val="006F26F9"/>
    <w:rsid w:val="006F46CF"/>
    <w:rsid w:val="00716A19"/>
    <w:rsid w:val="00717B27"/>
    <w:rsid w:val="00734EB1"/>
    <w:rsid w:val="00744410"/>
    <w:rsid w:val="00751B5C"/>
    <w:rsid w:val="00755AAA"/>
    <w:rsid w:val="00763C75"/>
    <w:rsid w:val="0077174F"/>
    <w:rsid w:val="00773B07"/>
    <w:rsid w:val="007746AD"/>
    <w:rsid w:val="007865A3"/>
    <w:rsid w:val="00791D6B"/>
    <w:rsid w:val="0079468D"/>
    <w:rsid w:val="007946E6"/>
    <w:rsid w:val="007A5A66"/>
    <w:rsid w:val="007C561D"/>
    <w:rsid w:val="007D6324"/>
    <w:rsid w:val="007E02B1"/>
    <w:rsid w:val="007F2D81"/>
    <w:rsid w:val="007F6C46"/>
    <w:rsid w:val="0081153C"/>
    <w:rsid w:val="00814CE5"/>
    <w:rsid w:val="008162ED"/>
    <w:rsid w:val="008228E4"/>
    <w:rsid w:val="00827B87"/>
    <w:rsid w:val="00836FE8"/>
    <w:rsid w:val="00854470"/>
    <w:rsid w:val="008622DB"/>
    <w:rsid w:val="008701AF"/>
    <w:rsid w:val="008842F5"/>
    <w:rsid w:val="008865A0"/>
    <w:rsid w:val="008B35D0"/>
    <w:rsid w:val="008C0028"/>
    <w:rsid w:val="008C36CB"/>
    <w:rsid w:val="008C647C"/>
    <w:rsid w:val="008C7C17"/>
    <w:rsid w:val="008D08C5"/>
    <w:rsid w:val="008D29D0"/>
    <w:rsid w:val="008D4D7D"/>
    <w:rsid w:val="008D55B7"/>
    <w:rsid w:val="008D67D1"/>
    <w:rsid w:val="008F0F51"/>
    <w:rsid w:val="00905230"/>
    <w:rsid w:val="009060E1"/>
    <w:rsid w:val="0090647A"/>
    <w:rsid w:val="00932697"/>
    <w:rsid w:val="00933803"/>
    <w:rsid w:val="00933A9B"/>
    <w:rsid w:val="009347F4"/>
    <w:rsid w:val="0094021F"/>
    <w:rsid w:val="00957B09"/>
    <w:rsid w:val="0096155D"/>
    <w:rsid w:val="00963465"/>
    <w:rsid w:val="00974EDC"/>
    <w:rsid w:val="009C60E9"/>
    <w:rsid w:val="009D5129"/>
    <w:rsid w:val="009F1DDF"/>
    <w:rsid w:val="009F4C5C"/>
    <w:rsid w:val="00A15D07"/>
    <w:rsid w:val="00A242AF"/>
    <w:rsid w:val="00A4031E"/>
    <w:rsid w:val="00A439BE"/>
    <w:rsid w:val="00A45FE1"/>
    <w:rsid w:val="00A752EF"/>
    <w:rsid w:val="00A774E0"/>
    <w:rsid w:val="00A87C21"/>
    <w:rsid w:val="00A91EE7"/>
    <w:rsid w:val="00A96062"/>
    <w:rsid w:val="00AB1E81"/>
    <w:rsid w:val="00AE160D"/>
    <w:rsid w:val="00AE1D52"/>
    <w:rsid w:val="00AE1D98"/>
    <w:rsid w:val="00AE2FAE"/>
    <w:rsid w:val="00B03E66"/>
    <w:rsid w:val="00B2047A"/>
    <w:rsid w:val="00B24CAB"/>
    <w:rsid w:val="00B307E9"/>
    <w:rsid w:val="00B82108"/>
    <w:rsid w:val="00B9797E"/>
    <w:rsid w:val="00BA2579"/>
    <w:rsid w:val="00BA2EA3"/>
    <w:rsid w:val="00BA6F5E"/>
    <w:rsid w:val="00BC4BA3"/>
    <w:rsid w:val="00BC62CB"/>
    <w:rsid w:val="00BC6A87"/>
    <w:rsid w:val="00BC6E3E"/>
    <w:rsid w:val="00BD3806"/>
    <w:rsid w:val="00BE6D1B"/>
    <w:rsid w:val="00BF37F3"/>
    <w:rsid w:val="00BF4E1F"/>
    <w:rsid w:val="00BF63BA"/>
    <w:rsid w:val="00C00C50"/>
    <w:rsid w:val="00C1149A"/>
    <w:rsid w:val="00C247C3"/>
    <w:rsid w:val="00C340B1"/>
    <w:rsid w:val="00C37222"/>
    <w:rsid w:val="00C44079"/>
    <w:rsid w:val="00C54C72"/>
    <w:rsid w:val="00C83170"/>
    <w:rsid w:val="00CA3CF3"/>
    <w:rsid w:val="00CA4B88"/>
    <w:rsid w:val="00CB3171"/>
    <w:rsid w:val="00CB5065"/>
    <w:rsid w:val="00CC3656"/>
    <w:rsid w:val="00CD4A39"/>
    <w:rsid w:val="00CE0786"/>
    <w:rsid w:val="00CF5CEA"/>
    <w:rsid w:val="00D04CD5"/>
    <w:rsid w:val="00D1340E"/>
    <w:rsid w:val="00D14150"/>
    <w:rsid w:val="00D322C4"/>
    <w:rsid w:val="00D51D05"/>
    <w:rsid w:val="00D64FEC"/>
    <w:rsid w:val="00D66BDD"/>
    <w:rsid w:val="00D84C04"/>
    <w:rsid w:val="00DA17CC"/>
    <w:rsid w:val="00DA42BC"/>
    <w:rsid w:val="00DA602A"/>
    <w:rsid w:val="00DB2420"/>
    <w:rsid w:val="00DB4BD2"/>
    <w:rsid w:val="00DD2C23"/>
    <w:rsid w:val="00DE51CD"/>
    <w:rsid w:val="00DF129F"/>
    <w:rsid w:val="00E006E7"/>
    <w:rsid w:val="00E01C72"/>
    <w:rsid w:val="00E2505A"/>
    <w:rsid w:val="00E25576"/>
    <w:rsid w:val="00E35A88"/>
    <w:rsid w:val="00E37658"/>
    <w:rsid w:val="00E41084"/>
    <w:rsid w:val="00E605FC"/>
    <w:rsid w:val="00E677D8"/>
    <w:rsid w:val="00E67A4A"/>
    <w:rsid w:val="00E90A13"/>
    <w:rsid w:val="00EA0189"/>
    <w:rsid w:val="00EA0585"/>
    <w:rsid w:val="00EA53AB"/>
    <w:rsid w:val="00EA6FBA"/>
    <w:rsid w:val="00EB165B"/>
    <w:rsid w:val="00EB1D19"/>
    <w:rsid w:val="00EC3F34"/>
    <w:rsid w:val="00ED0396"/>
    <w:rsid w:val="00ED0505"/>
    <w:rsid w:val="00ED266C"/>
    <w:rsid w:val="00ED3910"/>
    <w:rsid w:val="00ED3A3B"/>
    <w:rsid w:val="00ED3CE2"/>
    <w:rsid w:val="00ED7D2D"/>
    <w:rsid w:val="00EE22F7"/>
    <w:rsid w:val="00EF38D8"/>
    <w:rsid w:val="00F054D7"/>
    <w:rsid w:val="00F13116"/>
    <w:rsid w:val="00F23F08"/>
    <w:rsid w:val="00F25026"/>
    <w:rsid w:val="00F46D4B"/>
    <w:rsid w:val="00F478EC"/>
    <w:rsid w:val="00F502F2"/>
    <w:rsid w:val="00F73C11"/>
    <w:rsid w:val="00F77826"/>
    <w:rsid w:val="00F817CC"/>
    <w:rsid w:val="00F97763"/>
    <w:rsid w:val="00FB15A7"/>
    <w:rsid w:val="00FC40F5"/>
    <w:rsid w:val="00FD5D1A"/>
    <w:rsid w:val="00FE7CBC"/>
    <w:rsid w:val="00FF06BE"/>
    <w:rsid w:val="00FF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64E9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C6A87"/>
    <w:pPr>
      <w:keepNext/>
      <w:keepLines/>
      <w:widowControl/>
      <w:numPr>
        <w:numId w:val="8"/>
      </w:numPr>
      <w:autoSpaceDE/>
      <w:autoSpaceDN/>
      <w:adjustRightInd/>
      <w:spacing w:before="480" w:line="276" w:lineRule="auto"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2">
    <w:name w:val="heading 2"/>
    <w:basedOn w:val="1"/>
    <w:next w:val="a"/>
    <w:link w:val="20"/>
    <w:uiPriority w:val="99"/>
    <w:qFormat/>
    <w:rsid w:val="00BC6A87"/>
    <w:pPr>
      <w:numPr>
        <w:ilvl w:val="1"/>
      </w:numPr>
      <w:spacing w:before="120"/>
      <w:outlineLvl w:val="1"/>
    </w:pPr>
    <w:rPr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BC6A87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BC6A87"/>
    <w:pPr>
      <w:numPr>
        <w:ilvl w:val="3"/>
      </w:numPr>
      <w:outlineLvl w:val="3"/>
    </w:pPr>
  </w:style>
  <w:style w:type="paragraph" w:styleId="5">
    <w:name w:val="heading 5"/>
    <w:basedOn w:val="4"/>
    <w:next w:val="a"/>
    <w:link w:val="50"/>
    <w:uiPriority w:val="9"/>
    <w:qFormat/>
    <w:rsid w:val="00BC6A87"/>
    <w:pPr>
      <w:numPr>
        <w:ilvl w:val="4"/>
      </w:numPr>
      <w:outlineLvl w:val="4"/>
    </w:pPr>
  </w:style>
  <w:style w:type="paragraph" w:styleId="6">
    <w:name w:val="heading 6"/>
    <w:basedOn w:val="5"/>
    <w:next w:val="a"/>
    <w:link w:val="60"/>
    <w:uiPriority w:val="9"/>
    <w:qFormat/>
    <w:rsid w:val="00BC6A87"/>
    <w:pPr>
      <w:numPr>
        <w:ilvl w:val="5"/>
      </w:numPr>
      <w:outlineLvl w:val="5"/>
    </w:pPr>
  </w:style>
  <w:style w:type="paragraph" w:styleId="7">
    <w:name w:val="heading 7"/>
    <w:basedOn w:val="6"/>
    <w:next w:val="a"/>
    <w:link w:val="70"/>
    <w:uiPriority w:val="9"/>
    <w:qFormat/>
    <w:rsid w:val="00BC6A87"/>
    <w:pPr>
      <w:numPr>
        <w:ilvl w:val="6"/>
      </w:num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3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63B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63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63BA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link w:val="a8"/>
    <w:qFormat/>
    <w:rsid w:val="006C6F8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34E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4EB1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57B0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57B09"/>
  </w:style>
  <w:style w:type="character" w:customStyle="1" w:styleId="ad">
    <w:name w:val="Текст примечания Знак"/>
    <w:basedOn w:val="a0"/>
    <w:link w:val="ac"/>
    <w:uiPriority w:val="99"/>
    <w:semiHidden/>
    <w:rsid w:val="00957B0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7B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57B09"/>
    <w:rPr>
      <w:rFonts w:ascii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7F2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99"/>
    <w:locked/>
    <w:rsid w:val="0065519C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BC6A8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f1">
    <w:name w:val="No Spacing"/>
    <w:uiPriority w:val="1"/>
    <w:qFormat/>
    <w:rsid w:val="00D322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C6A87"/>
    <w:pPr>
      <w:keepNext/>
      <w:keepLines/>
      <w:widowControl/>
      <w:numPr>
        <w:numId w:val="8"/>
      </w:numPr>
      <w:autoSpaceDE/>
      <w:autoSpaceDN/>
      <w:adjustRightInd/>
      <w:spacing w:before="480" w:line="276" w:lineRule="auto"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2">
    <w:name w:val="heading 2"/>
    <w:basedOn w:val="1"/>
    <w:next w:val="a"/>
    <w:link w:val="20"/>
    <w:uiPriority w:val="99"/>
    <w:qFormat/>
    <w:rsid w:val="00BC6A87"/>
    <w:pPr>
      <w:numPr>
        <w:ilvl w:val="1"/>
      </w:numPr>
      <w:spacing w:before="120"/>
      <w:outlineLvl w:val="1"/>
    </w:pPr>
    <w:rPr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BC6A87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BC6A87"/>
    <w:pPr>
      <w:numPr>
        <w:ilvl w:val="3"/>
      </w:numPr>
      <w:outlineLvl w:val="3"/>
    </w:pPr>
  </w:style>
  <w:style w:type="paragraph" w:styleId="5">
    <w:name w:val="heading 5"/>
    <w:basedOn w:val="4"/>
    <w:next w:val="a"/>
    <w:link w:val="50"/>
    <w:uiPriority w:val="9"/>
    <w:qFormat/>
    <w:rsid w:val="00BC6A87"/>
    <w:pPr>
      <w:numPr>
        <w:ilvl w:val="4"/>
      </w:numPr>
      <w:outlineLvl w:val="4"/>
    </w:pPr>
  </w:style>
  <w:style w:type="paragraph" w:styleId="6">
    <w:name w:val="heading 6"/>
    <w:basedOn w:val="5"/>
    <w:next w:val="a"/>
    <w:link w:val="60"/>
    <w:uiPriority w:val="9"/>
    <w:qFormat/>
    <w:rsid w:val="00BC6A87"/>
    <w:pPr>
      <w:numPr>
        <w:ilvl w:val="5"/>
      </w:numPr>
      <w:outlineLvl w:val="5"/>
    </w:pPr>
  </w:style>
  <w:style w:type="paragraph" w:styleId="7">
    <w:name w:val="heading 7"/>
    <w:basedOn w:val="6"/>
    <w:next w:val="a"/>
    <w:link w:val="70"/>
    <w:uiPriority w:val="9"/>
    <w:qFormat/>
    <w:rsid w:val="00BC6A87"/>
    <w:pPr>
      <w:numPr>
        <w:ilvl w:val="6"/>
      </w:num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3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63B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63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63BA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link w:val="a8"/>
    <w:qFormat/>
    <w:rsid w:val="006C6F8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34E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4EB1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57B0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57B09"/>
  </w:style>
  <w:style w:type="character" w:customStyle="1" w:styleId="ad">
    <w:name w:val="Текст примечания Знак"/>
    <w:basedOn w:val="a0"/>
    <w:link w:val="ac"/>
    <w:uiPriority w:val="99"/>
    <w:semiHidden/>
    <w:rsid w:val="00957B0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7B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57B09"/>
    <w:rPr>
      <w:rFonts w:ascii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7F2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99"/>
    <w:locked/>
    <w:rsid w:val="0065519C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BC6A8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BC6A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f1">
    <w:name w:val="No Spacing"/>
    <w:uiPriority w:val="1"/>
    <w:qFormat/>
    <w:rsid w:val="00D322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F14E-15B3-4BDD-95CD-16FF4D1B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ОАО "НПО Электромашина"</Company>
  <LinksUpToDate>false</LinksUpToDate>
  <CharactersWithSpaces>15483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1</dc:creator>
  <cp:keywords>MRV73C.jpg, MRV73C1.jpg, MRV73C2.jpg, MRV73C3.jpg, MRV73C4.jpg, MRV73C5.jpg, MRV73C6.jpg, MRV73C7.jpg, MRV73C8.jpg, MRV73C9.jpg, MRV73C10.jpg, MRV73C11.jpg, MRV73C12.jpg, MRV73C13.jpg, MRV73C14.jpg</cp:keywords>
  <cp:lastModifiedBy>Бушуева Марина Сергеевна</cp:lastModifiedBy>
  <cp:revision>4</cp:revision>
  <cp:lastPrinted>2020-03-02T05:26:00Z</cp:lastPrinted>
  <dcterms:created xsi:type="dcterms:W3CDTF">2020-03-16T04:49:00Z</dcterms:created>
  <dcterms:modified xsi:type="dcterms:W3CDTF">2020-03-21T07:19:00Z</dcterms:modified>
</cp:coreProperties>
</file>