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59457" w14:textId="77777777" w:rsidR="00F25BE9" w:rsidRPr="00353817" w:rsidRDefault="00661957">
      <w:pPr>
        <w:jc w:val="center"/>
        <w:rPr>
          <w:rFonts w:cs="Times New Roman"/>
          <w:b/>
          <w:bCs/>
          <w:szCs w:val="22"/>
        </w:rPr>
      </w:pPr>
      <w:r w:rsidRPr="00353817">
        <w:rPr>
          <w:rFonts w:cs="Times New Roman"/>
          <w:b/>
          <w:bCs/>
          <w:szCs w:val="22"/>
        </w:rPr>
        <w:t>ТЕХНИЧЕСКОЕ ЗАДАНИЕ</w:t>
      </w:r>
    </w:p>
    <w:p w14:paraId="65F899E1" w14:textId="77777777" w:rsidR="00F25BE9" w:rsidRPr="00353817" w:rsidRDefault="00F25BE9">
      <w:pPr>
        <w:jc w:val="center"/>
        <w:rPr>
          <w:rFonts w:cs="Times New Roman"/>
          <w:b/>
          <w:bCs/>
          <w:szCs w:val="22"/>
        </w:rPr>
      </w:pPr>
    </w:p>
    <w:p w14:paraId="0D34497F" w14:textId="46F01EC7" w:rsidR="00BC2F8B" w:rsidRPr="00353817" w:rsidRDefault="00661957" w:rsidP="00BC2F8B">
      <w:pPr>
        <w:tabs>
          <w:tab w:val="left" w:pos="709"/>
        </w:tabs>
        <w:rPr>
          <w:rFonts w:cs="Times New Roman"/>
          <w:b/>
          <w:bCs/>
          <w:szCs w:val="22"/>
        </w:rPr>
      </w:pPr>
      <w:r w:rsidRPr="00353817">
        <w:rPr>
          <w:rFonts w:cs="Times New Roman"/>
          <w:b/>
          <w:bCs/>
          <w:szCs w:val="22"/>
        </w:rPr>
        <w:t xml:space="preserve">на </w:t>
      </w:r>
      <w:r w:rsidR="00A85BCB" w:rsidRPr="00353817">
        <w:rPr>
          <w:rFonts w:cs="Times New Roman"/>
          <w:b/>
          <w:bCs/>
          <w:szCs w:val="22"/>
        </w:rPr>
        <w:t>выполнение технического обследования и разработку рабочей документации для выполнения капитального ремонта здания</w:t>
      </w:r>
    </w:p>
    <w:p w14:paraId="29F4512C" w14:textId="77777777" w:rsidR="0075752A" w:rsidRPr="00353817" w:rsidRDefault="0075752A" w:rsidP="00BC2F8B">
      <w:pPr>
        <w:tabs>
          <w:tab w:val="left" w:pos="709"/>
        </w:tabs>
        <w:rPr>
          <w:rFonts w:cs="Times New Roman"/>
          <w:b/>
          <w:szCs w:val="22"/>
        </w:rPr>
      </w:pPr>
    </w:p>
    <w:p w14:paraId="1CDADC21" w14:textId="77777777" w:rsidR="0075752A" w:rsidRPr="00353817" w:rsidRDefault="0075752A" w:rsidP="00BC2F8B">
      <w:pPr>
        <w:tabs>
          <w:tab w:val="left" w:pos="709"/>
        </w:tabs>
        <w:rPr>
          <w:rFonts w:cs="Times New Roman"/>
          <w:b/>
          <w:szCs w:val="22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6"/>
        <w:gridCol w:w="3787"/>
        <w:gridCol w:w="872"/>
        <w:gridCol w:w="4666"/>
        <w:gridCol w:w="429"/>
      </w:tblGrid>
      <w:tr w:rsidR="0075752A" w:rsidRPr="00353817" w14:paraId="6AF51529" w14:textId="77777777" w:rsidTr="006C3FC0">
        <w:tc>
          <w:tcPr>
            <w:tcW w:w="738" w:type="dxa"/>
          </w:tcPr>
          <w:p w14:paraId="133B9AFC" w14:textId="77777777" w:rsidR="0075752A" w:rsidRPr="00353817" w:rsidRDefault="0075752A" w:rsidP="0075752A">
            <w:pPr>
              <w:ind w:right="-5" w:firstLine="2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3817">
              <w:rPr>
                <w:rFonts w:cs="Times New Roman"/>
                <w:b/>
                <w:sz w:val="20"/>
                <w:szCs w:val="20"/>
              </w:rPr>
              <w:t>№№</w:t>
            </w:r>
          </w:p>
          <w:p w14:paraId="70B5637A" w14:textId="77777777" w:rsidR="0075752A" w:rsidRPr="00353817" w:rsidRDefault="0075752A" w:rsidP="0075752A">
            <w:pPr>
              <w:ind w:right="-5" w:firstLine="29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3817">
              <w:rPr>
                <w:rFonts w:cs="Times New Roman"/>
                <w:b/>
                <w:sz w:val="20"/>
                <w:szCs w:val="20"/>
              </w:rPr>
              <w:t>поз.</w:t>
            </w:r>
          </w:p>
        </w:tc>
        <w:tc>
          <w:tcPr>
            <w:tcW w:w="3799" w:type="dxa"/>
          </w:tcPr>
          <w:p w14:paraId="79B6266B" w14:textId="77777777" w:rsidR="0075752A" w:rsidRPr="00353817" w:rsidRDefault="0075752A" w:rsidP="00FF0961">
            <w:pPr>
              <w:ind w:right="-5"/>
              <w:jc w:val="center"/>
              <w:rPr>
                <w:rFonts w:cs="Times New Roman"/>
                <w:b/>
              </w:rPr>
            </w:pPr>
            <w:r w:rsidRPr="00353817">
              <w:rPr>
                <w:rFonts w:cs="Times New Roman"/>
                <w:b/>
              </w:rPr>
              <w:t>Перечень основных</w:t>
            </w:r>
          </w:p>
          <w:p w14:paraId="5BECD4AD" w14:textId="77777777" w:rsidR="0075752A" w:rsidRPr="00353817" w:rsidRDefault="0075752A" w:rsidP="00FF0961">
            <w:pPr>
              <w:ind w:right="-5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53817">
              <w:rPr>
                <w:rFonts w:cs="Times New Roman"/>
                <w:b/>
              </w:rPr>
              <w:t>требований</w:t>
            </w:r>
          </w:p>
        </w:tc>
        <w:tc>
          <w:tcPr>
            <w:tcW w:w="5953" w:type="dxa"/>
            <w:gridSpan w:val="3"/>
          </w:tcPr>
          <w:p w14:paraId="27A7C9CA" w14:textId="77777777" w:rsidR="0075752A" w:rsidRPr="00353817" w:rsidRDefault="0075752A" w:rsidP="00FF0961">
            <w:pPr>
              <w:ind w:right="-5"/>
              <w:jc w:val="center"/>
              <w:rPr>
                <w:rFonts w:cs="Times New Roman"/>
                <w:b/>
              </w:rPr>
            </w:pPr>
            <w:r w:rsidRPr="00353817">
              <w:rPr>
                <w:rFonts w:cs="Times New Roman"/>
                <w:b/>
              </w:rPr>
              <w:t>Содержание требований</w:t>
            </w:r>
          </w:p>
        </w:tc>
      </w:tr>
      <w:tr w:rsidR="0075752A" w:rsidRPr="00353817" w14:paraId="49A720F5" w14:textId="77777777" w:rsidTr="006C3FC0">
        <w:tc>
          <w:tcPr>
            <w:tcW w:w="738" w:type="dxa"/>
          </w:tcPr>
          <w:p w14:paraId="5739AA5F" w14:textId="77777777" w:rsidR="0075752A" w:rsidRPr="00353817" w:rsidRDefault="0075752A" w:rsidP="0075752A">
            <w:pPr>
              <w:ind w:right="-5" w:firstLine="29"/>
              <w:jc w:val="center"/>
              <w:rPr>
                <w:rFonts w:cs="Times New Roman"/>
              </w:rPr>
            </w:pPr>
            <w:r w:rsidRPr="00353817">
              <w:rPr>
                <w:rFonts w:cs="Times New Roman"/>
              </w:rPr>
              <w:t>1</w:t>
            </w:r>
          </w:p>
        </w:tc>
        <w:tc>
          <w:tcPr>
            <w:tcW w:w="3799" w:type="dxa"/>
          </w:tcPr>
          <w:p w14:paraId="5A49EEAE" w14:textId="77777777" w:rsidR="0075752A" w:rsidRPr="00353817" w:rsidRDefault="0075752A" w:rsidP="00FF0961">
            <w:pPr>
              <w:ind w:right="-5"/>
              <w:jc w:val="center"/>
              <w:rPr>
                <w:rFonts w:cs="Times New Roman"/>
              </w:rPr>
            </w:pPr>
            <w:r w:rsidRPr="00353817">
              <w:rPr>
                <w:rFonts w:cs="Times New Roman"/>
              </w:rPr>
              <w:t>2</w:t>
            </w:r>
          </w:p>
        </w:tc>
        <w:tc>
          <w:tcPr>
            <w:tcW w:w="5953" w:type="dxa"/>
            <w:gridSpan w:val="3"/>
          </w:tcPr>
          <w:p w14:paraId="61565FD4" w14:textId="77777777" w:rsidR="0075752A" w:rsidRPr="00353817" w:rsidRDefault="0075752A" w:rsidP="00FF0961">
            <w:pPr>
              <w:ind w:right="-5"/>
              <w:jc w:val="center"/>
              <w:rPr>
                <w:rFonts w:cs="Times New Roman"/>
              </w:rPr>
            </w:pPr>
            <w:r w:rsidRPr="00353817">
              <w:rPr>
                <w:rFonts w:cs="Times New Roman"/>
              </w:rPr>
              <w:t>3</w:t>
            </w:r>
          </w:p>
        </w:tc>
      </w:tr>
      <w:tr w:rsidR="0075752A" w:rsidRPr="00353817" w14:paraId="6C24DA22" w14:textId="77777777" w:rsidTr="006C3FC0">
        <w:tc>
          <w:tcPr>
            <w:tcW w:w="10490" w:type="dxa"/>
            <w:gridSpan w:val="5"/>
          </w:tcPr>
          <w:p w14:paraId="2BA821C9" w14:textId="77777777" w:rsidR="0075752A" w:rsidRPr="00353817" w:rsidRDefault="0075752A" w:rsidP="0075752A">
            <w:pPr>
              <w:ind w:right="-5" w:firstLine="29"/>
              <w:jc w:val="center"/>
              <w:rPr>
                <w:rFonts w:cs="Times New Roman"/>
                <w:b/>
              </w:rPr>
            </w:pPr>
            <w:r w:rsidRPr="00353817">
              <w:rPr>
                <w:rFonts w:cs="Times New Roman"/>
                <w:b/>
              </w:rPr>
              <w:t>1. Общие данные</w:t>
            </w:r>
          </w:p>
        </w:tc>
      </w:tr>
      <w:tr w:rsidR="0075752A" w:rsidRPr="00353817" w14:paraId="7E7544C6" w14:textId="77777777" w:rsidTr="00420AE9">
        <w:trPr>
          <w:trHeight w:val="495"/>
        </w:trPr>
        <w:tc>
          <w:tcPr>
            <w:tcW w:w="738" w:type="dxa"/>
          </w:tcPr>
          <w:p w14:paraId="5CD13A71" w14:textId="77777777" w:rsidR="0075752A" w:rsidRPr="00353817" w:rsidRDefault="0075752A" w:rsidP="0075752A">
            <w:pPr>
              <w:ind w:right="-5" w:firstLine="29"/>
              <w:jc w:val="center"/>
              <w:rPr>
                <w:rFonts w:cs="Times New Roman"/>
              </w:rPr>
            </w:pPr>
            <w:r w:rsidRPr="00353817">
              <w:rPr>
                <w:rFonts w:cs="Times New Roman"/>
              </w:rPr>
              <w:t>1.1</w:t>
            </w:r>
          </w:p>
        </w:tc>
        <w:tc>
          <w:tcPr>
            <w:tcW w:w="3799" w:type="dxa"/>
          </w:tcPr>
          <w:p w14:paraId="61BBF710" w14:textId="77777777" w:rsidR="0075752A" w:rsidRPr="00353817" w:rsidRDefault="0075752A" w:rsidP="0075752A">
            <w:pPr>
              <w:ind w:right="-5" w:firstLine="0"/>
              <w:jc w:val="left"/>
              <w:rPr>
                <w:rFonts w:cs="Times New Roman"/>
              </w:rPr>
            </w:pPr>
            <w:r w:rsidRPr="00353817">
              <w:rPr>
                <w:rFonts w:cs="Times New Roman"/>
              </w:rPr>
              <w:t>Основание для проектирования</w:t>
            </w:r>
          </w:p>
        </w:tc>
        <w:tc>
          <w:tcPr>
            <w:tcW w:w="5953" w:type="dxa"/>
            <w:gridSpan w:val="3"/>
          </w:tcPr>
          <w:p w14:paraId="0301FDE1" w14:textId="77777777" w:rsidR="0075752A" w:rsidRPr="00353817" w:rsidRDefault="0075752A" w:rsidP="00FF0961">
            <w:pPr>
              <w:shd w:val="clear" w:color="auto" w:fill="FFFFFF"/>
              <w:spacing w:line="240" w:lineRule="atLeast"/>
              <w:rPr>
                <w:rFonts w:cs="Times New Roman"/>
              </w:rPr>
            </w:pPr>
            <w:r w:rsidRPr="00353817">
              <w:rPr>
                <w:rFonts w:cs="Times New Roman"/>
              </w:rPr>
              <w:t>Задание заказчика</w:t>
            </w:r>
          </w:p>
        </w:tc>
      </w:tr>
      <w:tr w:rsidR="0075752A" w:rsidRPr="00353817" w14:paraId="34AD28C8" w14:textId="77777777" w:rsidTr="006C3FC0">
        <w:tc>
          <w:tcPr>
            <w:tcW w:w="738" w:type="dxa"/>
          </w:tcPr>
          <w:p w14:paraId="73DC6E4B" w14:textId="77777777" w:rsidR="0075752A" w:rsidRPr="00353817" w:rsidRDefault="0075752A" w:rsidP="0075752A">
            <w:pPr>
              <w:ind w:right="-5" w:firstLine="29"/>
              <w:jc w:val="center"/>
              <w:rPr>
                <w:rFonts w:cs="Times New Roman"/>
              </w:rPr>
            </w:pPr>
            <w:r w:rsidRPr="00353817">
              <w:rPr>
                <w:rFonts w:cs="Times New Roman"/>
              </w:rPr>
              <w:t>1.2</w:t>
            </w:r>
          </w:p>
        </w:tc>
        <w:tc>
          <w:tcPr>
            <w:tcW w:w="3799" w:type="dxa"/>
          </w:tcPr>
          <w:p w14:paraId="6A8028A8" w14:textId="77777777" w:rsidR="0075752A" w:rsidRPr="00353817" w:rsidRDefault="0075752A" w:rsidP="0075752A">
            <w:pPr>
              <w:ind w:right="-5" w:firstLine="0"/>
              <w:jc w:val="left"/>
              <w:rPr>
                <w:rFonts w:cs="Times New Roman"/>
              </w:rPr>
            </w:pPr>
            <w:r w:rsidRPr="00353817">
              <w:rPr>
                <w:rFonts w:cs="Times New Roman"/>
              </w:rPr>
              <w:t>Заказчик</w:t>
            </w:r>
          </w:p>
        </w:tc>
        <w:tc>
          <w:tcPr>
            <w:tcW w:w="5953" w:type="dxa"/>
            <w:gridSpan w:val="3"/>
          </w:tcPr>
          <w:p w14:paraId="51A4A725" w14:textId="77777777" w:rsidR="0075752A" w:rsidRPr="00353817" w:rsidRDefault="0075752A" w:rsidP="00420AE9">
            <w:pPr>
              <w:shd w:val="clear" w:color="auto" w:fill="FFFFFF"/>
              <w:spacing w:line="240" w:lineRule="atLeast"/>
              <w:jc w:val="left"/>
              <w:rPr>
                <w:rFonts w:cs="Times New Roman"/>
              </w:rPr>
            </w:pPr>
          </w:p>
        </w:tc>
      </w:tr>
      <w:tr w:rsidR="0075752A" w:rsidRPr="00353817" w14:paraId="279EAB24" w14:textId="77777777" w:rsidTr="006C3FC0">
        <w:trPr>
          <w:trHeight w:val="535"/>
        </w:trPr>
        <w:tc>
          <w:tcPr>
            <w:tcW w:w="738" w:type="dxa"/>
          </w:tcPr>
          <w:p w14:paraId="72026189" w14:textId="77777777" w:rsidR="0075752A" w:rsidRPr="00353817" w:rsidRDefault="0075752A" w:rsidP="0075752A">
            <w:pPr>
              <w:ind w:right="-5" w:firstLine="29"/>
              <w:jc w:val="center"/>
              <w:rPr>
                <w:rFonts w:cs="Times New Roman"/>
              </w:rPr>
            </w:pPr>
            <w:r w:rsidRPr="00353817">
              <w:rPr>
                <w:rFonts w:cs="Times New Roman"/>
              </w:rPr>
              <w:t>1.3</w:t>
            </w:r>
          </w:p>
        </w:tc>
        <w:tc>
          <w:tcPr>
            <w:tcW w:w="3799" w:type="dxa"/>
          </w:tcPr>
          <w:p w14:paraId="6064BFA6" w14:textId="77777777" w:rsidR="0075752A" w:rsidRPr="00353817" w:rsidRDefault="0075752A" w:rsidP="0075752A">
            <w:pPr>
              <w:ind w:right="-5" w:firstLine="0"/>
              <w:jc w:val="left"/>
              <w:rPr>
                <w:rFonts w:cs="Times New Roman"/>
              </w:rPr>
            </w:pPr>
            <w:r w:rsidRPr="00353817">
              <w:rPr>
                <w:rFonts w:cs="Times New Roman"/>
              </w:rPr>
              <w:t>Проектная организация/Проектировщик</w:t>
            </w:r>
          </w:p>
        </w:tc>
        <w:tc>
          <w:tcPr>
            <w:tcW w:w="5953" w:type="dxa"/>
            <w:gridSpan w:val="3"/>
          </w:tcPr>
          <w:p w14:paraId="14193F50" w14:textId="77777777" w:rsidR="0075752A" w:rsidRPr="00353817" w:rsidRDefault="0075752A" w:rsidP="002A34CA">
            <w:pPr>
              <w:shd w:val="clear" w:color="auto" w:fill="FFFFFF"/>
              <w:spacing w:line="240" w:lineRule="atLeast"/>
              <w:rPr>
                <w:rFonts w:cs="Times New Roman"/>
              </w:rPr>
            </w:pPr>
          </w:p>
        </w:tc>
      </w:tr>
      <w:tr w:rsidR="0075752A" w:rsidRPr="00353817" w14:paraId="61B06B44" w14:textId="77777777" w:rsidTr="006C3FC0">
        <w:trPr>
          <w:trHeight w:val="431"/>
        </w:trPr>
        <w:tc>
          <w:tcPr>
            <w:tcW w:w="738" w:type="dxa"/>
          </w:tcPr>
          <w:p w14:paraId="0D185E12" w14:textId="77777777" w:rsidR="0075752A" w:rsidRPr="00353817" w:rsidRDefault="0075752A" w:rsidP="0075752A">
            <w:pPr>
              <w:ind w:right="-5" w:firstLine="29"/>
              <w:jc w:val="center"/>
              <w:rPr>
                <w:rFonts w:cs="Times New Roman"/>
              </w:rPr>
            </w:pPr>
            <w:r w:rsidRPr="00353817">
              <w:rPr>
                <w:rFonts w:cs="Times New Roman"/>
              </w:rPr>
              <w:t>1.4</w:t>
            </w:r>
          </w:p>
        </w:tc>
        <w:tc>
          <w:tcPr>
            <w:tcW w:w="3799" w:type="dxa"/>
          </w:tcPr>
          <w:p w14:paraId="7ADD91C8" w14:textId="77777777" w:rsidR="0075752A" w:rsidRPr="00353817" w:rsidRDefault="0075752A" w:rsidP="0075752A">
            <w:pPr>
              <w:ind w:right="-5" w:firstLine="0"/>
              <w:jc w:val="left"/>
              <w:rPr>
                <w:rFonts w:cs="Times New Roman"/>
              </w:rPr>
            </w:pPr>
            <w:r w:rsidRPr="00353817">
              <w:rPr>
                <w:rFonts w:cs="Times New Roman"/>
              </w:rPr>
              <w:t>Стадийность проектирования.</w:t>
            </w:r>
          </w:p>
        </w:tc>
        <w:tc>
          <w:tcPr>
            <w:tcW w:w="5953" w:type="dxa"/>
            <w:gridSpan w:val="3"/>
          </w:tcPr>
          <w:p w14:paraId="212E9D2B" w14:textId="77777777" w:rsidR="0075752A" w:rsidRPr="00353817" w:rsidRDefault="0075752A" w:rsidP="002A34CA">
            <w:pPr>
              <w:shd w:val="clear" w:color="auto" w:fill="FFFFFF"/>
              <w:spacing w:line="240" w:lineRule="atLeast"/>
              <w:rPr>
                <w:rFonts w:cs="Times New Roman"/>
              </w:rPr>
            </w:pPr>
            <w:r w:rsidRPr="00353817">
              <w:rPr>
                <w:rFonts w:cs="Times New Roman"/>
              </w:rPr>
              <w:t>Одностадийное.</w:t>
            </w:r>
          </w:p>
          <w:p w14:paraId="145049AC" w14:textId="77777777" w:rsidR="00E2407C" w:rsidRPr="00353817" w:rsidRDefault="0075752A" w:rsidP="002A34CA">
            <w:pPr>
              <w:shd w:val="clear" w:color="auto" w:fill="FFFFFF"/>
              <w:spacing w:line="240" w:lineRule="atLeast"/>
              <w:rPr>
                <w:rFonts w:cs="Times New Roman"/>
              </w:rPr>
            </w:pPr>
            <w:r w:rsidRPr="00353817">
              <w:rPr>
                <w:rFonts w:cs="Times New Roman"/>
              </w:rPr>
              <w:t>Стадия «Р» Рабочая документация, разрабатывается подрядчиком согласно СПДС и национального стандарта РФ ГОСТ Р 21.1101-20</w:t>
            </w:r>
            <w:r w:rsidR="00E2407C" w:rsidRPr="00353817">
              <w:rPr>
                <w:rFonts w:cs="Times New Roman"/>
              </w:rPr>
              <w:t>20</w:t>
            </w:r>
            <w:r w:rsidRPr="00353817">
              <w:rPr>
                <w:rFonts w:cs="Times New Roman"/>
              </w:rPr>
              <w:t xml:space="preserve">. </w:t>
            </w:r>
          </w:p>
          <w:p w14:paraId="67271729" w14:textId="77777777" w:rsidR="0075752A" w:rsidRPr="00353817" w:rsidRDefault="00E2407C" w:rsidP="002A34CA">
            <w:pPr>
              <w:shd w:val="clear" w:color="auto" w:fill="FFFFFF"/>
              <w:spacing w:line="240" w:lineRule="atLeast"/>
              <w:rPr>
                <w:rFonts w:cs="Times New Roman"/>
              </w:rPr>
            </w:pPr>
            <w:r w:rsidRPr="00353817">
              <w:rPr>
                <w:rFonts w:cs="Times New Roman"/>
              </w:rPr>
              <w:t xml:space="preserve">Принципиальные решения </w:t>
            </w:r>
            <w:r w:rsidR="0075752A" w:rsidRPr="00353817">
              <w:rPr>
                <w:rFonts w:cs="Times New Roman"/>
              </w:rPr>
              <w:t>согласовыва</w:t>
            </w:r>
            <w:r w:rsidRPr="00353817">
              <w:rPr>
                <w:rFonts w:cs="Times New Roman"/>
              </w:rPr>
              <w:t>ю</w:t>
            </w:r>
            <w:r w:rsidR="0075752A" w:rsidRPr="00353817">
              <w:rPr>
                <w:rFonts w:cs="Times New Roman"/>
              </w:rPr>
              <w:t>тся с заказчиком, перед началом работ.</w:t>
            </w:r>
          </w:p>
        </w:tc>
      </w:tr>
      <w:tr w:rsidR="0075752A" w:rsidRPr="00353817" w14:paraId="19ED1188" w14:textId="77777777" w:rsidTr="006C3FC0">
        <w:trPr>
          <w:trHeight w:val="431"/>
        </w:trPr>
        <w:tc>
          <w:tcPr>
            <w:tcW w:w="738" w:type="dxa"/>
          </w:tcPr>
          <w:p w14:paraId="480FF4B5" w14:textId="77777777" w:rsidR="0075752A" w:rsidRPr="00353817" w:rsidRDefault="0075752A" w:rsidP="0075752A">
            <w:pPr>
              <w:ind w:right="-5" w:firstLine="29"/>
              <w:jc w:val="center"/>
              <w:rPr>
                <w:rFonts w:cs="Times New Roman"/>
              </w:rPr>
            </w:pPr>
            <w:r w:rsidRPr="00353817">
              <w:rPr>
                <w:rFonts w:cs="Times New Roman"/>
              </w:rPr>
              <w:t>1.5</w:t>
            </w:r>
          </w:p>
        </w:tc>
        <w:tc>
          <w:tcPr>
            <w:tcW w:w="3799" w:type="dxa"/>
          </w:tcPr>
          <w:p w14:paraId="272B97E6" w14:textId="77777777" w:rsidR="0075752A" w:rsidRPr="00353817" w:rsidRDefault="00C003EC" w:rsidP="0075752A">
            <w:pPr>
              <w:ind w:right="-5" w:firstLine="0"/>
              <w:jc w:val="left"/>
              <w:rPr>
                <w:rFonts w:cs="Times New Roman"/>
              </w:rPr>
            </w:pPr>
            <w:r w:rsidRPr="00353817">
              <w:rPr>
                <w:rFonts w:cs="Times New Roman"/>
              </w:rPr>
              <w:t>Функциональное назначение здания</w:t>
            </w:r>
          </w:p>
        </w:tc>
        <w:tc>
          <w:tcPr>
            <w:tcW w:w="5953" w:type="dxa"/>
            <w:gridSpan w:val="3"/>
          </w:tcPr>
          <w:p w14:paraId="4E6F2BB8" w14:textId="77777777" w:rsidR="0075752A" w:rsidRPr="00353817" w:rsidRDefault="0075752A" w:rsidP="0075752A">
            <w:pPr>
              <w:ind w:right="-5"/>
              <w:rPr>
                <w:rFonts w:cs="Times New Roman"/>
              </w:rPr>
            </w:pPr>
            <w:r w:rsidRPr="00353817">
              <w:rPr>
                <w:rFonts w:cs="Times New Roman"/>
              </w:rPr>
              <w:t>Офисное здание</w:t>
            </w:r>
          </w:p>
        </w:tc>
      </w:tr>
      <w:tr w:rsidR="0075752A" w:rsidRPr="00353817" w14:paraId="4D6A903E" w14:textId="77777777" w:rsidTr="006C3FC0">
        <w:trPr>
          <w:trHeight w:val="431"/>
        </w:trPr>
        <w:tc>
          <w:tcPr>
            <w:tcW w:w="738" w:type="dxa"/>
          </w:tcPr>
          <w:p w14:paraId="36C64029" w14:textId="77777777" w:rsidR="0075752A" w:rsidRPr="00353817" w:rsidRDefault="0075752A" w:rsidP="0075752A">
            <w:pPr>
              <w:ind w:right="-5" w:firstLine="29"/>
              <w:jc w:val="center"/>
              <w:rPr>
                <w:rFonts w:cs="Times New Roman"/>
              </w:rPr>
            </w:pPr>
            <w:r w:rsidRPr="00353817">
              <w:rPr>
                <w:rFonts w:cs="Times New Roman"/>
              </w:rPr>
              <w:t>1.6</w:t>
            </w:r>
          </w:p>
        </w:tc>
        <w:tc>
          <w:tcPr>
            <w:tcW w:w="3799" w:type="dxa"/>
          </w:tcPr>
          <w:p w14:paraId="6E982FBF" w14:textId="77777777" w:rsidR="0075752A" w:rsidRPr="00353817" w:rsidRDefault="0075752A" w:rsidP="0075752A">
            <w:pPr>
              <w:ind w:right="-5" w:firstLine="0"/>
              <w:jc w:val="left"/>
              <w:rPr>
                <w:rFonts w:cs="Times New Roman"/>
              </w:rPr>
            </w:pPr>
            <w:r w:rsidRPr="00353817">
              <w:rPr>
                <w:rFonts w:cs="Times New Roman"/>
              </w:rPr>
              <w:t>Содержание и требования к этапам проектирования</w:t>
            </w:r>
          </w:p>
        </w:tc>
        <w:tc>
          <w:tcPr>
            <w:tcW w:w="5953" w:type="dxa"/>
            <w:gridSpan w:val="3"/>
          </w:tcPr>
          <w:p w14:paraId="5F6C9DD5" w14:textId="77777777" w:rsidR="0075752A" w:rsidRPr="00353817" w:rsidRDefault="0075752A" w:rsidP="0075752A">
            <w:pPr>
              <w:rPr>
                <w:rFonts w:eastAsia="Times New Roman" w:cs="Times New Roman"/>
              </w:rPr>
            </w:pPr>
            <w:r w:rsidRPr="00353817">
              <w:rPr>
                <w:rFonts w:eastAsia="Times New Roman" w:cs="Times New Roman"/>
              </w:rPr>
              <w:t>Стадия «Р» Рабочая документация, разрабатывается подрядчиком согласно СПДС и национального стандарта РФ ГОСТ Р 21.1101-20</w:t>
            </w:r>
            <w:r w:rsidR="00E2407C" w:rsidRPr="00353817">
              <w:rPr>
                <w:rFonts w:eastAsia="Times New Roman" w:cs="Times New Roman"/>
              </w:rPr>
              <w:t>20</w:t>
            </w:r>
            <w:r w:rsidRPr="00353817">
              <w:rPr>
                <w:rFonts w:eastAsia="Times New Roman" w:cs="Times New Roman"/>
              </w:rPr>
              <w:t xml:space="preserve">. </w:t>
            </w:r>
          </w:p>
          <w:p w14:paraId="64EFE080" w14:textId="77777777" w:rsidR="0075752A" w:rsidRPr="00353817" w:rsidRDefault="0075752A" w:rsidP="0075752A">
            <w:pPr>
              <w:jc w:val="left"/>
              <w:rPr>
                <w:rFonts w:eastAsia="Times New Roman" w:cs="Times New Roman"/>
              </w:rPr>
            </w:pPr>
            <w:r w:rsidRPr="00353817">
              <w:rPr>
                <w:rFonts w:eastAsia="Times New Roman" w:cs="Times New Roman"/>
              </w:rPr>
              <w:t xml:space="preserve">Комплект рабочих чертежей марки </w:t>
            </w:r>
            <w:r w:rsidRPr="00353817">
              <w:rPr>
                <w:rFonts w:eastAsia="Times New Roman" w:cs="Times New Roman"/>
                <w:b/>
              </w:rPr>
              <w:t>АР</w:t>
            </w:r>
            <w:r w:rsidRPr="00353817">
              <w:rPr>
                <w:rFonts w:eastAsia="Times New Roman" w:cs="Times New Roman"/>
              </w:rPr>
              <w:t xml:space="preserve"> - «Архитектурные решения»</w:t>
            </w:r>
          </w:p>
          <w:p w14:paraId="61846C75" w14:textId="77777777" w:rsidR="0075752A" w:rsidRPr="00353817" w:rsidRDefault="0075752A" w:rsidP="0075752A">
            <w:pPr>
              <w:jc w:val="left"/>
              <w:rPr>
                <w:rFonts w:eastAsia="Times New Roman" w:cs="Times New Roman"/>
              </w:rPr>
            </w:pPr>
            <w:r w:rsidRPr="00353817">
              <w:rPr>
                <w:rFonts w:eastAsia="Times New Roman" w:cs="Times New Roman"/>
              </w:rPr>
              <w:t xml:space="preserve">Комплект рабочих чертежей марки </w:t>
            </w:r>
            <w:r w:rsidRPr="00353817">
              <w:rPr>
                <w:rFonts w:eastAsia="Times New Roman" w:cs="Times New Roman"/>
                <w:b/>
              </w:rPr>
              <w:t>КР</w:t>
            </w:r>
            <w:r w:rsidRPr="00353817">
              <w:rPr>
                <w:rFonts w:eastAsia="Times New Roman" w:cs="Times New Roman"/>
              </w:rPr>
              <w:t xml:space="preserve"> – «Конструктивные и объемно-планировочные решения»</w:t>
            </w:r>
          </w:p>
          <w:p w14:paraId="3041BC2A" w14:textId="77777777" w:rsidR="0075752A" w:rsidRPr="00353817" w:rsidRDefault="0075752A" w:rsidP="0075752A">
            <w:pPr>
              <w:jc w:val="left"/>
              <w:rPr>
                <w:rFonts w:eastAsia="Times New Roman" w:cs="Times New Roman"/>
              </w:rPr>
            </w:pPr>
            <w:r w:rsidRPr="00353817">
              <w:rPr>
                <w:rFonts w:eastAsia="Times New Roman" w:cs="Times New Roman"/>
              </w:rPr>
              <w:t xml:space="preserve">Комплект рабочих чертежей марки </w:t>
            </w:r>
            <w:r w:rsidRPr="00353817">
              <w:rPr>
                <w:rFonts w:eastAsia="Times New Roman" w:cs="Times New Roman"/>
                <w:b/>
              </w:rPr>
              <w:t>ЭМ</w:t>
            </w:r>
            <w:r w:rsidRPr="00353817">
              <w:rPr>
                <w:rFonts w:eastAsia="Times New Roman" w:cs="Times New Roman"/>
              </w:rPr>
              <w:t xml:space="preserve"> - «Система электроснабжения. Силовое электрооборудование. Внутренние сети»</w:t>
            </w:r>
          </w:p>
          <w:p w14:paraId="64DC742B" w14:textId="77777777" w:rsidR="0075752A" w:rsidRPr="00353817" w:rsidRDefault="0075752A" w:rsidP="0075752A">
            <w:pPr>
              <w:jc w:val="left"/>
              <w:rPr>
                <w:rFonts w:eastAsia="Times New Roman" w:cs="Times New Roman"/>
              </w:rPr>
            </w:pPr>
            <w:r w:rsidRPr="00353817">
              <w:rPr>
                <w:rFonts w:eastAsia="Times New Roman" w:cs="Times New Roman"/>
              </w:rPr>
              <w:t xml:space="preserve">Комплект рабочих чертежей марки </w:t>
            </w:r>
            <w:r w:rsidRPr="00353817">
              <w:rPr>
                <w:rFonts w:eastAsia="Times New Roman" w:cs="Times New Roman"/>
                <w:b/>
              </w:rPr>
              <w:t>ЭО</w:t>
            </w:r>
            <w:r w:rsidRPr="00353817">
              <w:rPr>
                <w:rFonts w:eastAsia="Times New Roman" w:cs="Times New Roman"/>
              </w:rPr>
              <w:t xml:space="preserve"> - «Система электроснабжения. Электроосвещение. Внутренние сети»</w:t>
            </w:r>
          </w:p>
          <w:p w14:paraId="78617873" w14:textId="77777777" w:rsidR="0075752A" w:rsidRPr="00353817" w:rsidRDefault="0075752A" w:rsidP="0075752A">
            <w:pPr>
              <w:jc w:val="left"/>
              <w:rPr>
                <w:rFonts w:eastAsia="Times New Roman" w:cs="Times New Roman"/>
              </w:rPr>
            </w:pPr>
            <w:r w:rsidRPr="00353817">
              <w:rPr>
                <w:rFonts w:eastAsia="Times New Roman" w:cs="Times New Roman"/>
              </w:rPr>
              <w:t xml:space="preserve">Комплект рабочих чертежей марки </w:t>
            </w:r>
            <w:r w:rsidRPr="00353817">
              <w:rPr>
                <w:rFonts w:eastAsia="Times New Roman" w:cs="Times New Roman"/>
                <w:b/>
              </w:rPr>
              <w:t>ВК</w:t>
            </w:r>
            <w:r w:rsidRPr="00353817">
              <w:rPr>
                <w:rFonts w:eastAsia="Times New Roman" w:cs="Times New Roman"/>
              </w:rPr>
              <w:t xml:space="preserve"> - «Система водоснабжения и водоотведения. Внутренние сети»</w:t>
            </w:r>
          </w:p>
          <w:p w14:paraId="4E56C405" w14:textId="77777777" w:rsidR="0075752A" w:rsidRPr="00353817" w:rsidRDefault="0075752A" w:rsidP="0075752A">
            <w:pPr>
              <w:jc w:val="left"/>
              <w:rPr>
                <w:rFonts w:eastAsia="Times New Roman" w:cs="Times New Roman"/>
              </w:rPr>
            </w:pPr>
            <w:r w:rsidRPr="00353817">
              <w:rPr>
                <w:rFonts w:eastAsia="Times New Roman" w:cs="Times New Roman"/>
              </w:rPr>
              <w:t xml:space="preserve">Комплект рабочих чертежей марки </w:t>
            </w:r>
            <w:r w:rsidRPr="00353817">
              <w:rPr>
                <w:rFonts w:eastAsia="Times New Roman" w:cs="Times New Roman"/>
                <w:b/>
              </w:rPr>
              <w:t>ОВиК</w:t>
            </w:r>
            <w:r w:rsidRPr="00353817">
              <w:rPr>
                <w:rFonts w:eastAsia="Times New Roman" w:cs="Times New Roman"/>
              </w:rPr>
              <w:t xml:space="preserve"> - «Отопление, вентиляция и кондиционирование»</w:t>
            </w:r>
          </w:p>
          <w:p w14:paraId="71AAD18D" w14:textId="77777777" w:rsidR="0075752A" w:rsidRPr="00353817" w:rsidRDefault="0075752A" w:rsidP="0075752A">
            <w:pPr>
              <w:jc w:val="left"/>
              <w:rPr>
                <w:rFonts w:eastAsia="Times New Roman" w:cs="Times New Roman"/>
              </w:rPr>
            </w:pPr>
            <w:r w:rsidRPr="00353817">
              <w:rPr>
                <w:rFonts w:eastAsia="Times New Roman" w:cs="Times New Roman"/>
              </w:rPr>
              <w:t xml:space="preserve">Комплект рабочих чертежей марки </w:t>
            </w:r>
            <w:r w:rsidRPr="00353817">
              <w:rPr>
                <w:rFonts w:eastAsia="Times New Roman" w:cs="Times New Roman"/>
                <w:b/>
              </w:rPr>
              <w:t>СКС</w:t>
            </w:r>
            <w:r w:rsidRPr="00353817">
              <w:rPr>
                <w:rFonts w:eastAsia="Times New Roman" w:cs="Times New Roman"/>
              </w:rPr>
              <w:t xml:space="preserve"> - «Структурированные кабельные сети (в т.ч. wi-fi сети)»</w:t>
            </w:r>
          </w:p>
          <w:p w14:paraId="4135F0FA" w14:textId="77777777" w:rsidR="0075752A" w:rsidRPr="00353817" w:rsidRDefault="0075752A" w:rsidP="0075752A">
            <w:pPr>
              <w:jc w:val="left"/>
              <w:rPr>
                <w:rFonts w:eastAsia="Times New Roman" w:cs="Times New Roman"/>
              </w:rPr>
            </w:pPr>
            <w:r w:rsidRPr="00353817">
              <w:rPr>
                <w:rFonts w:eastAsia="Times New Roman" w:cs="Times New Roman"/>
                <w:b/>
              </w:rPr>
              <w:t>СД</w:t>
            </w:r>
            <w:r w:rsidRPr="00353817">
              <w:rPr>
                <w:rFonts w:eastAsia="Times New Roman" w:cs="Times New Roman"/>
              </w:rPr>
              <w:t xml:space="preserve"> - «Сметная документация» (на вышеперечисленные комплекты РД).</w:t>
            </w:r>
          </w:p>
        </w:tc>
      </w:tr>
      <w:tr w:rsidR="0075752A" w:rsidRPr="00353817" w14:paraId="525A546C" w14:textId="77777777" w:rsidTr="006C3FC0">
        <w:trPr>
          <w:trHeight w:val="225"/>
        </w:trPr>
        <w:tc>
          <w:tcPr>
            <w:tcW w:w="738" w:type="dxa"/>
          </w:tcPr>
          <w:p w14:paraId="0C2C8A2C" w14:textId="77777777" w:rsidR="0075752A" w:rsidRPr="00353817" w:rsidRDefault="0075752A" w:rsidP="0075752A">
            <w:pPr>
              <w:ind w:right="-5" w:firstLine="29"/>
              <w:jc w:val="center"/>
              <w:rPr>
                <w:rFonts w:cs="Times New Roman"/>
              </w:rPr>
            </w:pPr>
            <w:r w:rsidRPr="00353817">
              <w:rPr>
                <w:rFonts w:cs="Times New Roman"/>
              </w:rPr>
              <w:t>1.7</w:t>
            </w:r>
          </w:p>
        </w:tc>
        <w:tc>
          <w:tcPr>
            <w:tcW w:w="3799" w:type="dxa"/>
          </w:tcPr>
          <w:p w14:paraId="23BD5FD3" w14:textId="77777777" w:rsidR="0075752A" w:rsidRPr="00353817" w:rsidRDefault="0075752A" w:rsidP="0075752A">
            <w:pPr>
              <w:ind w:right="-5" w:firstLine="0"/>
              <w:rPr>
                <w:rFonts w:cs="Times New Roman"/>
              </w:rPr>
            </w:pPr>
            <w:r w:rsidRPr="00353817">
              <w:rPr>
                <w:rFonts w:cs="Times New Roman"/>
              </w:rPr>
              <w:t>Вид строительства</w:t>
            </w:r>
          </w:p>
        </w:tc>
        <w:tc>
          <w:tcPr>
            <w:tcW w:w="5953" w:type="dxa"/>
            <w:gridSpan w:val="3"/>
          </w:tcPr>
          <w:p w14:paraId="3311F114" w14:textId="77777777" w:rsidR="0075752A" w:rsidRPr="00353817" w:rsidRDefault="0075752A" w:rsidP="0075752A">
            <w:pPr>
              <w:ind w:right="-5"/>
              <w:rPr>
                <w:rFonts w:cs="Times New Roman"/>
              </w:rPr>
            </w:pPr>
            <w:r w:rsidRPr="00353817">
              <w:rPr>
                <w:rFonts w:cs="Times New Roman"/>
              </w:rPr>
              <w:t>Капитальный ремонт.</w:t>
            </w:r>
          </w:p>
        </w:tc>
      </w:tr>
      <w:tr w:rsidR="0075752A" w:rsidRPr="00353817" w14:paraId="77D2DC87" w14:textId="77777777" w:rsidTr="006C3FC0">
        <w:tc>
          <w:tcPr>
            <w:tcW w:w="738" w:type="dxa"/>
          </w:tcPr>
          <w:p w14:paraId="6E658A00" w14:textId="77777777" w:rsidR="0075752A" w:rsidRPr="00353817" w:rsidRDefault="0075752A" w:rsidP="0075752A">
            <w:pPr>
              <w:ind w:right="-5" w:firstLine="29"/>
              <w:jc w:val="center"/>
              <w:rPr>
                <w:rFonts w:cs="Times New Roman"/>
              </w:rPr>
            </w:pPr>
            <w:r w:rsidRPr="00353817">
              <w:rPr>
                <w:rFonts w:cs="Times New Roman"/>
              </w:rPr>
              <w:t>1.</w:t>
            </w:r>
            <w:r w:rsidR="00E470C3" w:rsidRPr="00353817">
              <w:rPr>
                <w:rFonts w:cs="Times New Roman"/>
              </w:rPr>
              <w:t>8</w:t>
            </w:r>
          </w:p>
        </w:tc>
        <w:tc>
          <w:tcPr>
            <w:tcW w:w="3799" w:type="dxa"/>
          </w:tcPr>
          <w:p w14:paraId="486C08E0" w14:textId="77777777" w:rsidR="0075752A" w:rsidRPr="00353817" w:rsidRDefault="0075752A" w:rsidP="0075752A">
            <w:pPr>
              <w:ind w:right="-5" w:firstLine="0"/>
              <w:rPr>
                <w:rFonts w:cs="Times New Roman"/>
              </w:rPr>
            </w:pPr>
            <w:r w:rsidRPr="00353817">
              <w:rPr>
                <w:rFonts w:cs="Times New Roman"/>
              </w:rPr>
              <w:t>Сведения о земельном участке и планировочных ограничениях</w:t>
            </w:r>
          </w:p>
        </w:tc>
        <w:tc>
          <w:tcPr>
            <w:tcW w:w="5953" w:type="dxa"/>
            <w:gridSpan w:val="3"/>
          </w:tcPr>
          <w:p w14:paraId="739D6259" w14:textId="77777777" w:rsidR="0075752A" w:rsidRPr="00353817" w:rsidRDefault="0075752A" w:rsidP="0075752A">
            <w:pPr>
              <w:ind w:right="-5"/>
              <w:rPr>
                <w:rFonts w:eastAsia="Arial Unicode MS" w:cs="Times New Roman"/>
              </w:rPr>
            </w:pPr>
            <w:r w:rsidRPr="00353817">
              <w:rPr>
                <w:rFonts w:cs="Times New Roman"/>
              </w:rPr>
              <w:t>Долгосрочная аренда</w:t>
            </w:r>
          </w:p>
        </w:tc>
      </w:tr>
      <w:tr w:rsidR="0075752A" w:rsidRPr="00353817" w14:paraId="047A77CA" w14:textId="77777777" w:rsidTr="006C3FC0">
        <w:trPr>
          <w:trHeight w:val="470"/>
        </w:trPr>
        <w:tc>
          <w:tcPr>
            <w:tcW w:w="738" w:type="dxa"/>
          </w:tcPr>
          <w:p w14:paraId="6F630BF8" w14:textId="77777777" w:rsidR="0075752A" w:rsidRPr="00353817" w:rsidRDefault="0075752A" w:rsidP="0075752A">
            <w:pPr>
              <w:ind w:right="-5" w:firstLine="29"/>
              <w:jc w:val="center"/>
              <w:rPr>
                <w:rFonts w:cs="Times New Roman"/>
              </w:rPr>
            </w:pPr>
            <w:r w:rsidRPr="00353817">
              <w:rPr>
                <w:rFonts w:cs="Times New Roman"/>
              </w:rPr>
              <w:t>1.</w:t>
            </w:r>
            <w:r w:rsidR="00E470C3" w:rsidRPr="00353817">
              <w:rPr>
                <w:rFonts w:cs="Times New Roman"/>
              </w:rPr>
              <w:t>9</w:t>
            </w:r>
          </w:p>
        </w:tc>
        <w:tc>
          <w:tcPr>
            <w:tcW w:w="3799" w:type="dxa"/>
          </w:tcPr>
          <w:p w14:paraId="45CF1CB5" w14:textId="77777777" w:rsidR="0075752A" w:rsidRPr="00353817" w:rsidRDefault="0075752A" w:rsidP="0075752A">
            <w:pPr>
              <w:ind w:right="-5" w:firstLine="0"/>
              <w:rPr>
                <w:rFonts w:cs="Times New Roman"/>
              </w:rPr>
            </w:pPr>
            <w:r w:rsidRPr="00353817">
              <w:rPr>
                <w:rFonts w:cs="Times New Roman"/>
              </w:rPr>
              <w:t>Геологические и гидрогеологические условия</w:t>
            </w:r>
          </w:p>
        </w:tc>
        <w:tc>
          <w:tcPr>
            <w:tcW w:w="5953" w:type="dxa"/>
            <w:gridSpan w:val="3"/>
          </w:tcPr>
          <w:p w14:paraId="358D3015" w14:textId="77777777" w:rsidR="0075752A" w:rsidRPr="00353817" w:rsidRDefault="0075752A" w:rsidP="0075752A">
            <w:pPr>
              <w:autoSpaceDE w:val="0"/>
              <w:autoSpaceDN w:val="0"/>
              <w:adjustRightInd w:val="0"/>
              <w:ind w:left="19" w:hanging="9"/>
              <w:rPr>
                <w:rFonts w:cs="Times New Roman"/>
              </w:rPr>
            </w:pPr>
            <w:r w:rsidRPr="00353817">
              <w:rPr>
                <w:rFonts w:cs="Times New Roman"/>
              </w:rPr>
              <w:t>В соответствии с отчетом по инженерно-геологическим изысканиям.</w:t>
            </w:r>
          </w:p>
        </w:tc>
      </w:tr>
      <w:tr w:rsidR="0075752A" w:rsidRPr="00353817" w14:paraId="0C7849B8" w14:textId="77777777" w:rsidTr="006C3FC0">
        <w:trPr>
          <w:trHeight w:val="837"/>
        </w:trPr>
        <w:tc>
          <w:tcPr>
            <w:tcW w:w="738" w:type="dxa"/>
          </w:tcPr>
          <w:p w14:paraId="695231E9" w14:textId="77777777" w:rsidR="0075752A" w:rsidRPr="00353817" w:rsidRDefault="0075752A" w:rsidP="0075752A">
            <w:pPr>
              <w:ind w:right="-5" w:firstLine="29"/>
              <w:jc w:val="center"/>
              <w:rPr>
                <w:rFonts w:cs="Times New Roman"/>
              </w:rPr>
            </w:pPr>
            <w:r w:rsidRPr="00353817">
              <w:rPr>
                <w:rFonts w:cs="Times New Roman"/>
              </w:rPr>
              <w:t>1.1</w:t>
            </w:r>
            <w:r w:rsidR="00E470C3" w:rsidRPr="00353817">
              <w:rPr>
                <w:rFonts w:cs="Times New Roman"/>
              </w:rPr>
              <w:t>0</w:t>
            </w:r>
          </w:p>
        </w:tc>
        <w:tc>
          <w:tcPr>
            <w:tcW w:w="3799" w:type="dxa"/>
          </w:tcPr>
          <w:p w14:paraId="115193F6" w14:textId="77777777" w:rsidR="0075752A" w:rsidRPr="00353817" w:rsidRDefault="0075752A" w:rsidP="0075752A">
            <w:pPr>
              <w:ind w:right="-5" w:firstLine="0"/>
              <w:rPr>
                <w:rFonts w:cs="Times New Roman"/>
              </w:rPr>
            </w:pPr>
            <w:r w:rsidRPr="00353817">
              <w:rPr>
                <w:rFonts w:cs="Times New Roman"/>
              </w:rPr>
              <w:t>Состояние окружающей среды (атмосферный воздух, водоемы, шумы, прочие загрязнения)</w:t>
            </w:r>
          </w:p>
        </w:tc>
        <w:tc>
          <w:tcPr>
            <w:tcW w:w="5953" w:type="dxa"/>
            <w:gridSpan w:val="3"/>
          </w:tcPr>
          <w:p w14:paraId="01A5EF75" w14:textId="77777777" w:rsidR="0075752A" w:rsidRPr="00353817" w:rsidRDefault="0075752A" w:rsidP="00E33CAE">
            <w:pPr>
              <w:ind w:right="-5" w:firstLine="27"/>
              <w:rPr>
                <w:rFonts w:cs="Times New Roman"/>
              </w:rPr>
            </w:pPr>
            <w:r w:rsidRPr="00353817">
              <w:rPr>
                <w:rFonts w:cs="Times New Roman"/>
              </w:rPr>
              <w:t>По экологическим характеристикам участок пригоден под заявленные цели.</w:t>
            </w:r>
          </w:p>
          <w:p w14:paraId="55DFF9A0" w14:textId="77777777" w:rsidR="0075752A" w:rsidRPr="00353817" w:rsidRDefault="0075752A" w:rsidP="00E33CAE">
            <w:pPr>
              <w:ind w:right="-5" w:firstLine="27"/>
              <w:rPr>
                <w:rFonts w:cs="Times New Roman"/>
              </w:rPr>
            </w:pPr>
          </w:p>
        </w:tc>
      </w:tr>
      <w:tr w:rsidR="0075752A" w:rsidRPr="00353817" w14:paraId="31279A11" w14:textId="77777777" w:rsidTr="006C3FC0">
        <w:trPr>
          <w:trHeight w:val="253"/>
        </w:trPr>
        <w:tc>
          <w:tcPr>
            <w:tcW w:w="738" w:type="dxa"/>
          </w:tcPr>
          <w:p w14:paraId="7DB0C792" w14:textId="77777777" w:rsidR="0075752A" w:rsidRPr="00353817" w:rsidRDefault="0075752A" w:rsidP="0075752A">
            <w:pPr>
              <w:ind w:right="-5" w:firstLine="29"/>
              <w:jc w:val="center"/>
              <w:rPr>
                <w:rFonts w:cs="Times New Roman"/>
              </w:rPr>
            </w:pPr>
            <w:r w:rsidRPr="00353817">
              <w:rPr>
                <w:rFonts w:cs="Times New Roman"/>
              </w:rPr>
              <w:t>1.1</w:t>
            </w:r>
            <w:r w:rsidR="00E470C3" w:rsidRPr="00353817">
              <w:rPr>
                <w:rFonts w:cs="Times New Roman"/>
              </w:rPr>
              <w:t>1</w:t>
            </w:r>
          </w:p>
        </w:tc>
        <w:tc>
          <w:tcPr>
            <w:tcW w:w="3799" w:type="dxa"/>
          </w:tcPr>
          <w:p w14:paraId="01E520EE" w14:textId="77777777" w:rsidR="0075752A" w:rsidRPr="00353817" w:rsidRDefault="0075752A" w:rsidP="0075752A">
            <w:pPr>
              <w:ind w:right="-5" w:firstLine="0"/>
              <w:rPr>
                <w:rFonts w:cs="Times New Roman"/>
              </w:rPr>
            </w:pPr>
            <w:r w:rsidRPr="00353817">
              <w:rPr>
                <w:rFonts w:cs="Times New Roman"/>
              </w:rPr>
              <w:t>Источник финансирования</w:t>
            </w:r>
          </w:p>
        </w:tc>
        <w:tc>
          <w:tcPr>
            <w:tcW w:w="5953" w:type="dxa"/>
            <w:gridSpan w:val="3"/>
          </w:tcPr>
          <w:p w14:paraId="4E2D0BB9" w14:textId="77777777" w:rsidR="0075752A" w:rsidRPr="00353817" w:rsidRDefault="0075752A" w:rsidP="00E33CAE">
            <w:pPr>
              <w:ind w:right="-5" w:firstLine="27"/>
              <w:rPr>
                <w:rFonts w:cs="Times New Roman"/>
              </w:rPr>
            </w:pPr>
            <w:r w:rsidRPr="00353817">
              <w:rPr>
                <w:rFonts w:cs="Times New Roman"/>
              </w:rPr>
              <w:t>Внебюджетные средства.</w:t>
            </w:r>
          </w:p>
        </w:tc>
      </w:tr>
      <w:tr w:rsidR="0075752A" w:rsidRPr="00353817" w14:paraId="4EA39160" w14:textId="77777777" w:rsidTr="006C3FC0">
        <w:tc>
          <w:tcPr>
            <w:tcW w:w="738" w:type="dxa"/>
          </w:tcPr>
          <w:p w14:paraId="574E5132" w14:textId="77777777" w:rsidR="0075752A" w:rsidRPr="00353817" w:rsidRDefault="0075752A" w:rsidP="0075752A">
            <w:pPr>
              <w:ind w:right="-5" w:firstLine="29"/>
              <w:jc w:val="center"/>
              <w:rPr>
                <w:rFonts w:cs="Times New Roman"/>
              </w:rPr>
            </w:pPr>
            <w:r w:rsidRPr="00353817">
              <w:rPr>
                <w:rFonts w:cs="Times New Roman"/>
              </w:rPr>
              <w:lastRenderedPageBreak/>
              <w:t>1.1</w:t>
            </w:r>
            <w:r w:rsidR="00E470C3" w:rsidRPr="00353817">
              <w:rPr>
                <w:rFonts w:cs="Times New Roman"/>
              </w:rPr>
              <w:t>2</w:t>
            </w:r>
          </w:p>
        </w:tc>
        <w:tc>
          <w:tcPr>
            <w:tcW w:w="3799" w:type="dxa"/>
          </w:tcPr>
          <w:p w14:paraId="728DCEE4" w14:textId="77777777" w:rsidR="0075752A" w:rsidRPr="00353817" w:rsidRDefault="0075752A" w:rsidP="00E33CAE">
            <w:pPr>
              <w:ind w:right="-5" w:firstLine="0"/>
              <w:jc w:val="left"/>
              <w:rPr>
                <w:rFonts w:cs="Times New Roman"/>
              </w:rPr>
            </w:pPr>
            <w:r w:rsidRPr="00353817">
              <w:rPr>
                <w:rFonts w:cs="Times New Roman"/>
              </w:rPr>
              <w:t xml:space="preserve">Требования к составу и содержанию предпроектных материалов, проектной документации </w:t>
            </w:r>
          </w:p>
        </w:tc>
        <w:tc>
          <w:tcPr>
            <w:tcW w:w="5953" w:type="dxa"/>
            <w:gridSpan w:val="3"/>
          </w:tcPr>
          <w:p w14:paraId="4546F7F7" w14:textId="77777777" w:rsidR="0075752A" w:rsidRPr="00353817" w:rsidRDefault="0075752A" w:rsidP="00E33CAE">
            <w:pPr>
              <w:ind w:firstLine="27"/>
              <w:rPr>
                <w:rFonts w:eastAsia="Times New Roman" w:cs="Times New Roman"/>
              </w:rPr>
            </w:pPr>
            <w:r w:rsidRPr="00353817">
              <w:rPr>
                <w:rFonts w:eastAsia="Times New Roman" w:cs="Times New Roman"/>
              </w:rPr>
              <w:t>Не требуется</w:t>
            </w:r>
          </w:p>
        </w:tc>
      </w:tr>
      <w:tr w:rsidR="0075752A" w:rsidRPr="00353817" w14:paraId="5C04BF0A" w14:textId="77777777" w:rsidTr="006C3FC0">
        <w:tc>
          <w:tcPr>
            <w:tcW w:w="738" w:type="dxa"/>
          </w:tcPr>
          <w:p w14:paraId="740CF720" w14:textId="77777777" w:rsidR="0075752A" w:rsidRPr="00353817" w:rsidRDefault="0075752A" w:rsidP="0075752A">
            <w:pPr>
              <w:ind w:right="-5" w:firstLine="29"/>
              <w:jc w:val="center"/>
              <w:rPr>
                <w:rFonts w:cs="Times New Roman"/>
              </w:rPr>
            </w:pPr>
            <w:r w:rsidRPr="00353817">
              <w:rPr>
                <w:rFonts w:cs="Times New Roman"/>
              </w:rPr>
              <w:t>1.1</w:t>
            </w:r>
            <w:r w:rsidR="00E470C3" w:rsidRPr="00353817">
              <w:rPr>
                <w:rFonts w:cs="Times New Roman"/>
              </w:rPr>
              <w:t>3</w:t>
            </w:r>
          </w:p>
        </w:tc>
        <w:tc>
          <w:tcPr>
            <w:tcW w:w="3799" w:type="dxa"/>
          </w:tcPr>
          <w:p w14:paraId="30716C01" w14:textId="77777777" w:rsidR="0075752A" w:rsidRPr="00353817" w:rsidRDefault="0075752A" w:rsidP="0075752A">
            <w:pPr>
              <w:ind w:right="-5" w:firstLine="0"/>
              <w:rPr>
                <w:rFonts w:cs="Times New Roman"/>
              </w:rPr>
            </w:pPr>
            <w:r w:rsidRPr="00353817">
              <w:rPr>
                <w:rFonts w:cs="Times New Roman"/>
              </w:rPr>
              <w:t>Уровень ответственности зданий</w:t>
            </w:r>
          </w:p>
        </w:tc>
        <w:tc>
          <w:tcPr>
            <w:tcW w:w="5953" w:type="dxa"/>
            <w:gridSpan w:val="3"/>
          </w:tcPr>
          <w:p w14:paraId="0A493311" w14:textId="77777777" w:rsidR="0075752A" w:rsidRPr="00353817" w:rsidRDefault="0075752A" w:rsidP="00E33CAE">
            <w:pPr>
              <w:ind w:right="-5" w:firstLine="27"/>
              <w:rPr>
                <w:rFonts w:cs="Times New Roman"/>
              </w:rPr>
            </w:pPr>
            <w:r w:rsidRPr="00353817">
              <w:rPr>
                <w:rFonts w:cs="Times New Roman"/>
              </w:rPr>
              <w:t>Нормальный</w:t>
            </w:r>
          </w:p>
          <w:p w14:paraId="3538B857" w14:textId="77777777" w:rsidR="0075752A" w:rsidRPr="00353817" w:rsidRDefault="0075752A" w:rsidP="00E33CAE">
            <w:pPr>
              <w:ind w:right="-5" w:firstLine="27"/>
              <w:rPr>
                <w:rFonts w:cs="Times New Roman"/>
              </w:rPr>
            </w:pPr>
          </w:p>
        </w:tc>
      </w:tr>
      <w:tr w:rsidR="0075752A" w:rsidRPr="00353817" w14:paraId="740DC10D" w14:textId="77777777" w:rsidTr="006C3FC0">
        <w:tc>
          <w:tcPr>
            <w:tcW w:w="738" w:type="dxa"/>
          </w:tcPr>
          <w:p w14:paraId="3D21CFE1" w14:textId="77777777" w:rsidR="0075752A" w:rsidRPr="00353817" w:rsidRDefault="0075752A" w:rsidP="0075752A">
            <w:pPr>
              <w:ind w:right="-5" w:firstLine="29"/>
              <w:jc w:val="center"/>
              <w:rPr>
                <w:rFonts w:cs="Times New Roman"/>
              </w:rPr>
            </w:pPr>
            <w:r w:rsidRPr="00353817">
              <w:rPr>
                <w:rFonts w:cs="Times New Roman"/>
              </w:rPr>
              <w:t>1.1</w:t>
            </w:r>
            <w:r w:rsidR="00E470C3" w:rsidRPr="00353817">
              <w:rPr>
                <w:rFonts w:cs="Times New Roman"/>
              </w:rPr>
              <w:t>4</w:t>
            </w:r>
          </w:p>
        </w:tc>
        <w:tc>
          <w:tcPr>
            <w:tcW w:w="3799" w:type="dxa"/>
          </w:tcPr>
          <w:p w14:paraId="5530BE22" w14:textId="77777777" w:rsidR="0075752A" w:rsidRPr="00353817" w:rsidRDefault="0075752A" w:rsidP="0075752A">
            <w:pPr>
              <w:ind w:firstLine="0"/>
              <w:rPr>
                <w:rFonts w:cs="Times New Roman"/>
              </w:rPr>
            </w:pPr>
            <w:r w:rsidRPr="00353817">
              <w:rPr>
                <w:rFonts w:cs="Times New Roman"/>
              </w:rPr>
              <w:t>Основные технико- экономические показатели</w:t>
            </w:r>
          </w:p>
          <w:p w14:paraId="49FAFE8F" w14:textId="77777777" w:rsidR="0075752A" w:rsidRPr="00353817" w:rsidRDefault="0075752A" w:rsidP="00E33CAE">
            <w:pPr>
              <w:ind w:firstLine="0"/>
              <w:rPr>
                <w:rFonts w:cs="Times New Roman"/>
              </w:rPr>
            </w:pPr>
          </w:p>
        </w:tc>
        <w:tc>
          <w:tcPr>
            <w:tcW w:w="5953" w:type="dxa"/>
            <w:gridSpan w:val="3"/>
          </w:tcPr>
          <w:p w14:paraId="3D04967B" w14:textId="77777777" w:rsidR="0075752A" w:rsidRPr="00353817" w:rsidRDefault="00E33CAE" w:rsidP="00E33CAE">
            <w:pPr>
              <w:ind w:right="-5" w:firstLine="27"/>
              <w:rPr>
                <w:rFonts w:cs="Times New Roman"/>
              </w:rPr>
            </w:pPr>
            <w:r w:rsidRPr="00353817">
              <w:rPr>
                <w:rFonts w:cs="Times New Roman"/>
              </w:rPr>
              <w:t>Значения показателей уточняются проектом</w:t>
            </w:r>
          </w:p>
        </w:tc>
      </w:tr>
      <w:tr w:rsidR="0075752A" w:rsidRPr="00353817" w14:paraId="1FF67FBF" w14:textId="77777777" w:rsidTr="006C3FC0">
        <w:trPr>
          <w:trHeight w:val="2518"/>
        </w:trPr>
        <w:tc>
          <w:tcPr>
            <w:tcW w:w="738" w:type="dxa"/>
          </w:tcPr>
          <w:p w14:paraId="4EB3FDCB" w14:textId="77777777" w:rsidR="0075752A" w:rsidRPr="00353817" w:rsidRDefault="0075752A" w:rsidP="0075752A">
            <w:pPr>
              <w:ind w:right="-5" w:firstLine="29"/>
              <w:jc w:val="center"/>
              <w:rPr>
                <w:rFonts w:cs="Times New Roman"/>
              </w:rPr>
            </w:pPr>
            <w:r w:rsidRPr="00353817">
              <w:rPr>
                <w:rFonts w:cs="Times New Roman"/>
              </w:rPr>
              <w:t>1</w:t>
            </w:r>
            <w:r w:rsidRPr="00353817">
              <w:rPr>
                <w:rFonts w:cs="Times New Roman"/>
                <w:lang w:val="en-US"/>
              </w:rPr>
              <w:t>.1</w:t>
            </w:r>
            <w:r w:rsidR="00E470C3" w:rsidRPr="00353817">
              <w:rPr>
                <w:rFonts w:cs="Times New Roman"/>
              </w:rPr>
              <w:t>5</w:t>
            </w:r>
          </w:p>
        </w:tc>
        <w:tc>
          <w:tcPr>
            <w:tcW w:w="3799" w:type="dxa"/>
          </w:tcPr>
          <w:p w14:paraId="6A1C2824" w14:textId="77777777" w:rsidR="0075752A" w:rsidRPr="00353817" w:rsidRDefault="0075752A" w:rsidP="00E7441D">
            <w:pPr>
              <w:ind w:right="-5" w:firstLine="0"/>
              <w:jc w:val="left"/>
              <w:rPr>
                <w:rFonts w:cs="Times New Roman"/>
              </w:rPr>
            </w:pPr>
            <w:r w:rsidRPr="00353817">
              <w:rPr>
                <w:rFonts w:cs="Times New Roman"/>
              </w:rPr>
              <w:t>Исходная документация, передаваемая Заказчиком</w:t>
            </w:r>
          </w:p>
        </w:tc>
        <w:tc>
          <w:tcPr>
            <w:tcW w:w="5953" w:type="dxa"/>
            <w:gridSpan w:val="3"/>
          </w:tcPr>
          <w:p w14:paraId="553CCD49" w14:textId="77777777" w:rsidR="00E7441D" w:rsidRPr="00353817" w:rsidRDefault="00E7441D" w:rsidP="00E33CAE">
            <w:pPr>
              <w:ind w:right="-5" w:firstLine="27"/>
              <w:rPr>
                <w:rFonts w:cs="Times New Roman"/>
                <w:color w:val="000000" w:themeColor="text1"/>
              </w:rPr>
            </w:pPr>
            <w:r w:rsidRPr="00353817">
              <w:rPr>
                <w:rFonts w:cs="Times New Roman"/>
                <w:color w:val="000000" w:themeColor="text1"/>
              </w:rPr>
              <w:t>- Согласованный эскиз планировочных решений.</w:t>
            </w:r>
            <w:r w:rsidR="009250C5">
              <w:rPr>
                <w:rFonts w:cs="Times New Roman"/>
                <w:color w:val="000000" w:themeColor="text1"/>
              </w:rPr>
              <w:t xml:space="preserve"> </w:t>
            </w:r>
            <w:r w:rsidR="009250C5" w:rsidRPr="009250C5">
              <w:rPr>
                <w:rFonts w:cs="Times New Roman"/>
                <w:color w:val="FF0000"/>
              </w:rPr>
              <w:t>Список марок, производителя финишных отделочных материалов.</w:t>
            </w:r>
          </w:p>
          <w:p w14:paraId="189C4C0E" w14:textId="77777777" w:rsidR="0075752A" w:rsidRPr="00353817" w:rsidRDefault="0075752A" w:rsidP="00E33CAE">
            <w:pPr>
              <w:ind w:right="-5" w:firstLine="27"/>
              <w:rPr>
                <w:rFonts w:cs="Times New Roman"/>
                <w:color w:val="000000" w:themeColor="text1"/>
              </w:rPr>
            </w:pPr>
            <w:r w:rsidRPr="00353817">
              <w:rPr>
                <w:rFonts w:cs="Times New Roman"/>
                <w:color w:val="000000" w:themeColor="text1"/>
              </w:rPr>
              <w:t>- Технические условия на подключения к инженерным сетям</w:t>
            </w:r>
            <w:r w:rsidR="00E33CAE" w:rsidRPr="00353817">
              <w:rPr>
                <w:rFonts w:cs="Times New Roman"/>
                <w:color w:val="000000" w:themeColor="text1"/>
              </w:rPr>
              <w:t>.</w:t>
            </w:r>
          </w:p>
          <w:p w14:paraId="3F1E6318" w14:textId="77777777" w:rsidR="0075752A" w:rsidRPr="00353817" w:rsidRDefault="0075752A" w:rsidP="00E33CAE">
            <w:pPr>
              <w:ind w:right="-5" w:firstLine="27"/>
              <w:rPr>
                <w:rFonts w:cs="Times New Roman"/>
                <w:color w:val="000000" w:themeColor="text1"/>
              </w:rPr>
            </w:pPr>
            <w:r w:rsidRPr="00353817">
              <w:rPr>
                <w:rFonts w:cs="Times New Roman"/>
                <w:color w:val="000000" w:themeColor="text1"/>
              </w:rPr>
              <w:t>- Расстановка рабочих мест с указанием точек подвода инженерных сетей</w:t>
            </w:r>
            <w:r w:rsidR="00E33CAE" w:rsidRPr="00353817">
              <w:rPr>
                <w:rFonts w:cs="Times New Roman"/>
                <w:color w:val="000000" w:themeColor="text1"/>
              </w:rPr>
              <w:t>.</w:t>
            </w:r>
          </w:p>
          <w:p w14:paraId="0BCC576E" w14:textId="77777777" w:rsidR="0075752A" w:rsidRPr="00353817" w:rsidRDefault="0075752A" w:rsidP="00E33CAE">
            <w:pPr>
              <w:ind w:right="-5" w:firstLine="27"/>
              <w:rPr>
                <w:rFonts w:cs="Times New Roman"/>
                <w:color w:val="000000" w:themeColor="text1"/>
              </w:rPr>
            </w:pPr>
            <w:r w:rsidRPr="00353817">
              <w:rPr>
                <w:rFonts w:cs="Times New Roman"/>
                <w:color w:val="000000" w:themeColor="text1"/>
              </w:rPr>
              <w:t>- Согласованный перечень производителей инженерного оборудования для использования в проекте</w:t>
            </w:r>
            <w:r w:rsidR="00E33CAE" w:rsidRPr="00353817">
              <w:rPr>
                <w:rFonts w:cs="Times New Roman"/>
                <w:color w:val="000000" w:themeColor="text1"/>
              </w:rPr>
              <w:t>.</w:t>
            </w:r>
          </w:p>
          <w:p w14:paraId="3942C3EB" w14:textId="77777777" w:rsidR="00E470C3" w:rsidRPr="00353817" w:rsidRDefault="00E470C3" w:rsidP="00E33CAE">
            <w:pPr>
              <w:ind w:right="-5" w:firstLine="27"/>
              <w:rPr>
                <w:rFonts w:cs="Times New Roman"/>
                <w:color w:val="000000" w:themeColor="text1"/>
              </w:rPr>
            </w:pPr>
            <w:r w:rsidRPr="00353817">
              <w:rPr>
                <w:rFonts w:cs="Times New Roman"/>
                <w:color w:val="000000" w:themeColor="text1"/>
              </w:rPr>
              <w:t>- Согласованный перечень видов и марок отделочных материалов для использования в проекте.</w:t>
            </w:r>
          </w:p>
          <w:p w14:paraId="5162E79C" w14:textId="77777777" w:rsidR="00E470C3" w:rsidRPr="00353817" w:rsidRDefault="00E470C3" w:rsidP="00E33CAE">
            <w:pPr>
              <w:ind w:right="-5" w:firstLine="27"/>
              <w:rPr>
                <w:rFonts w:cs="Times New Roman"/>
                <w:color w:val="000000" w:themeColor="text1"/>
              </w:rPr>
            </w:pPr>
            <w:r w:rsidRPr="00353817">
              <w:rPr>
                <w:rFonts w:cs="Times New Roman"/>
                <w:color w:val="000000" w:themeColor="text1"/>
              </w:rPr>
              <w:t>- Инженерно-геологические изыскания.</w:t>
            </w:r>
          </w:p>
          <w:p w14:paraId="5A5C3253" w14:textId="77777777" w:rsidR="00C003EC" w:rsidRDefault="00C003EC" w:rsidP="00E33CAE">
            <w:pPr>
              <w:ind w:right="-5" w:firstLine="27"/>
              <w:rPr>
                <w:rFonts w:cs="Times New Roman"/>
                <w:color w:val="000000" w:themeColor="text1"/>
              </w:rPr>
            </w:pPr>
            <w:r w:rsidRPr="00353817">
              <w:rPr>
                <w:rFonts w:cs="Times New Roman"/>
                <w:color w:val="000000" w:themeColor="text1"/>
              </w:rPr>
              <w:t>- Информация об ограничениях и обременениях на площадке строительства не позволяющим выполнить определенные виды работ при капитальном ремонте.</w:t>
            </w:r>
          </w:p>
          <w:p w14:paraId="1E036E26" w14:textId="77777777" w:rsidR="005D11E5" w:rsidRDefault="005D11E5" w:rsidP="00E33CAE">
            <w:pPr>
              <w:ind w:right="-5" w:firstLine="27"/>
              <w:rPr>
                <w:rFonts w:cs="Times New Roman"/>
                <w:color w:val="FF0000"/>
              </w:rPr>
            </w:pPr>
            <w:r w:rsidRPr="005D11E5">
              <w:rPr>
                <w:rFonts w:cs="Times New Roman"/>
                <w:color w:val="FF0000"/>
              </w:rPr>
              <w:t>- Задание на подключение оборудования индивидуального теплового пункта (ИТП) от автора проекта ИТП.</w:t>
            </w:r>
          </w:p>
          <w:p w14:paraId="04A57309" w14:textId="77777777" w:rsidR="00830092" w:rsidRPr="005D11E5" w:rsidRDefault="00830092" w:rsidP="00E33CAE">
            <w:pPr>
              <w:ind w:right="-5" w:firstLine="27"/>
              <w:rPr>
                <w:rFonts w:cs="Times New Roman"/>
                <w:color w:val="FF0000"/>
              </w:rPr>
            </w:pPr>
            <w:r>
              <w:rPr>
                <w:rFonts w:cs="Times New Roman"/>
                <w:color w:val="FF0000"/>
              </w:rPr>
              <w:t>-</w:t>
            </w:r>
            <w:r w:rsidR="002D2459">
              <w:rPr>
                <w:rFonts w:cs="Times New Roman"/>
                <w:color w:val="FF0000"/>
              </w:rPr>
              <w:t xml:space="preserve"> </w:t>
            </w:r>
            <w:r>
              <w:rPr>
                <w:rFonts w:cs="Times New Roman"/>
                <w:color w:val="FF0000"/>
              </w:rPr>
              <w:t>Задание на подключение систем освещения фасада от авторов соответствующего проекта.</w:t>
            </w:r>
          </w:p>
          <w:p w14:paraId="5A3AE1D5" w14:textId="77777777" w:rsidR="005D11E5" w:rsidRPr="00353817" w:rsidRDefault="005D11E5" w:rsidP="00E33CAE">
            <w:pPr>
              <w:ind w:right="-5" w:firstLine="27"/>
              <w:rPr>
                <w:rFonts w:cs="Times New Roman"/>
                <w:color w:val="000000" w:themeColor="text1"/>
              </w:rPr>
            </w:pPr>
          </w:p>
        </w:tc>
      </w:tr>
      <w:tr w:rsidR="002A34CA" w:rsidRPr="00353817" w14:paraId="130B3001" w14:textId="77777777" w:rsidTr="006C3FC0">
        <w:tc>
          <w:tcPr>
            <w:tcW w:w="10490" w:type="dxa"/>
            <w:gridSpan w:val="5"/>
          </w:tcPr>
          <w:p w14:paraId="4E8F9448" w14:textId="77777777" w:rsidR="002A34CA" w:rsidRPr="00353817" w:rsidRDefault="00AB36C1" w:rsidP="002A34CA">
            <w:pPr>
              <w:ind w:right="-5" w:firstLine="29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</w:t>
            </w:r>
            <w:r w:rsidR="002A34CA" w:rsidRPr="00353817">
              <w:rPr>
                <w:rFonts w:cs="Times New Roman"/>
                <w:b/>
              </w:rPr>
              <w:t>. Основные требования к проектным решениям</w:t>
            </w:r>
          </w:p>
          <w:p w14:paraId="75387C73" w14:textId="77777777" w:rsidR="002A34CA" w:rsidRPr="00353817" w:rsidRDefault="002A34CA" w:rsidP="0075752A">
            <w:pPr>
              <w:ind w:right="-5" w:firstLine="29"/>
              <w:jc w:val="center"/>
              <w:rPr>
                <w:rFonts w:cs="Times New Roman"/>
                <w:b/>
              </w:rPr>
            </w:pPr>
          </w:p>
        </w:tc>
      </w:tr>
      <w:tr w:rsidR="00830092" w:rsidRPr="00353817" w14:paraId="1D5B88A9" w14:textId="77777777" w:rsidTr="00830092">
        <w:trPr>
          <w:trHeight w:val="575"/>
        </w:trPr>
        <w:tc>
          <w:tcPr>
            <w:tcW w:w="738" w:type="dxa"/>
          </w:tcPr>
          <w:p w14:paraId="2F3D6351" w14:textId="77777777" w:rsidR="00830092" w:rsidRDefault="00830092" w:rsidP="0075752A">
            <w:pPr>
              <w:ind w:right="-5" w:firstLine="2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2.1</w:t>
            </w:r>
          </w:p>
        </w:tc>
        <w:tc>
          <w:tcPr>
            <w:tcW w:w="3799" w:type="dxa"/>
          </w:tcPr>
          <w:p w14:paraId="6117E2CE" w14:textId="77777777" w:rsidR="00830092" w:rsidRPr="00353817" w:rsidRDefault="00830092" w:rsidP="0075752A">
            <w:pPr>
              <w:ind w:right="-5"/>
              <w:rPr>
                <w:rFonts w:cs="Times New Roman"/>
              </w:rPr>
            </w:pPr>
            <w:r w:rsidRPr="00830092">
              <w:rPr>
                <w:rFonts w:cs="Times New Roman"/>
              </w:rPr>
              <w:t xml:space="preserve">Основные требования </w:t>
            </w:r>
          </w:p>
        </w:tc>
        <w:tc>
          <w:tcPr>
            <w:tcW w:w="5953" w:type="dxa"/>
            <w:gridSpan w:val="3"/>
          </w:tcPr>
          <w:p w14:paraId="6C64E481" w14:textId="77777777" w:rsidR="00830092" w:rsidRDefault="00830092" w:rsidP="008300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Основные требования к проектным решения см. Техническое задание к Спецификации №1</w:t>
            </w:r>
            <w:r w:rsidRPr="00830092">
              <w:rPr>
                <w:color w:val="000000" w:themeColor="text1"/>
              </w:rPr>
              <w:t xml:space="preserve"> к Договору № АРМ/АСКР</w:t>
            </w:r>
            <w:r w:rsidRPr="00830092" w:rsidDel="006C0254">
              <w:rPr>
                <w:color w:val="000000" w:themeColor="text1"/>
              </w:rPr>
              <w:t xml:space="preserve"> </w:t>
            </w:r>
            <w:r w:rsidRPr="00830092">
              <w:rPr>
                <w:color w:val="000000" w:themeColor="text1"/>
              </w:rPr>
              <w:t>- 12.23 от 03.04.2023</w:t>
            </w:r>
            <w:r>
              <w:rPr>
                <w:color w:val="000000" w:themeColor="text1"/>
              </w:rPr>
              <w:t xml:space="preserve"> </w:t>
            </w:r>
            <w:r w:rsidRPr="00830092">
              <w:rPr>
                <w:color w:val="000000" w:themeColor="text1"/>
              </w:rPr>
              <w:t>г</w:t>
            </w:r>
            <w:r>
              <w:rPr>
                <w:color w:val="000000" w:themeColor="text1"/>
              </w:rPr>
              <w:t xml:space="preserve">. </w:t>
            </w:r>
          </w:p>
          <w:p w14:paraId="759F29BD" w14:textId="77777777" w:rsidR="00830092" w:rsidRDefault="00830092" w:rsidP="008300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Данное Техническое задание (</w:t>
            </w:r>
            <w:r w:rsidR="003113B9">
              <w:rPr>
                <w:color w:val="000000" w:themeColor="text1"/>
              </w:rPr>
              <w:t>ТЗ</w:t>
            </w:r>
            <w:r>
              <w:rPr>
                <w:color w:val="000000" w:themeColor="text1"/>
              </w:rPr>
              <w:t xml:space="preserve"> к Спецификации №2) дополняет и уточняет требования к проектным решениям</w:t>
            </w:r>
            <w:r w:rsidR="003113B9">
              <w:rPr>
                <w:color w:val="000000" w:themeColor="text1"/>
              </w:rPr>
              <w:t xml:space="preserve"> указанным в ТЗ к Спецификации №</w:t>
            </w:r>
            <w:r w:rsidR="009633FC">
              <w:rPr>
                <w:color w:val="000000" w:themeColor="text1"/>
              </w:rPr>
              <w:t>1,</w:t>
            </w:r>
            <w:r w:rsidR="003113B9">
              <w:rPr>
                <w:color w:val="000000" w:themeColor="text1"/>
              </w:rPr>
              <w:t xml:space="preserve"> при противоречащих решениях данное Техническое задание имеет приоритет.</w:t>
            </w:r>
          </w:p>
          <w:p w14:paraId="761121AE" w14:textId="77777777" w:rsidR="003113B9" w:rsidRDefault="003113B9" w:rsidP="00830092">
            <w:pPr>
              <w:rPr>
                <w:color w:val="000000" w:themeColor="text1"/>
              </w:rPr>
            </w:pPr>
          </w:p>
          <w:p w14:paraId="0A461151" w14:textId="77777777" w:rsidR="003113B9" w:rsidRPr="00D77E46" w:rsidRDefault="003113B9" w:rsidP="00830092">
            <w:pPr>
              <w:rPr>
                <w:color w:val="FF0000"/>
              </w:rPr>
            </w:pPr>
            <w:r w:rsidRPr="00D77E46">
              <w:rPr>
                <w:color w:val="FF0000"/>
              </w:rPr>
              <w:t>При проектировании предусматривать решения и материалы</w:t>
            </w:r>
            <w:r w:rsidR="00C67121" w:rsidRPr="00D77E46">
              <w:rPr>
                <w:color w:val="FF0000"/>
              </w:rPr>
              <w:t>,</w:t>
            </w:r>
            <w:r w:rsidRPr="00D77E46">
              <w:rPr>
                <w:color w:val="FF0000"/>
              </w:rPr>
              <w:t xml:space="preserve"> указанные в Приложении №2 к данному Техническому заданию.</w:t>
            </w:r>
          </w:p>
          <w:p w14:paraId="3D1302B4" w14:textId="77777777" w:rsidR="00830092" w:rsidRPr="00830092" w:rsidRDefault="00830092" w:rsidP="00830092">
            <w:pPr>
              <w:widowControl w:val="0"/>
              <w:rPr>
                <w:color w:val="000000" w:themeColor="text1"/>
              </w:rPr>
            </w:pPr>
          </w:p>
        </w:tc>
      </w:tr>
      <w:tr w:rsidR="0075752A" w:rsidRPr="00353817" w14:paraId="4C00362C" w14:textId="77777777" w:rsidTr="006C3FC0">
        <w:tc>
          <w:tcPr>
            <w:tcW w:w="738" w:type="dxa"/>
          </w:tcPr>
          <w:p w14:paraId="5B9689FE" w14:textId="77777777" w:rsidR="0075752A" w:rsidRPr="00353817" w:rsidRDefault="00DB4DE6" w:rsidP="0075752A">
            <w:pPr>
              <w:ind w:right="-5" w:firstLine="2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164F0D" w:rsidRPr="00353817">
              <w:rPr>
                <w:rFonts w:cs="Times New Roman"/>
              </w:rPr>
              <w:t>.</w:t>
            </w:r>
            <w:r w:rsidR="00830092">
              <w:rPr>
                <w:rFonts w:cs="Times New Roman"/>
              </w:rPr>
              <w:t>2</w:t>
            </w:r>
          </w:p>
        </w:tc>
        <w:tc>
          <w:tcPr>
            <w:tcW w:w="3799" w:type="dxa"/>
          </w:tcPr>
          <w:p w14:paraId="3938C3DE" w14:textId="77777777" w:rsidR="0075752A" w:rsidRPr="00353817" w:rsidRDefault="0075752A" w:rsidP="0075752A">
            <w:pPr>
              <w:ind w:right="-5"/>
              <w:rPr>
                <w:rFonts w:cs="Times New Roman"/>
              </w:rPr>
            </w:pPr>
            <w:r w:rsidRPr="00353817">
              <w:rPr>
                <w:rFonts w:cs="Times New Roman"/>
              </w:rPr>
              <w:t>Архитектурно-планировочные решения</w:t>
            </w:r>
            <w:r w:rsidR="00A10961" w:rsidRPr="00353817">
              <w:rPr>
                <w:rFonts w:cs="Times New Roman"/>
              </w:rPr>
              <w:t>.</w:t>
            </w:r>
          </w:p>
        </w:tc>
        <w:tc>
          <w:tcPr>
            <w:tcW w:w="5953" w:type="dxa"/>
            <w:gridSpan w:val="3"/>
          </w:tcPr>
          <w:p w14:paraId="51BEF962" w14:textId="77777777" w:rsidR="00A45D8C" w:rsidRDefault="00165194" w:rsidP="00A45D8C">
            <w:pPr>
              <w:widowContro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Ра</w:t>
            </w:r>
            <w:r w:rsidR="00947D2F">
              <w:rPr>
                <w:color w:val="000000" w:themeColor="text1"/>
              </w:rPr>
              <w:t>зработать решения по устройству</w:t>
            </w:r>
            <w:r w:rsidR="00A45D8C" w:rsidRPr="002B23CF">
              <w:rPr>
                <w:color w:val="000000" w:themeColor="text1"/>
              </w:rPr>
              <w:t xml:space="preserve"> фасада </w:t>
            </w:r>
            <w:r w:rsidR="00947D2F">
              <w:rPr>
                <w:color w:val="000000" w:themeColor="text1"/>
              </w:rPr>
              <w:t>согласно</w:t>
            </w:r>
            <w:r w:rsidR="00947D2F" w:rsidRPr="002B23CF">
              <w:rPr>
                <w:color w:val="000000" w:themeColor="text1"/>
              </w:rPr>
              <w:t xml:space="preserve"> колористическ</w:t>
            </w:r>
            <w:r w:rsidR="009633FC">
              <w:rPr>
                <w:color w:val="000000" w:themeColor="text1"/>
              </w:rPr>
              <w:t>им</w:t>
            </w:r>
            <w:r w:rsidR="00947D2F" w:rsidRPr="002B23CF">
              <w:rPr>
                <w:color w:val="000000" w:themeColor="text1"/>
              </w:rPr>
              <w:t xml:space="preserve"> </w:t>
            </w:r>
            <w:r w:rsidR="009633FC">
              <w:rPr>
                <w:color w:val="000000" w:themeColor="text1"/>
              </w:rPr>
              <w:t>решениям</w:t>
            </w:r>
            <w:r w:rsidR="004A0965" w:rsidRPr="004A0965">
              <w:rPr>
                <w:color w:val="000000" w:themeColor="text1"/>
              </w:rPr>
              <w:t xml:space="preserve"> </w:t>
            </w:r>
            <w:r w:rsidR="006D72CD">
              <w:rPr>
                <w:color w:val="000000" w:themeColor="text1"/>
              </w:rPr>
              <w:t>и эскизным планировкам</w:t>
            </w:r>
            <w:r w:rsidR="009633FC">
              <w:rPr>
                <w:color w:val="000000" w:themeColor="text1"/>
              </w:rPr>
              <w:t xml:space="preserve"> цокольного, первого и второго этажей</w:t>
            </w:r>
            <w:r w:rsidR="006D72CD">
              <w:rPr>
                <w:color w:val="000000" w:themeColor="text1"/>
              </w:rPr>
              <w:t xml:space="preserve"> </w:t>
            </w:r>
            <w:r w:rsidR="004A0965" w:rsidRPr="004A0965">
              <w:rPr>
                <w:color w:val="000000" w:themeColor="text1"/>
              </w:rPr>
              <w:t>(</w:t>
            </w:r>
            <w:r w:rsidR="004A0965">
              <w:rPr>
                <w:color w:val="000000" w:themeColor="text1"/>
              </w:rPr>
              <w:t xml:space="preserve">Приложение №1 </w:t>
            </w:r>
            <w:r w:rsidR="006D72CD">
              <w:rPr>
                <w:color w:val="000000" w:themeColor="text1"/>
              </w:rPr>
              <w:t xml:space="preserve">и 3 </w:t>
            </w:r>
            <w:r w:rsidR="004A0965">
              <w:rPr>
                <w:color w:val="000000" w:themeColor="text1"/>
              </w:rPr>
              <w:t>к данному Техническому заданию)</w:t>
            </w:r>
            <w:r w:rsidR="00A45D8C">
              <w:rPr>
                <w:color w:val="000000" w:themeColor="text1"/>
              </w:rPr>
              <w:t>:</w:t>
            </w:r>
          </w:p>
          <w:p w14:paraId="2672075C" w14:textId="77777777" w:rsidR="00A45D8C" w:rsidRDefault="00A45D8C" w:rsidP="00A45D8C">
            <w:pPr>
              <w:widowContro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="00947D2F"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>азработ</w:t>
            </w:r>
            <w:r w:rsidR="00947D2F">
              <w:rPr>
                <w:color w:val="000000" w:themeColor="text1"/>
              </w:rPr>
              <w:t>ать</w:t>
            </w:r>
            <w:r>
              <w:rPr>
                <w:color w:val="000000" w:themeColor="text1"/>
              </w:rPr>
              <w:t xml:space="preserve"> конструкции утепления и отделки фасада (без учета навесных декоративных элементов</w:t>
            </w:r>
            <w:r w:rsidR="00C14E1E">
              <w:rPr>
                <w:color w:val="000000" w:themeColor="text1"/>
              </w:rPr>
              <w:t xml:space="preserve">, декоративные элементы, узлы крепления разрабатывает </w:t>
            </w:r>
            <w:r w:rsidR="00947D2F">
              <w:rPr>
                <w:color w:val="000000" w:themeColor="text1"/>
              </w:rPr>
              <w:t>заказчик</w:t>
            </w:r>
            <w:r>
              <w:rPr>
                <w:color w:val="000000" w:themeColor="text1"/>
              </w:rPr>
              <w:t>)</w:t>
            </w:r>
            <w:r w:rsidRPr="00716694">
              <w:rPr>
                <w:color w:val="000000" w:themeColor="text1"/>
              </w:rPr>
              <w:t>;</w:t>
            </w:r>
          </w:p>
          <w:p w14:paraId="7F911754" w14:textId="77777777" w:rsidR="009250C5" w:rsidRDefault="009250C5" w:rsidP="00A45D8C">
            <w:pPr>
              <w:widowContro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Финишные отделочные материалы принять в соответствии с дизайн-проектом.</w:t>
            </w:r>
          </w:p>
          <w:p w14:paraId="7C38F995" w14:textId="77777777" w:rsidR="002D2459" w:rsidRDefault="002D2459" w:rsidP="00A45D8C">
            <w:pPr>
              <w:widowContro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Вместо помещения Столовой предусмотреть Комнату приема пищи.</w:t>
            </w:r>
          </w:p>
          <w:p w14:paraId="30CBC3F0" w14:textId="77777777" w:rsidR="00760BB0" w:rsidRDefault="00760BB0" w:rsidP="00A45D8C">
            <w:pPr>
              <w:widowControl w:val="0"/>
              <w:rPr>
                <w:color w:val="FF0000"/>
              </w:rPr>
            </w:pPr>
          </w:p>
          <w:p w14:paraId="14289CF1" w14:textId="77777777" w:rsidR="00947D2F" w:rsidRPr="0059512B" w:rsidRDefault="006D72CD" w:rsidP="00A45D8C">
            <w:pPr>
              <w:widowControl w:val="0"/>
              <w:rPr>
                <w:color w:val="FF0000"/>
              </w:rPr>
            </w:pPr>
            <w:r>
              <w:rPr>
                <w:color w:val="FF0000"/>
              </w:rPr>
              <w:t xml:space="preserve">- </w:t>
            </w:r>
            <w:r w:rsidR="0059512B" w:rsidRPr="0059512B">
              <w:rPr>
                <w:color w:val="FF0000"/>
              </w:rPr>
              <w:t>Принять к</w:t>
            </w:r>
            <w:r w:rsidR="00947D2F" w:rsidRPr="0059512B">
              <w:rPr>
                <w:color w:val="FF0000"/>
              </w:rPr>
              <w:t>онструкци</w:t>
            </w:r>
            <w:r w:rsidR="0059512B" w:rsidRPr="0059512B">
              <w:rPr>
                <w:color w:val="FF0000"/>
              </w:rPr>
              <w:t>ю</w:t>
            </w:r>
            <w:r w:rsidR="00947D2F" w:rsidRPr="0059512B">
              <w:rPr>
                <w:color w:val="FF0000"/>
              </w:rPr>
              <w:t xml:space="preserve"> </w:t>
            </w:r>
            <w:r w:rsidR="00B600EA" w:rsidRPr="0059512B">
              <w:rPr>
                <w:color w:val="FF0000"/>
              </w:rPr>
              <w:t>фасадной стены:</w:t>
            </w:r>
          </w:p>
          <w:p w14:paraId="7519795A" w14:textId="77777777" w:rsidR="0059512B" w:rsidRPr="0059512B" w:rsidRDefault="0059512B" w:rsidP="0059512B">
            <w:pPr>
              <w:widowControl w:val="0"/>
              <w:jc w:val="left"/>
              <w:rPr>
                <w:color w:val="FF0000"/>
              </w:rPr>
            </w:pPr>
            <w:r w:rsidRPr="0059512B">
              <w:rPr>
                <w:color w:val="FF0000"/>
              </w:rPr>
              <w:t>1</w:t>
            </w:r>
            <w:r w:rsidR="00AB36C1">
              <w:rPr>
                <w:color w:val="FF0000"/>
              </w:rPr>
              <w:t>.</w:t>
            </w:r>
            <w:r w:rsidRPr="0059512B">
              <w:rPr>
                <w:color w:val="FF0000"/>
              </w:rPr>
              <w:t xml:space="preserve"> Существующая стена;</w:t>
            </w:r>
          </w:p>
          <w:p w14:paraId="6D516D8D" w14:textId="77777777" w:rsidR="0059512B" w:rsidRPr="0059512B" w:rsidRDefault="0059512B" w:rsidP="0059512B">
            <w:pPr>
              <w:widowControl w:val="0"/>
              <w:jc w:val="left"/>
              <w:rPr>
                <w:color w:val="FF0000"/>
              </w:rPr>
            </w:pPr>
            <w:r w:rsidRPr="0059512B">
              <w:rPr>
                <w:color w:val="FF0000"/>
              </w:rPr>
              <w:lastRenderedPageBreak/>
              <w:t>2</w:t>
            </w:r>
            <w:r w:rsidR="00AB36C1">
              <w:rPr>
                <w:color w:val="FF0000"/>
              </w:rPr>
              <w:t>.</w:t>
            </w:r>
            <w:r w:rsidRPr="0059512B">
              <w:rPr>
                <w:color w:val="FF0000"/>
              </w:rPr>
              <w:t xml:space="preserve"> Грунтовка глубокого проникновения ТЕХНОНИКОЛЬ 020;</w:t>
            </w:r>
          </w:p>
          <w:p w14:paraId="67E49DCD" w14:textId="77777777" w:rsidR="0059512B" w:rsidRPr="0059512B" w:rsidRDefault="0059512B" w:rsidP="0059512B">
            <w:pPr>
              <w:widowControl w:val="0"/>
              <w:jc w:val="left"/>
              <w:rPr>
                <w:color w:val="FF0000"/>
              </w:rPr>
            </w:pPr>
            <w:r w:rsidRPr="0059512B">
              <w:rPr>
                <w:color w:val="FF0000"/>
              </w:rPr>
              <w:t>3</w:t>
            </w:r>
            <w:r w:rsidR="00AB36C1">
              <w:rPr>
                <w:color w:val="FF0000"/>
              </w:rPr>
              <w:t>.</w:t>
            </w:r>
            <w:r w:rsidRPr="0059512B">
              <w:rPr>
                <w:color w:val="FF0000"/>
              </w:rPr>
              <w:t xml:space="preserve"> Штукатурно-клеевая ТЕХНОНИКОЛЬ 210;</w:t>
            </w:r>
          </w:p>
          <w:p w14:paraId="4886AABF" w14:textId="77777777" w:rsidR="0059512B" w:rsidRPr="0059512B" w:rsidRDefault="0059512B" w:rsidP="0059512B">
            <w:pPr>
              <w:widowControl w:val="0"/>
              <w:jc w:val="left"/>
              <w:rPr>
                <w:color w:val="FF0000"/>
              </w:rPr>
            </w:pPr>
            <w:r w:rsidRPr="0059512B">
              <w:rPr>
                <w:color w:val="FF0000"/>
              </w:rPr>
              <w:t>4</w:t>
            </w:r>
            <w:r w:rsidR="00AB36C1">
              <w:rPr>
                <w:color w:val="FF0000"/>
              </w:rPr>
              <w:t>.</w:t>
            </w:r>
            <w:r w:rsidRPr="0059512B">
              <w:rPr>
                <w:color w:val="FF0000"/>
              </w:rPr>
              <w:t xml:space="preserve"> Плиты из каменной ваты ТЕХНОФАС ОПТИМА</w:t>
            </w:r>
            <w:r w:rsidR="00AB36C1">
              <w:rPr>
                <w:color w:val="FF0000"/>
              </w:rPr>
              <w:t xml:space="preserve"> – 100 мм</w:t>
            </w:r>
            <w:r w:rsidRPr="0059512B">
              <w:rPr>
                <w:color w:val="FF0000"/>
              </w:rPr>
              <w:t>;</w:t>
            </w:r>
          </w:p>
          <w:p w14:paraId="71514317" w14:textId="77777777" w:rsidR="0059512B" w:rsidRPr="0059512B" w:rsidRDefault="0059512B" w:rsidP="0059512B">
            <w:pPr>
              <w:widowControl w:val="0"/>
              <w:jc w:val="left"/>
              <w:rPr>
                <w:color w:val="FF0000"/>
              </w:rPr>
            </w:pPr>
            <w:r w:rsidRPr="0059512B">
              <w:rPr>
                <w:color w:val="FF0000"/>
              </w:rPr>
              <w:t>5</w:t>
            </w:r>
            <w:r w:rsidR="00AB36C1">
              <w:rPr>
                <w:color w:val="FF0000"/>
              </w:rPr>
              <w:t>.</w:t>
            </w:r>
            <w:r w:rsidRPr="0059512B">
              <w:rPr>
                <w:color w:val="FF0000"/>
              </w:rPr>
              <w:t xml:space="preserve"> Штукатурно-клеевая смесь ТЕХНОНИКОЛЬ 210;</w:t>
            </w:r>
          </w:p>
          <w:p w14:paraId="5587C429" w14:textId="77777777" w:rsidR="0059512B" w:rsidRPr="0059512B" w:rsidRDefault="0059512B" w:rsidP="0059512B">
            <w:pPr>
              <w:widowControl w:val="0"/>
              <w:jc w:val="left"/>
              <w:rPr>
                <w:color w:val="FF0000"/>
              </w:rPr>
            </w:pPr>
            <w:r w:rsidRPr="0059512B">
              <w:rPr>
                <w:color w:val="FF0000"/>
              </w:rPr>
              <w:t>6</w:t>
            </w:r>
            <w:r w:rsidR="00AB36C1">
              <w:rPr>
                <w:color w:val="FF0000"/>
              </w:rPr>
              <w:t>.</w:t>
            </w:r>
            <w:r w:rsidRPr="0059512B">
              <w:rPr>
                <w:color w:val="FF0000"/>
              </w:rPr>
              <w:t xml:space="preserve"> Сетка фасадная щелочестойкая ТЕХНОНИКОЛЬ 2000;</w:t>
            </w:r>
          </w:p>
          <w:p w14:paraId="547D4E02" w14:textId="77777777" w:rsidR="0059512B" w:rsidRPr="0059512B" w:rsidRDefault="0059512B" w:rsidP="0059512B">
            <w:pPr>
              <w:widowControl w:val="0"/>
              <w:jc w:val="left"/>
              <w:rPr>
                <w:color w:val="FF0000"/>
              </w:rPr>
            </w:pPr>
            <w:r w:rsidRPr="0059512B">
              <w:rPr>
                <w:color w:val="FF0000"/>
              </w:rPr>
              <w:t>7</w:t>
            </w:r>
            <w:r w:rsidR="00AB36C1">
              <w:rPr>
                <w:color w:val="FF0000"/>
              </w:rPr>
              <w:t>.</w:t>
            </w:r>
            <w:r w:rsidRPr="0059512B">
              <w:rPr>
                <w:color w:val="FF0000"/>
              </w:rPr>
              <w:t xml:space="preserve"> Грунтовка универсальная ТЕХНОНИКОЛЬ 010;</w:t>
            </w:r>
          </w:p>
          <w:p w14:paraId="662678E4" w14:textId="77777777" w:rsidR="0059512B" w:rsidRPr="0059512B" w:rsidRDefault="0059512B" w:rsidP="0059512B">
            <w:pPr>
              <w:widowControl w:val="0"/>
              <w:jc w:val="left"/>
              <w:rPr>
                <w:color w:val="FF0000"/>
              </w:rPr>
            </w:pPr>
            <w:r w:rsidRPr="0059512B">
              <w:rPr>
                <w:color w:val="FF0000"/>
              </w:rPr>
              <w:t>8</w:t>
            </w:r>
            <w:r w:rsidR="00AB36C1">
              <w:rPr>
                <w:color w:val="FF0000"/>
              </w:rPr>
              <w:t>.</w:t>
            </w:r>
            <w:r w:rsidRPr="0059512B">
              <w:rPr>
                <w:color w:val="FF0000"/>
              </w:rPr>
              <w:t xml:space="preserve"> Декоративная минеральная штукатурка ТЕХНОНИКОЛЬ 402 "камешковая";</w:t>
            </w:r>
          </w:p>
          <w:p w14:paraId="6CF8BEAF" w14:textId="77777777" w:rsidR="00B600EA" w:rsidRPr="006D72CD" w:rsidRDefault="0059512B" w:rsidP="0059512B">
            <w:pPr>
              <w:widowControl w:val="0"/>
              <w:jc w:val="left"/>
              <w:rPr>
                <w:color w:val="FF0000"/>
              </w:rPr>
            </w:pPr>
            <w:r w:rsidRPr="0059512B">
              <w:rPr>
                <w:color w:val="FF0000"/>
              </w:rPr>
              <w:t>9</w:t>
            </w:r>
            <w:r w:rsidR="00AB36C1">
              <w:rPr>
                <w:color w:val="FF0000"/>
              </w:rPr>
              <w:t>.</w:t>
            </w:r>
            <w:r w:rsidRPr="0059512B">
              <w:rPr>
                <w:color w:val="FF0000"/>
              </w:rPr>
              <w:t xml:space="preserve"> Краска фасадная силиконовая ТЕХНОНИКОЛЬ 901 (цвет согласно колористическому </w:t>
            </w:r>
            <w:r w:rsidR="006D72CD">
              <w:rPr>
                <w:color w:val="FF0000"/>
              </w:rPr>
              <w:t>решению</w:t>
            </w:r>
            <w:r w:rsidRPr="0059512B">
              <w:rPr>
                <w:color w:val="FF0000"/>
              </w:rPr>
              <w:t>);</w:t>
            </w:r>
          </w:p>
          <w:p w14:paraId="1DB82315" w14:textId="77777777" w:rsidR="00B600EA" w:rsidRPr="00716694" w:rsidRDefault="00B600EA" w:rsidP="00A45D8C">
            <w:pPr>
              <w:widowControl w:val="0"/>
              <w:rPr>
                <w:color w:val="000000" w:themeColor="text1"/>
              </w:rPr>
            </w:pPr>
          </w:p>
          <w:p w14:paraId="3C26987F" w14:textId="77777777" w:rsidR="00A45D8C" w:rsidRPr="00176A5F" w:rsidRDefault="00A45D8C" w:rsidP="00A45D8C">
            <w:pPr>
              <w:widowControl w:val="0"/>
              <w:rPr>
                <w:color w:val="000000" w:themeColor="text1"/>
              </w:rPr>
            </w:pPr>
            <w:r w:rsidRPr="00716694">
              <w:rPr>
                <w:color w:val="000000" w:themeColor="text1"/>
              </w:rPr>
              <w:t xml:space="preserve">- </w:t>
            </w:r>
            <w:r w:rsidR="00947D2F">
              <w:rPr>
                <w:color w:val="000000" w:themeColor="text1"/>
              </w:rPr>
              <w:t xml:space="preserve">  Р</w:t>
            </w:r>
            <w:r>
              <w:rPr>
                <w:color w:val="000000" w:themeColor="text1"/>
              </w:rPr>
              <w:t>азработ</w:t>
            </w:r>
            <w:r w:rsidR="00947D2F">
              <w:rPr>
                <w:color w:val="000000" w:themeColor="text1"/>
              </w:rPr>
              <w:t>ать</w:t>
            </w:r>
            <w:r>
              <w:rPr>
                <w:color w:val="000000" w:themeColor="text1"/>
              </w:rPr>
              <w:t xml:space="preserve"> конструкци</w:t>
            </w:r>
            <w:r w:rsidR="00947D2F">
              <w:rPr>
                <w:color w:val="000000" w:themeColor="text1"/>
              </w:rPr>
              <w:t>и</w:t>
            </w:r>
            <w:r>
              <w:rPr>
                <w:color w:val="000000" w:themeColor="text1"/>
              </w:rPr>
              <w:t xml:space="preserve"> крылец, навесов</w:t>
            </w:r>
            <w:r w:rsidR="006D72CD">
              <w:rPr>
                <w:color w:val="000000" w:themeColor="text1"/>
              </w:rPr>
              <w:t xml:space="preserve"> согласно колористическому решению</w:t>
            </w:r>
            <w:r w:rsidRPr="00176A5F">
              <w:rPr>
                <w:color w:val="000000" w:themeColor="text1"/>
              </w:rPr>
              <w:t>;</w:t>
            </w:r>
          </w:p>
          <w:p w14:paraId="2FB51EFF" w14:textId="77777777" w:rsidR="00A45D8C" w:rsidRDefault="00A45D8C" w:rsidP="00A45D8C">
            <w:pPr>
              <w:widowContro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="00947D2F">
              <w:rPr>
                <w:color w:val="000000" w:themeColor="text1"/>
              </w:rPr>
              <w:t>Предусмотреть замену существующих оконных и дверных конструкций на новые. Р</w:t>
            </w:r>
            <w:r>
              <w:rPr>
                <w:color w:val="000000" w:themeColor="text1"/>
              </w:rPr>
              <w:t>азработ</w:t>
            </w:r>
            <w:r w:rsidR="00947D2F">
              <w:rPr>
                <w:color w:val="000000" w:themeColor="text1"/>
              </w:rPr>
              <w:t>ать</w:t>
            </w:r>
            <w:r>
              <w:rPr>
                <w:color w:val="000000" w:themeColor="text1"/>
              </w:rPr>
              <w:t xml:space="preserve"> узл</w:t>
            </w:r>
            <w:r w:rsidR="00947D2F">
              <w:rPr>
                <w:color w:val="000000" w:themeColor="text1"/>
              </w:rPr>
              <w:t>ы</w:t>
            </w:r>
            <w:r>
              <w:rPr>
                <w:color w:val="000000" w:themeColor="text1"/>
              </w:rPr>
              <w:t xml:space="preserve"> монтажа новых оконных и дверных конструкций</w:t>
            </w:r>
            <w:r w:rsidR="00947D2F">
              <w:rPr>
                <w:color w:val="000000" w:themeColor="text1"/>
              </w:rPr>
              <w:t>.  Тип, производителя и схемы открывания новых оконных и дверных конструкций отдельно согласовать с заказчиком</w:t>
            </w:r>
            <w:r w:rsidRPr="00716694">
              <w:rPr>
                <w:color w:val="000000" w:themeColor="text1"/>
              </w:rPr>
              <w:t>;</w:t>
            </w:r>
          </w:p>
          <w:p w14:paraId="5272F4D4" w14:textId="77777777" w:rsidR="007023CB" w:rsidRDefault="007023CB" w:rsidP="00A45D8C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947D2F">
              <w:rPr>
                <w:rFonts w:cs="Times New Roman"/>
              </w:rPr>
              <w:t>Р</w:t>
            </w:r>
            <w:r>
              <w:rPr>
                <w:rFonts w:cs="Times New Roman"/>
              </w:rPr>
              <w:t>азработать планировочные решения цокольного этажа с учетом увеличения его площади</w:t>
            </w:r>
            <w:r w:rsidR="00DB4DE6">
              <w:rPr>
                <w:rFonts w:cs="Times New Roman"/>
              </w:rPr>
              <w:t>.</w:t>
            </w:r>
          </w:p>
          <w:p w14:paraId="1F273AD7" w14:textId="77777777" w:rsidR="00B42100" w:rsidRDefault="00B42100" w:rsidP="00A45D8C">
            <w:pPr>
              <w:rPr>
                <w:rFonts w:cs="Times New Roman"/>
                <w:color w:val="FF0000"/>
              </w:rPr>
            </w:pPr>
            <w:r w:rsidRPr="00B42100">
              <w:rPr>
                <w:rFonts w:cs="Times New Roman"/>
                <w:color w:val="FF0000"/>
              </w:rPr>
              <w:t>- Лестницы внутренние демонтировать. Предусмотреть новые монолитные марши.</w:t>
            </w:r>
            <w:r>
              <w:rPr>
                <w:rFonts w:cs="Times New Roman"/>
                <w:color w:val="FF0000"/>
              </w:rPr>
              <w:t xml:space="preserve"> Высоту степеней принять по высоте до 150-190 мм. Рассмотреть возможность поднять по высоте межэтажную лестничную площадку.</w:t>
            </w:r>
          </w:p>
          <w:p w14:paraId="3F090B12" w14:textId="77777777" w:rsidR="00B42100" w:rsidRDefault="00B42100" w:rsidP="00A45D8C">
            <w:pPr>
              <w:rPr>
                <w:rFonts w:cs="Times New Roman"/>
                <w:color w:val="FF0000"/>
              </w:rPr>
            </w:pPr>
            <w:r>
              <w:rPr>
                <w:rFonts w:cs="Times New Roman"/>
                <w:color w:val="FF0000"/>
              </w:rPr>
              <w:t>- Заменить ограждение. Пример ограждения:</w:t>
            </w:r>
          </w:p>
          <w:p w14:paraId="58FA7785" w14:textId="77777777" w:rsidR="00B42100" w:rsidRDefault="00B42100" w:rsidP="00A45D8C">
            <w:pPr>
              <w:rPr>
                <w:rFonts w:cs="Times New Roman"/>
                <w:color w:val="FF0000"/>
              </w:rPr>
            </w:pPr>
          </w:p>
          <w:p w14:paraId="1BC81C2F" w14:textId="77777777" w:rsidR="00B42100" w:rsidRPr="00B42100" w:rsidRDefault="00B42100" w:rsidP="00B42100">
            <w:pPr>
              <w:ind w:firstLine="0"/>
              <w:rPr>
                <w:rFonts w:cs="Times New Roman"/>
                <w:color w:val="FF0000"/>
              </w:rPr>
            </w:pPr>
            <w:r>
              <w:rPr>
                <w:rFonts w:cs="Times New Roman"/>
                <w:noProof/>
                <w:color w:val="FF0000"/>
                <w:lang w:eastAsia="ru-RU"/>
              </w:rPr>
              <w:drawing>
                <wp:inline distT="0" distB="0" distL="0" distR="0" wp14:anchorId="3BE4C081" wp14:editId="2AA2132A">
                  <wp:extent cx="3634105" cy="2541270"/>
                  <wp:effectExtent l="0" t="0" r="444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4105" cy="2541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EDFC02" w14:textId="77777777" w:rsidR="00E9050D" w:rsidRPr="00B42100" w:rsidRDefault="00B42100" w:rsidP="00A45D8C">
            <w:pPr>
              <w:rPr>
                <w:rFonts w:cs="Times New Roman"/>
                <w:color w:val="FF0000"/>
              </w:rPr>
            </w:pPr>
            <w:r w:rsidRPr="00B42100">
              <w:rPr>
                <w:rFonts w:cs="Times New Roman"/>
                <w:color w:val="FF0000"/>
              </w:rPr>
              <w:t>- Двер</w:t>
            </w:r>
            <w:r>
              <w:rPr>
                <w:rFonts w:cs="Times New Roman"/>
                <w:color w:val="FF0000"/>
              </w:rPr>
              <w:t>и</w:t>
            </w:r>
            <w:r w:rsidRPr="00B42100">
              <w:rPr>
                <w:rFonts w:cs="Times New Roman"/>
                <w:color w:val="FF0000"/>
              </w:rPr>
              <w:t xml:space="preserve"> со стороны двора предусмотреть</w:t>
            </w:r>
            <w:r>
              <w:rPr>
                <w:rFonts w:cs="Times New Roman"/>
                <w:color w:val="FF0000"/>
              </w:rPr>
              <w:t xml:space="preserve"> </w:t>
            </w:r>
            <w:r w:rsidR="00760BB0">
              <w:rPr>
                <w:rFonts w:cs="Times New Roman"/>
                <w:color w:val="FF0000"/>
              </w:rPr>
              <w:t xml:space="preserve">металлические </w:t>
            </w:r>
            <w:r w:rsidR="00760BB0" w:rsidRPr="00B42100">
              <w:rPr>
                <w:rFonts w:cs="Times New Roman"/>
                <w:color w:val="FF0000"/>
              </w:rPr>
              <w:t>утепленные</w:t>
            </w:r>
            <w:r>
              <w:rPr>
                <w:rFonts w:cs="Times New Roman"/>
                <w:color w:val="FF0000"/>
              </w:rPr>
              <w:t xml:space="preserve">, индивидуального изготовления </w:t>
            </w:r>
            <w:r w:rsidRPr="00B42100">
              <w:rPr>
                <w:rFonts w:cs="Times New Roman"/>
                <w:color w:val="FF0000"/>
              </w:rPr>
              <w:t>по типу:</w:t>
            </w:r>
          </w:p>
          <w:p w14:paraId="52E9B6C3" w14:textId="77777777" w:rsidR="00B42100" w:rsidRDefault="00B42100" w:rsidP="00A45D8C">
            <w:pPr>
              <w:rPr>
                <w:rFonts w:cs="Times New Roman"/>
              </w:rPr>
            </w:pPr>
          </w:p>
          <w:p w14:paraId="6B152F1A" w14:textId="77777777" w:rsidR="00B42100" w:rsidRDefault="00B42100" w:rsidP="00A45D8C">
            <w:pPr>
              <w:rPr>
                <w:rFonts w:cs="Times New Roman"/>
              </w:rPr>
            </w:pPr>
            <w:r>
              <w:rPr>
                <w:rFonts w:cs="Times New Roman"/>
                <w:noProof/>
                <w:lang w:eastAsia="ru-RU"/>
              </w:rPr>
              <w:lastRenderedPageBreak/>
              <w:drawing>
                <wp:inline distT="0" distB="0" distL="0" distR="0" wp14:anchorId="64F601D6" wp14:editId="4CB160DC">
                  <wp:extent cx="3191543" cy="4797631"/>
                  <wp:effectExtent l="0" t="0" r="8890" b="317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2732" cy="4814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BCF79A" w14:textId="77777777" w:rsidR="00B42100" w:rsidRDefault="00B42100" w:rsidP="00A45D8C">
            <w:pPr>
              <w:rPr>
                <w:rFonts w:cs="Times New Roman"/>
              </w:rPr>
            </w:pPr>
          </w:p>
          <w:p w14:paraId="3A738BDD" w14:textId="77777777" w:rsidR="00B42100" w:rsidRDefault="00B42100" w:rsidP="00A45D8C">
            <w:pPr>
              <w:rPr>
                <w:rFonts w:cs="Times New Roman"/>
              </w:rPr>
            </w:pPr>
          </w:p>
          <w:p w14:paraId="7DC96A9C" w14:textId="77777777" w:rsidR="00E9050D" w:rsidRDefault="00E9050D" w:rsidP="00A45D8C">
            <w:pPr>
              <w:rPr>
                <w:rFonts w:cs="Times New Roman"/>
              </w:rPr>
            </w:pPr>
            <w:r>
              <w:rPr>
                <w:rFonts w:cs="Times New Roman"/>
              </w:rPr>
              <w:t>Внутренние отделочные работы:</w:t>
            </w:r>
          </w:p>
          <w:p w14:paraId="330BCDE5" w14:textId="77777777" w:rsidR="00E9050D" w:rsidRPr="006016D5" w:rsidRDefault="00E9050D" w:rsidP="00A45D8C">
            <w:pPr>
              <w:rPr>
                <w:rFonts w:cs="Times New Roman"/>
                <w:color w:val="FF0000"/>
              </w:rPr>
            </w:pPr>
            <w:r w:rsidRPr="006016D5">
              <w:rPr>
                <w:rFonts w:cs="Times New Roman"/>
                <w:color w:val="FF0000"/>
              </w:rPr>
              <w:t>-</w:t>
            </w:r>
            <w:r w:rsidR="006016D5">
              <w:rPr>
                <w:rFonts w:cs="Times New Roman"/>
                <w:color w:val="FF0000"/>
              </w:rPr>
              <w:t xml:space="preserve"> </w:t>
            </w:r>
            <w:r w:rsidRPr="006016D5">
              <w:rPr>
                <w:rFonts w:cs="Times New Roman"/>
                <w:color w:val="FF0000"/>
              </w:rPr>
              <w:t>предусмотреть подоконники из натурального мрамора, толщиной 30 мм</w:t>
            </w:r>
            <w:r w:rsidR="006016D5" w:rsidRPr="006016D5">
              <w:rPr>
                <w:rFonts w:cs="Times New Roman"/>
                <w:color w:val="FF0000"/>
              </w:rPr>
              <w:t>, глубина подоконника 450 мм.</w:t>
            </w:r>
          </w:p>
          <w:p w14:paraId="66E6A155" w14:textId="77777777" w:rsidR="00E9050D" w:rsidRPr="006016D5" w:rsidRDefault="00E9050D" w:rsidP="00A45D8C">
            <w:pPr>
              <w:rPr>
                <w:rFonts w:cs="Times New Roman"/>
                <w:color w:val="FF0000"/>
              </w:rPr>
            </w:pPr>
            <w:r w:rsidRPr="006016D5">
              <w:rPr>
                <w:rFonts w:cs="Times New Roman"/>
                <w:color w:val="FF0000"/>
              </w:rPr>
              <w:t>- откосы окон и дверей выполнить штукатуркой;</w:t>
            </w:r>
          </w:p>
          <w:p w14:paraId="38C81D3C" w14:textId="77777777" w:rsidR="00E9050D" w:rsidRDefault="00E9050D" w:rsidP="00E9050D">
            <w:pPr>
              <w:rPr>
                <w:rFonts w:cs="Times New Roman"/>
                <w:color w:val="FF0000"/>
              </w:rPr>
            </w:pPr>
          </w:p>
          <w:p w14:paraId="70165B17" w14:textId="77777777" w:rsidR="00E9050D" w:rsidRDefault="00E9050D" w:rsidP="00E9050D">
            <w:pPr>
              <w:rPr>
                <w:rFonts w:cs="Times New Roman"/>
                <w:color w:val="FF0000"/>
              </w:rPr>
            </w:pPr>
            <w:r>
              <w:rPr>
                <w:rFonts w:cs="Times New Roman"/>
                <w:color w:val="FF0000"/>
              </w:rPr>
              <w:t>Покрытия полов:</w:t>
            </w:r>
          </w:p>
          <w:p w14:paraId="24B16875" w14:textId="77777777" w:rsidR="00E9050D" w:rsidRDefault="00E9050D" w:rsidP="00E9050D">
            <w:pPr>
              <w:rPr>
                <w:rFonts w:cs="Times New Roman"/>
                <w:color w:val="FF0000"/>
              </w:rPr>
            </w:pPr>
          </w:p>
          <w:p w14:paraId="450127F2" w14:textId="77777777" w:rsidR="00E9050D" w:rsidRPr="00E9050D" w:rsidRDefault="00E9050D" w:rsidP="00A45D8C">
            <w:pPr>
              <w:rPr>
                <w:rFonts w:cs="Times New Roman"/>
                <w:strike/>
                <w:color w:val="FF0000"/>
              </w:rPr>
            </w:pPr>
            <w:r w:rsidRPr="00E9050D">
              <w:rPr>
                <w:rFonts w:cs="Times New Roman"/>
                <w:color w:val="FF0000"/>
              </w:rPr>
              <w:t xml:space="preserve">- в коридорах </w:t>
            </w:r>
            <w:r w:rsidR="006016D5">
              <w:rPr>
                <w:rFonts w:cs="Times New Roman"/>
                <w:color w:val="FF0000"/>
              </w:rPr>
              <w:t xml:space="preserve">и санузлах </w:t>
            </w:r>
            <w:r w:rsidRPr="00E9050D">
              <w:rPr>
                <w:rFonts w:cs="Times New Roman"/>
                <w:color w:val="FF0000"/>
              </w:rPr>
              <w:t>- керамогранит 11 мм</w:t>
            </w:r>
            <w:r>
              <w:rPr>
                <w:rFonts w:cs="Times New Roman"/>
                <w:color w:val="FF0000"/>
              </w:rPr>
              <w:t>.</w:t>
            </w:r>
          </w:p>
          <w:p w14:paraId="586647C7" w14:textId="77777777" w:rsidR="00E9050D" w:rsidRDefault="00E9050D" w:rsidP="00A45D8C">
            <w:pPr>
              <w:rPr>
                <w:rFonts w:cs="Times New Roman"/>
                <w:color w:val="FF0000"/>
              </w:rPr>
            </w:pPr>
            <w:r w:rsidRPr="00D77E46">
              <w:rPr>
                <w:rFonts w:cs="Times New Roman"/>
                <w:color w:val="FF0000"/>
              </w:rPr>
              <w:t>-</w:t>
            </w:r>
            <w:r w:rsidRPr="00E9050D">
              <w:rPr>
                <w:rFonts w:cs="Times New Roman"/>
              </w:rPr>
              <w:t xml:space="preserve"> </w:t>
            </w:r>
            <w:r w:rsidR="002D3591" w:rsidRPr="00E9050D">
              <w:rPr>
                <w:rFonts w:cs="Times New Roman"/>
                <w:color w:val="FF0000"/>
              </w:rPr>
              <w:t>ступени,</w:t>
            </w:r>
            <w:r>
              <w:rPr>
                <w:rFonts w:cs="Times New Roman"/>
                <w:color w:val="FF0000"/>
              </w:rPr>
              <w:t xml:space="preserve"> подступенки </w:t>
            </w:r>
            <w:r w:rsidRPr="00E9050D">
              <w:rPr>
                <w:rFonts w:cs="Times New Roman"/>
                <w:color w:val="FF0000"/>
              </w:rPr>
              <w:t xml:space="preserve">и площадки лестниц облицевать керамогранитом 11 мм. </w:t>
            </w:r>
            <w:r>
              <w:rPr>
                <w:rFonts w:cs="Times New Roman"/>
                <w:color w:val="FF0000"/>
              </w:rPr>
              <w:t xml:space="preserve">По ступеням выполнить плинтус из керамогранита.  </w:t>
            </w:r>
          </w:p>
          <w:p w14:paraId="66DC8777" w14:textId="77777777" w:rsidR="00E9050D" w:rsidRDefault="00E9050D" w:rsidP="00A45D8C">
            <w:pPr>
              <w:rPr>
                <w:rFonts w:cs="Times New Roman"/>
                <w:color w:val="FF0000"/>
              </w:rPr>
            </w:pPr>
            <w:r w:rsidRPr="00E9050D">
              <w:rPr>
                <w:rFonts w:cs="Times New Roman"/>
                <w:color w:val="FF0000"/>
              </w:rPr>
              <w:t xml:space="preserve">-  в кабинетах </w:t>
            </w:r>
            <w:r>
              <w:rPr>
                <w:rFonts w:cs="Times New Roman"/>
                <w:color w:val="FF0000"/>
              </w:rPr>
              <w:t xml:space="preserve">- </w:t>
            </w:r>
            <w:r w:rsidRPr="00E9050D">
              <w:rPr>
                <w:rFonts w:cs="Times New Roman"/>
                <w:color w:val="FF0000"/>
              </w:rPr>
              <w:t xml:space="preserve">замковый кварц винил </w:t>
            </w:r>
            <w:r>
              <w:rPr>
                <w:rFonts w:cs="Times New Roman"/>
                <w:color w:val="FF0000"/>
                <w:lang w:val="en-US"/>
              </w:rPr>
              <w:t>VINILAM</w:t>
            </w:r>
            <w:r w:rsidRPr="00E9050D">
              <w:rPr>
                <w:rFonts w:cs="Times New Roman"/>
                <w:color w:val="FF0000"/>
              </w:rPr>
              <w:t xml:space="preserve"> </w:t>
            </w:r>
            <w:r>
              <w:rPr>
                <w:rFonts w:cs="Times New Roman"/>
                <w:color w:val="FF0000"/>
              </w:rPr>
              <w:t>на клею</w:t>
            </w:r>
            <w:r w:rsidRPr="00E9050D">
              <w:rPr>
                <w:rFonts w:cs="Times New Roman"/>
                <w:color w:val="FF0000"/>
              </w:rPr>
              <w:t>, толщина 7</w:t>
            </w:r>
            <w:r>
              <w:rPr>
                <w:rFonts w:cs="Times New Roman"/>
                <w:color w:val="FF0000"/>
              </w:rPr>
              <w:t xml:space="preserve"> </w:t>
            </w:r>
            <w:r w:rsidRPr="00E9050D">
              <w:rPr>
                <w:rFonts w:cs="Times New Roman"/>
                <w:color w:val="FF0000"/>
              </w:rPr>
              <w:t>мм</w:t>
            </w:r>
            <w:r>
              <w:rPr>
                <w:rFonts w:cs="Times New Roman"/>
                <w:color w:val="FF0000"/>
              </w:rPr>
              <w:t>.</w:t>
            </w:r>
          </w:p>
          <w:p w14:paraId="3545C8D5" w14:textId="77777777" w:rsidR="002D3591" w:rsidRDefault="002D3591" w:rsidP="00A45D8C">
            <w:pPr>
              <w:rPr>
                <w:rFonts w:cs="Times New Roman"/>
                <w:color w:val="FF0000"/>
              </w:rPr>
            </w:pPr>
            <w:r>
              <w:rPr>
                <w:rFonts w:cs="Times New Roman"/>
                <w:color w:val="FF0000"/>
              </w:rPr>
              <w:t>- Отдельно посчитать количество плинтуса для помещений с МДФ-панелями и без.</w:t>
            </w:r>
          </w:p>
          <w:p w14:paraId="51365CBC" w14:textId="77777777" w:rsidR="006016D5" w:rsidRDefault="006016D5" w:rsidP="00A45D8C">
            <w:pPr>
              <w:rPr>
                <w:rFonts w:cs="Times New Roman"/>
                <w:color w:val="FF0000"/>
              </w:rPr>
            </w:pPr>
          </w:p>
          <w:p w14:paraId="2D906B78" w14:textId="77777777" w:rsidR="006016D5" w:rsidRDefault="006016D5" w:rsidP="00A45D8C">
            <w:pPr>
              <w:rPr>
                <w:rFonts w:cs="Times New Roman"/>
                <w:color w:val="FF0000"/>
              </w:rPr>
            </w:pPr>
            <w:r>
              <w:rPr>
                <w:rFonts w:cs="Times New Roman"/>
                <w:color w:val="FF0000"/>
              </w:rPr>
              <w:t xml:space="preserve">Двери - </w:t>
            </w:r>
            <w:r w:rsidRPr="006016D5">
              <w:rPr>
                <w:rFonts w:cs="Times New Roman"/>
                <w:color w:val="FF0000"/>
              </w:rPr>
              <w:t>межкомнатные двери полотно высотой 2200, без порога</w:t>
            </w:r>
            <w:r>
              <w:rPr>
                <w:rFonts w:cs="Times New Roman"/>
                <w:color w:val="FF0000"/>
              </w:rPr>
              <w:t>. Марка и производитель уточняется дизайн-проектом.</w:t>
            </w:r>
          </w:p>
          <w:p w14:paraId="1877A5E6" w14:textId="77777777" w:rsidR="002D3591" w:rsidRDefault="002D3591" w:rsidP="00A45D8C">
            <w:pPr>
              <w:rPr>
                <w:rFonts w:cs="Times New Roman"/>
                <w:color w:val="FF0000"/>
              </w:rPr>
            </w:pPr>
          </w:p>
          <w:p w14:paraId="41243116" w14:textId="77777777" w:rsidR="006D72CD" w:rsidRDefault="006D72CD" w:rsidP="00A45D8C">
            <w:pPr>
              <w:rPr>
                <w:rFonts w:cs="Times New Roman"/>
                <w:color w:val="FF0000"/>
              </w:rPr>
            </w:pPr>
          </w:p>
          <w:p w14:paraId="247BEC3D" w14:textId="77777777" w:rsidR="00760BB0" w:rsidRDefault="00760BB0" w:rsidP="00A45D8C">
            <w:pPr>
              <w:rPr>
                <w:rFonts w:cs="Times New Roman"/>
                <w:color w:val="FF0000"/>
              </w:rPr>
            </w:pPr>
          </w:p>
          <w:p w14:paraId="4122B26F" w14:textId="77777777" w:rsidR="00760BB0" w:rsidRDefault="00760BB0" w:rsidP="00A45D8C">
            <w:pPr>
              <w:rPr>
                <w:rFonts w:cs="Times New Roman"/>
                <w:color w:val="FF0000"/>
              </w:rPr>
            </w:pPr>
          </w:p>
          <w:p w14:paraId="6B2410BB" w14:textId="77777777" w:rsidR="006D72CD" w:rsidRDefault="006D72CD" w:rsidP="00A45D8C">
            <w:pPr>
              <w:rPr>
                <w:rFonts w:cs="Times New Roman"/>
                <w:color w:val="FF0000"/>
              </w:rPr>
            </w:pPr>
          </w:p>
          <w:p w14:paraId="61A2CFEA" w14:textId="77777777" w:rsidR="006016D5" w:rsidRDefault="006016D5" w:rsidP="00A45D8C">
            <w:pPr>
              <w:rPr>
                <w:rFonts w:cs="Times New Roman"/>
                <w:color w:val="FF0000"/>
              </w:rPr>
            </w:pPr>
            <w:r>
              <w:rPr>
                <w:rFonts w:cs="Times New Roman"/>
                <w:color w:val="FF0000"/>
              </w:rPr>
              <w:lastRenderedPageBreak/>
              <w:t>Потолки:</w:t>
            </w:r>
          </w:p>
          <w:p w14:paraId="3E0F391F" w14:textId="77777777" w:rsidR="006016D5" w:rsidRDefault="006016D5" w:rsidP="00A45D8C">
            <w:pPr>
              <w:rPr>
                <w:rFonts w:cs="Times New Roman"/>
                <w:color w:val="FF0000"/>
              </w:rPr>
            </w:pPr>
            <w:r>
              <w:rPr>
                <w:rFonts w:cs="Times New Roman"/>
                <w:color w:val="FF0000"/>
              </w:rPr>
              <w:t xml:space="preserve">- В Комнате приема пищи – </w:t>
            </w:r>
            <w:r w:rsidRPr="006016D5">
              <w:rPr>
                <w:rFonts w:cs="Times New Roman"/>
                <w:color w:val="FF0000"/>
              </w:rPr>
              <w:t>“</w:t>
            </w:r>
            <w:r>
              <w:rPr>
                <w:rFonts w:cs="Times New Roman"/>
                <w:color w:val="FF0000"/>
              </w:rPr>
              <w:t>Армстронг</w:t>
            </w:r>
            <w:r w:rsidRPr="006016D5">
              <w:rPr>
                <w:rFonts w:cs="Times New Roman"/>
                <w:color w:val="FF0000"/>
              </w:rPr>
              <w:t>”</w:t>
            </w:r>
            <w:r>
              <w:rPr>
                <w:rFonts w:cs="Times New Roman"/>
                <w:color w:val="FF0000"/>
              </w:rPr>
              <w:t xml:space="preserve"> с металлическими панелями заполнения.</w:t>
            </w:r>
          </w:p>
          <w:p w14:paraId="690F306D" w14:textId="77777777" w:rsidR="006016D5" w:rsidRPr="006016D5" w:rsidRDefault="006016D5" w:rsidP="00A45D8C">
            <w:pPr>
              <w:rPr>
                <w:rFonts w:cs="Times New Roman"/>
                <w:color w:val="FF0000"/>
              </w:rPr>
            </w:pPr>
            <w:r w:rsidRPr="006016D5">
              <w:rPr>
                <w:rFonts w:cs="Times New Roman"/>
                <w:color w:val="FF0000"/>
              </w:rPr>
              <w:t xml:space="preserve">- </w:t>
            </w:r>
            <w:r>
              <w:rPr>
                <w:rFonts w:cs="Times New Roman"/>
                <w:color w:val="FF0000"/>
              </w:rPr>
              <w:t xml:space="preserve">Во всех остальных помещениях – подвесные из ГКЛ. </w:t>
            </w:r>
            <w:r w:rsidRPr="006016D5">
              <w:rPr>
                <w:rFonts w:cs="Times New Roman"/>
                <w:color w:val="FF0000"/>
              </w:rPr>
              <w:t>В коридорах предусмотреть лючки доступа к коммуникациям</w:t>
            </w:r>
            <w:r>
              <w:rPr>
                <w:rFonts w:cs="Times New Roman"/>
                <w:color w:val="FF0000"/>
              </w:rPr>
              <w:t>.</w:t>
            </w:r>
            <w:r>
              <w:rPr>
                <w:rFonts w:ascii="Arial" w:hAnsi="Arial" w:cs="Arial"/>
                <w:color w:val="2C2D2E"/>
                <w:sz w:val="23"/>
                <w:szCs w:val="23"/>
                <w:shd w:val="clear" w:color="auto" w:fill="FFFFFF"/>
              </w:rPr>
              <w:t> </w:t>
            </w:r>
          </w:p>
          <w:p w14:paraId="06C1C175" w14:textId="77777777" w:rsidR="00E9050D" w:rsidRPr="00E9050D" w:rsidRDefault="00E9050D" w:rsidP="00A45D8C">
            <w:pPr>
              <w:rPr>
                <w:rFonts w:cs="Times New Roman"/>
                <w:color w:val="FF0000"/>
              </w:rPr>
            </w:pPr>
          </w:p>
          <w:p w14:paraId="522762A5" w14:textId="77777777" w:rsidR="00AB36C1" w:rsidRPr="004A0965" w:rsidRDefault="00AB36C1" w:rsidP="00A45D8C">
            <w:pPr>
              <w:rPr>
                <w:rFonts w:cs="Times New Roman"/>
              </w:rPr>
            </w:pPr>
          </w:p>
        </w:tc>
      </w:tr>
      <w:tr w:rsidR="0075752A" w:rsidRPr="00353817" w14:paraId="3F53EDBE" w14:textId="77777777" w:rsidTr="00AB36C1">
        <w:trPr>
          <w:trHeight w:val="3041"/>
        </w:trPr>
        <w:tc>
          <w:tcPr>
            <w:tcW w:w="738" w:type="dxa"/>
          </w:tcPr>
          <w:p w14:paraId="3F2B14D8" w14:textId="77777777" w:rsidR="0075752A" w:rsidRPr="00353817" w:rsidRDefault="00DB4DE6" w:rsidP="0075752A">
            <w:pPr>
              <w:ind w:right="-5" w:firstLine="2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</w:t>
            </w:r>
            <w:r w:rsidR="00164F0D" w:rsidRPr="00353817">
              <w:rPr>
                <w:rFonts w:cs="Times New Roman"/>
              </w:rPr>
              <w:t>.</w:t>
            </w:r>
            <w:r w:rsidR="00830092">
              <w:rPr>
                <w:rFonts w:cs="Times New Roman"/>
              </w:rPr>
              <w:t>3</w:t>
            </w:r>
          </w:p>
        </w:tc>
        <w:tc>
          <w:tcPr>
            <w:tcW w:w="3799" w:type="dxa"/>
          </w:tcPr>
          <w:p w14:paraId="72CB7AA8" w14:textId="77777777" w:rsidR="0075752A" w:rsidRPr="00353817" w:rsidRDefault="0075752A" w:rsidP="00E470C3">
            <w:pPr>
              <w:ind w:right="-5"/>
              <w:jc w:val="left"/>
              <w:rPr>
                <w:rFonts w:cs="Times New Roman"/>
              </w:rPr>
            </w:pPr>
            <w:r w:rsidRPr="00353817">
              <w:rPr>
                <w:rFonts w:cs="Times New Roman"/>
              </w:rPr>
              <w:t>Конструктивные решения и материалы несущих и ограждающих конструкций: (фундаменты, несущие и ограждающие конструкции, перекрытия, лестницы, перегородки, кровля).</w:t>
            </w:r>
          </w:p>
          <w:p w14:paraId="032D7738" w14:textId="77777777" w:rsidR="0075752A" w:rsidRPr="00353817" w:rsidRDefault="0075752A" w:rsidP="0075752A">
            <w:pPr>
              <w:ind w:right="-5"/>
              <w:rPr>
                <w:rFonts w:cs="Times New Roman"/>
              </w:rPr>
            </w:pPr>
          </w:p>
        </w:tc>
        <w:tc>
          <w:tcPr>
            <w:tcW w:w="5953" w:type="dxa"/>
            <w:gridSpan w:val="3"/>
          </w:tcPr>
          <w:p w14:paraId="02436050" w14:textId="77777777" w:rsidR="00420AE9" w:rsidRDefault="00AB36C1" w:rsidP="00420AE9">
            <w:pPr>
              <w:widowContro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Разработать р</w:t>
            </w:r>
            <w:r w:rsidR="00420AE9" w:rsidRPr="002B23CF">
              <w:rPr>
                <w:color w:val="000000" w:themeColor="text1"/>
              </w:rPr>
              <w:t>ешения по увеличению площади цокольного этажа</w:t>
            </w:r>
            <w:r w:rsidR="00420AE9">
              <w:rPr>
                <w:color w:val="000000" w:themeColor="text1"/>
              </w:rPr>
              <w:t>:</w:t>
            </w:r>
          </w:p>
          <w:p w14:paraId="6DD27CAF" w14:textId="77777777" w:rsidR="00420AE9" w:rsidRPr="00102D7D" w:rsidRDefault="00420AE9" w:rsidP="00420AE9">
            <w:pPr>
              <w:widowControl w:val="0"/>
              <w:rPr>
                <w:color w:val="000000" w:themeColor="text1"/>
              </w:rPr>
            </w:pPr>
            <w:r w:rsidRPr="00FE3A5D">
              <w:rPr>
                <w:color w:val="000000" w:themeColor="text1"/>
              </w:rPr>
              <w:t xml:space="preserve">- </w:t>
            </w:r>
            <w:r>
              <w:rPr>
                <w:color w:val="000000" w:themeColor="text1"/>
              </w:rPr>
              <w:t xml:space="preserve"> расчет конструкций существующего фундамента на работу при выемке грунта с внутренней стороны</w:t>
            </w:r>
            <w:r w:rsidRPr="00102D7D">
              <w:rPr>
                <w:color w:val="000000" w:themeColor="text1"/>
              </w:rPr>
              <w:t>;</w:t>
            </w:r>
          </w:p>
          <w:p w14:paraId="3F062913" w14:textId="77777777" w:rsidR="00420AE9" w:rsidRPr="00FE3A5D" w:rsidRDefault="00420AE9" w:rsidP="00420AE9">
            <w:pPr>
              <w:widowControl w:val="0"/>
              <w:rPr>
                <w:color w:val="000000" w:themeColor="text1"/>
              </w:rPr>
            </w:pPr>
            <w:r w:rsidRPr="00FE3A5D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 xml:space="preserve"> </w:t>
            </w:r>
            <w:r w:rsidRPr="00FE3A5D">
              <w:rPr>
                <w:color w:val="000000" w:themeColor="text1"/>
              </w:rPr>
              <w:t>разработ</w:t>
            </w:r>
            <w:r w:rsidR="009633FC">
              <w:rPr>
                <w:color w:val="000000" w:themeColor="text1"/>
              </w:rPr>
              <w:t>ать</w:t>
            </w:r>
            <w:r w:rsidRPr="00FE3A5D">
              <w:rPr>
                <w:color w:val="000000" w:themeColor="text1"/>
              </w:rPr>
              <w:t xml:space="preserve"> план</w:t>
            </w:r>
            <w:r w:rsidR="009633FC">
              <w:rPr>
                <w:color w:val="000000" w:themeColor="text1"/>
              </w:rPr>
              <w:t>ы</w:t>
            </w:r>
            <w:r w:rsidRPr="00FE3A5D">
              <w:rPr>
                <w:color w:val="000000" w:themeColor="text1"/>
              </w:rPr>
              <w:t xml:space="preserve"> демонтаж</w:t>
            </w:r>
            <w:r>
              <w:rPr>
                <w:color w:val="000000" w:themeColor="text1"/>
              </w:rPr>
              <w:t>а</w:t>
            </w:r>
            <w:r w:rsidRPr="00FE3A5D">
              <w:rPr>
                <w:color w:val="000000" w:themeColor="text1"/>
              </w:rPr>
              <w:t xml:space="preserve"> несущи</w:t>
            </w:r>
            <w:r>
              <w:rPr>
                <w:color w:val="000000" w:themeColor="text1"/>
              </w:rPr>
              <w:t>х</w:t>
            </w:r>
            <w:r w:rsidRPr="00FE3A5D">
              <w:rPr>
                <w:color w:val="000000" w:themeColor="text1"/>
              </w:rPr>
              <w:t xml:space="preserve"> конструкций;</w:t>
            </w:r>
          </w:p>
          <w:p w14:paraId="6A6298A3" w14:textId="77777777" w:rsidR="00420AE9" w:rsidRPr="00102D7D" w:rsidRDefault="00420AE9" w:rsidP="00420AE9">
            <w:pPr>
              <w:widowControl w:val="0"/>
              <w:rPr>
                <w:color w:val="000000" w:themeColor="text1"/>
              </w:rPr>
            </w:pPr>
            <w:r w:rsidRPr="001D3AF7">
              <w:rPr>
                <w:b/>
                <w:color w:val="000000" w:themeColor="text1"/>
              </w:rPr>
              <w:t>-</w:t>
            </w:r>
            <w:r w:rsidR="002D3591">
              <w:rPr>
                <w:b/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разрабо</w:t>
            </w:r>
            <w:r w:rsidR="008B00F9">
              <w:rPr>
                <w:color w:val="000000" w:themeColor="text1"/>
              </w:rPr>
              <w:t>тать</w:t>
            </w:r>
            <w:r>
              <w:rPr>
                <w:color w:val="000000" w:themeColor="text1"/>
              </w:rPr>
              <w:t xml:space="preserve"> проект усиления существующих конструкций</w:t>
            </w:r>
            <w:r w:rsidRPr="00102D7D">
              <w:rPr>
                <w:color w:val="000000" w:themeColor="text1"/>
              </w:rPr>
              <w:t>;</w:t>
            </w:r>
          </w:p>
          <w:p w14:paraId="6386A424" w14:textId="77777777" w:rsidR="00BE21ED" w:rsidRPr="00353817" w:rsidRDefault="00420AE9" w:rsidP="00420AE9">
            <w:pPr>
              <w:rPr>
                <w:rFonts w:cs="Times New Roman"/>
              </w:rPr>
            </w:pPr>
            <w:r>
              <w:rPr>
                <w:color w:val="000000" w:themeColor="text1"/>
              </w:rPr>
              <w:t>- разрабо</w:t>
            </w:r>
            <w:r w:rsidR="008B00F9">
              <w:rPr>
                <w:color w:val="000000" w:themeColor="text1"/>
              </w:rPr>
              <w:t>тать</w:t>
            </w:r>
            <w:r>
              <w:rPr>
                <w:color w:val="000000" w:themeColor="text1"/>
              </w:rPr>
              <w:t xml:space="preserve"> проект новых конструкций перекрытия и вертикальных конструкций.</w:t>
            </w:r>
          </w:p>
        </w:tc>
      </w:tr>
      <w:tr w:rsidR="0075752A" w:rsidRPr="00353817" w14:paraId="18068B70" w14:textId="77777777" w:rsidTr="006C3FC0">
        <w:tc>
          <w:tcPr>
            <w:tcW w:w="738" w:type="dxa"/>
          </w:tcPr>
          <w:p w14:paraId="11D464BF" w14:textId="77777777" w:rsidR="0075752A" w:rsidRPr="00353817" w:rsidRDefault="00DB4DE6" w:rsidP="0075752A">
            <w:pPr>
              <w:ind w:right="-5" w:firstLine="2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164F0D" w:rsidRPr="00353817">
              <w:rPr>
                <w:rFonts w:cs="Times New Roman"/>
              </w:rPr>
              <w:t>.</w:t>
            </w:r>
            <w:r w:rsidR="00830092">
              <w:rPr>
                <w:rFonts w:cs="Times New Roman"/>
              </w:rPr>
              <w:t>4</w:t>
            </w:r>
          </w:p>
        </w:tc>
        <w:tc>
          <w:tcPr>
            <w:tcW w:w="3799" w:type="dxa"/>
            <w:shd w:val="clear" w:color="auto" w:fill="auto"/>
          </w:tcPr>
          <w:p w14:paraId="1C29BB3F" w14:textId="77777777" w:rsidR="0075752A" w:rsidRPr="00353817" w:rsidRDefault="0075752A" w:rsidP="00DB4DE6">
            <w:pPr>
              <w:ind w:left="-15"/>
              <w:jc w:val="left"/>
              <w:rPr>
                <w:rFonts w:cs="Times New Roman"/>
              </w:rPr>
            </w:pPr>
            <w:r w:rsidRPr="00353817">
              <w:rPr>
                <w:rFonts w:cs="Times New Roman"/>
              </w:rPr>
              <w:t xml:space="preserve">Водопровод, канализация, </w:t>
            </w:r>
            <w:r w:rsidR="00DB4DE6">
              <w:rPr>
                <w:rFonts w:cs="Times New Roman"/>
              </w:rPr>
              <w:t>г</w:t>
            </w:r>
            <w:r w:rsidR="00DB4DE6" w:rsidRPr="00353817">
              <w:rPr>
                <w:rFonts w:cs="Times New Roman"/>
              </w:rPr>
              <w:t>орячее водоснабжение</w:t>
            </w:r>
            <w:r w:rsidR="00DB4DE6">
              <w:rPr>
                <w:rFonts w:cs="Times New Roman"/>
              </w:rPr>
              <w:t>.</w:t>
            </w:r>
          </w:p>
        </w:tc>
        <w:tc>
          <w:tcPr>
            <w:tcW w:w="5953" w:type="dxa"/>
            <w:gridSpan w:val="3"/>
          </w:tcPr>
          <w:p w14:paraId="08011AC9" w14:textId="77777777" w:rsidR="0029151F" w:rsidRDefault="005D11E5" w:rsidP="00420AE9">
            <w:pPr>
              <w:rPr>
                <w:rFonts w:cs="Times New Roman"/>
                <w:lang w:eastAsia="x-none"/>
              </w:rPr>
            </w:pPr>
            <w:r>
              <w:rPr>
                <w:rFonts w:cs="Times New Roman"/>
                <w:lang w:eastAsia="x-none"/>
              </w:rPr>
              <w:t>Разработать решения с учетом изменения планировок цокольного этажа (увеличение площади, изменения набора помещений).</w:t>
            </w:r>
          </w:p>
          <w:p w14:paraId="2D6D3BA8" w14:textId="77777777" w:rsidR="006016D5" w:rsidRDefault="006016D5" w:rsidP="00420AE9">
            <w:pPr>
              <w:rPr>
                <w:rFonts w:cs="Times New Roman"/>
                <w:lang w:eastAsia="x-none"/>
              </w:rPr>
            </w:pPr>
          </w:p>
          <w:p w14:paraId="52965D11" w14:textId="77777777" w:rsidR="006016D5" w:rsidRDefault="006016D5" w:rsidP="00420AE9">
            <w:pPr>
              <w:rPr>
                <w:rFonts w:cs="Times New Roman"/>
                <w:color w:val="FF0000"/>
                <w:lang w:eastAsia="x-none"/>
              </w:rPr>
            </w:pPr>
            <w:r w:rsidRPr="00C4017F">
              <w:rPr>
                <w:rFonts w:cs="Times New Roman"/>
                <w:color w:val="FF0000"/>
                <w:lang w:eastAsia="x-none"/>
              </w:rPr>
              <w:t>Все унитазы предусмотреть на инсталляции</w:t>
            </w:r>
            <w:r w:rsidR="00C463F4">
              <w:rPr>
                <w:rFonts w:cs="Times New Roman"/>
                <w:color w:val="FF0000"/>
                <w:lang w:eastAsia="x-none"/>
              </w:rPr>
              <w:t xml:space="preserve"> </w:t>
            </w:r>
            <w:r w:rsidR="00C463F4" w:rsidRPr="00C463F4">
              <w:rPr>
                <w:rFonts w:cs="Times New Roman"/>
                <w:color w:val="FF0000"/>
                <w:lang w:eastAsia="x-none"/>
              </w:rPr>
              <w:t>Geberit </w:t>
            </w:r>
            <w:r w:rsidR="00C463F4">
              <w:rPr>
                <w:rFonts w:cs="Times New Roman"/>
                <w:color w:val="FF0000"/>
                <w:lang w:eastAsia="x-none"/>
              </w:rPr>
              <w:t>(9 шт. в наличии)</w:t>
            </w:r>
            <w:r w:rsidRPr="00C4017F">
              <w:rPr>
                <w:rFonts w:cs="Times New Roman"/>
                <w:color w:val="FF0000"/>
                <w:lang w:eastAsia="x-none"/>
              </w:rPr>
              <w:t>.</w:t>
            </w:r>
          </w:p>
          <w:p w14:paraId="6D7D487D" w14:textId="77777777" w:rsidR="00C463F4" w:rsidRDefault="00C463F4" w:rsidP="00420AE9">
            <w:pPr>
              <w:rPr>
                <w:rFonts w:cs="Times New Roman"/>
                <w:color w:val="FF0000"/>
                <w:lang w:eastAsia="x-none"/>
              </w:rPr>
            </w:pPr>
            <w:r>
              <w:rPr>
                <w:rFonts w:cs="Times New Roman"/>
                <w:color w:val="FF0000"/>
                <w:lang w:eastAsia="x-none"/>
              </w:rPr>
              <w:t xml:space="preserve">Унитазы </w:t>
            </w:r>
            <w:r w:rsidRPr="00C463F4">
              <w:rPr>
                <w:rFonts w:cs="Times New Roman"/>
                <w:color w:val="FF0000"/>
                <w:lang w:eastAsia="x-none"/>
              </w:rPr>
              <w:t>Artceram FLV001</w:t>
            </w:r>
            <w:r>
              <w:rPr>
                <w:rFonts w:cs="Times New Roman"/>
                <w:color w:val="FF0000"/>
                <w:lang w:eastAsia="x-none"/>
              </w:rPr>
              <w:t xml:space="preserve"> (9 шт. в наличии)</w:t>
            </w:r>
            <w:r w:rsidRPr="00C4017F">
              <w:rPr>
                <w:rFonts w:cs="Times New Roman"/>
                <w:color w:val="FF0000"/>
                <w:lang w:eastAsia="x-none"/>
              </w:rPr>
              <w:t>.</w:t>
            </w:r>
          </w:p>
          <w:p w14:paraId="7A52D227" w14:textId="77777777" w:rsidR="006D72CD" w:rsidRDefault="006D72CD" w:rsidP="00420AE9">
            <w:pPr>
              <w:rPr>
                <w:rFonts w:cs="Times New Roman"/>
                <w:color w:val="FF0000"/>
                <w:lang w:eastAsia="x-none"/>
              </w:rPr>
            </w:pPr>
            <w:r w:rsidRPr="006D72CD">
              <w:rPr>
                <w:rFonts w:cs="Times New Roman"/>
                <w:color w:val="FF0000"/>
                <w:lang w:eastAsia="x-none"/>
              </w:rPr>
              <w:t>Предусмотреть водяные полотенцесущители.</w:t>
            </w:r>
          </w:p>
          <w:p w14:paraId="56550DFD" w14:textId="77777777" w:rsidR="009633FC" w:rsidRPr="00353817" w:rsidRDefault="009633FC" w:rsidP="00420AE9">
            <w:pPr>
              <w:rPr>
                <w:rFonts w:cs="Times New Roman"/>
                <w:lang w:eastAsia="x-none"/>
              </w:rPr>
            </w:pPr>
          </w:p>
        </w:tc>
      </w:tr>
      <w:tr w:rsidR="0075752A" w:rsidRPr="00353817" w14:paraId="64F64BC5" w14:textId="77777777" w:rsidTr="00420AE9">
        <w:trPr>
          <w:trHeight w:val="463"/>
        </w:trPr>
        <w:tc>
          <w:tcPr>
            <w:tcW w:w="738" w:type="dxa"/>
          </w:tcPr>
          <w:p w14:paraId="4E200A13" w14:textId="77777777" w:rsidR="0075752A" w:rsidRPr="00353817" w:rsidRDefault="00DB4DE6" w:rsidP="000B7B53">
            <w:pPr>
              <w:ind w:right="-5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164F0D" w:rsidRPr="00353817">
              <w:rPr>
                <w:rFonts w:cs="Times New Roman"/>
              </w:rPr>
              <w:t>.</w:t>
            </w:r>
            <w:r w:rsidR="00830092">
              <w:rPr>
                <w:rFonts w:cs="Times New Roman"/>
              </w:rPr>
              <w:t>5</w:t>
            </w:r>
          </w:p>
        </w:tc>
        <w:tc>
          <w:tcPr>
            <w:tcW w:w="3799" w:type="dxa"/>
            <w:shd w:val="clear" w:color="auto" w:fill="auto"/>
          </w:tcPr>
          <w:p w14:paraId="3E2F5232" w14:textId="77777777" w:rsidR="0075752A" w:rsidRPr="00353817" w:rsidRDefault="0075752A" w:rsidP="00DB4DE6">
            <w:pPr>
              <w:ind w:left="-15"/>
              <w:jc w:val="left"/>
              <w:rPr>
                <w:rFonts w:cs="Times New Roman"/>
              </w:rPr>
            </w:pPr>
            <w:r w:rsidRPr="00353817">
              <w:rPr>
                <w:rFonts w:cs="Times New Roman"/>
              </w:rPr>
              <w:t>Противопожарный водопровод</w:t>
            </w:r>
          </w:p>
        </w:tc>
        <w:tc>
          <w:tcPr>
            <w:tcW w:w="5953" w:type="dxa"/>
            <w:gridSpan w:val="3"/>
          </w:tcPr>
          <w:p w14:paraId="38711318" w14:textId="77777777" w:rsidR="0075752A" w:rsidRPr="00830092" w:rsidRDefault="00420AE9" w:rsidP="0075752A">
            <w:pPr>
              <w:rPr>
                <w:rFonts w:cs="Times New Roman"/>
                <w:b/>
                <w:lang w:eastAsia="x-none"/>
              </w:rPr>
            </w:pPr>
            <w:r w:rsidRPr="00830092">
              <w:rPr>
                <w:rFonts w:cs="Times New Roman"/>
                <w:b/>
                <w:color w:val="FF0000"/>
                <w:lang w:eastAsia="x-none"/>
              </w:rPr>
              <w:t>Не предусматривать.</w:t>
            </w:r>
          </w:p>
        </w:tc>
      </w:tr>
      <w:tr w:rsidR="0075752A" w:rsidRPr="00353817" w14:paraId="5B9FD764" w14:textId="77777777" w:rsidTr="006C3FC0">
        <w:tc>
          <w:tcPr>
            <w:tcW w:w="738" w:type="dxa"/>
          </w:tcPr>
          <w:p w14:paraId="57C5AC6A" w14:textId="77777777" w:rsidR="0075752A" w:rsidRPr="00353817" w:rsidRDefault="00DB4DE6" w:rsidP="000B7B53">
            <w:pPr>
              <w:ind w:right="-5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164F0D" w:rsidRPr="00353817">
              <w:rPr>
                <w:rFonts w:cs="Times New Roman"/>
              </w:rPr>
              <w:t>.</w:t>
            </w:r>
            <w:r w:rsidR="00830092">
              <w:rPr>
                <w:rFonts w:cs="Times New Roman"/>
              </w:rPr>
              <w:t>6</w:t>
            </w:r>
          </w:p>
        </w:tc>
        <w:tc>
          <w:tcPr>
            <w:tcW w:w="3799" w:type="dxa"/>
            <w:shd w:val="clear" w:color="auto" w:fill="auto"/>
          </w:tcPr>
          <w:p w14:paraId="55745545" w14:textId="77777777" w:rsidR="0075752A" w:rsidRPr="00353817" w:rsidRDefault="0075752A" w:rsidP="00DB4DE6">
            <w:pPr>
              <w:ind w:left="-15"/>
              <w:jc w:val="left"/>
              <w:rPr>
                <w:rFonts w:cs="Times New Roman"/>
              </w:rPr>
            </w:pPr>
            <w:r w:rsidRPr="00353817">
              <w:rPr>
                <w:rFonts w:cs="Times New Roman"/>
              </w:rPr>
              <w:t>Отопление</w:t>
            </w:r>
            <w:r w:rsidR="00AB36C1">
              <w:rPr>
                <w:rFonts w:cs="Times New Roman"/>
              </w:rPr>
              <w:t>, вентиляция, кондиционирование</w:t>
            </w:r>
            <w:r w:rsidR="005D11E5">
              <w:rPr>
                <w:rFonts w:cs="Times New Roman"/>
              </w:rPr>
              <w:t xml:space="preserve">. </w:t>
            </w:r>
          </w:p>
        </w:tc>
        <w:tc>
          <w:tcPr>
            <w:tcW w:w="5953" w:type="dxa"/>
            <w:gridSpan w:val="3"/>
          </w:tcPr>
          <w:p w14:paraId="6AF80E15" w14:textId="77777777" w:rsidR="00AB36C1" w:rsidRDefault="00AB36C1" w:rsidP="00AB36C1">
            <w:pPr>
              <w:widowContro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Корректировка расчета теплопотерь (с учетом утепления фасада и увеличения площади здания)</w:t>
            </w:r>
            <w:r w:rsidRPr="001D3AF7">
              <w:rPr>
                <w:color w:val="000000" w:themeColor="text1"/>
              </w:rPr>
              <w:t>;</w:t>
            </w:r>
          </w:p>
          <w:p w14:paraId="4941298C" w14:textId="77777777" w:rsidR="0029151F" w:rsidRDefault="00AB36C1" w:rsidP="00AB36C1">
            <w:pPr>
              <w:rPr>
                <w:color w:val="000000" w:themeColor="text1"/>
              </w:rPr>
            </w:pPr>
            <w:r w:rsidRPr="001D3AF7">
              <w:rPr>
                <w:color w:val="000000" w:themeColor="text1"/>
              </w:rPr>
              <w:t xml:space="preserve">- </w:t>
            </w:r>
            <w:r>
              <w:rPr>
                <w:color w:val="000000" w:themeColor="text1"/>
              </w:rPr>
              <w:t>Разработка решений ОВиК для помещений цокольного этажа: предусмотреть кондиционирование, предусмотреть механическую приточно-вытяжную вентиляцию.</w:t>
            </w:r>
          </w:p>
          <w:p w14:paraId="63E3CBAE" w14:textId="77777777" w:rsidR="007B3C26" w:rsidRDefault="007B3C26" w:rsidP="00AB36C1">
            <w:p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- </w:t>
            </w:r>
            <w:r w:rsidRPr="002D4CC0">
              <w:rPr>
                <w:color w:val="000000" w:themeColor="text1"/>
                <w:szCs w:val="22"/>
              </w:rPr>
              <w:t xml:space="preserve">Внутренние блоки кондиционеров предусмотреть </w:t>
            </w:r>
            <w:r w:rsidRPr="002D3591">
              <w:rPr>
                <w:color w:val="FF0000"/>
                <w:szCs w:val="22"/>
              </w:rPr>
              <w:t>кассетного и настенного</w:t>
            </w:r>
            <w:r w:rsidR="002317B5" w:rsidRPr="002D3591">
              <w:rPr>
                <w:color w:val="FF0000"/>
                <w:szCs w:val="22"/>
              </w:rPr>
              <w:t xml:space="preserve"> (в небольших по площади помещениях, где нет возможности предусмотреть кассетного </w:t>
            </w:r>
            <w:r w:rsidR="00830092" w:rsidRPr="002D3591">
              <w:rPr>
                <w:color w:val="FF0000"/>
                <w:szCs w:val="22"/>
              </w:rPr>
              <w:t xml:space="preserve">типа) </w:t>
            </w:r>
            <w:r w:rsidR="00830092" w:rsidRPr="002317B5">
              <w:rPr>
                <w:color w:val="FF0000"/>
                <w:szCs w:val="22"/>
              </w:rPr>
              <w:t>типов</w:t>
            </w:r>
            <w:r w:rsidRPr="002D4CC0">
              <w:rPr>
                <w:color w:val="000000" w:themeColor="text1"/>
                <w:szCs w:val="22"/>
              </w:rPr>
              <w:t xml:space="preserve"> (</w:t>
            </w:r>
            <w:r w:rsidR="008F53AD">
              <w:rPr>
                <w:color w:val="000000" w:themeColor="text1"/>
                <w:szCs w:val="22"/>
              </w:rPr>
              <w:t>производитель</w:t>
            </w:r>
            <w:r w:rsidR="00354E81" w:rsidRPr="00354E81">
              <w:rPr>
                <w:color w:val="000000" w:themeColor="text1"/>
                <w:szCs w:val="22"/>
              </w:rPr>
              <w:t xml:space="preserve"> </w:t>
            </w:r>
            <w:r w:rsidR="00354E81">
              <w:rPr>
                <w:color w:val="000000" w:themeColor="text1"/>
                <w:szCs w:val="22"/>
                <w:lang w:val="en-US"/>
              </w:rPr>
              <w:t>MDV</w:t>
            </w:r>
            <w:r w:rsidRPr="002D4CC0">
              <w:rPr>
                <w:color w:val="000000" w:themeColor="text1"/>
                <w:szCs w:val="22"/>
              </w:rPr>
              <w:t>).</w:t>
            </w:r>
          </w:p>
          <w:p w14:paraId="3509BAA9" w14:textId="77777777" w:rsidR="009250C5" w:rsidRPr="009250C5" w:rsidRDefault="008F53AD" w:rsidP="00AB36C1">
            <w:pPr>
              <w:rPr>
                <w:rFonts w:cs="Times New Roman"/>
                <w:color w:val="FF0000"/>
                <w:lang w:eastAsia="x-none"/>
              </w:rPr>
            </w:pPr>
            <w:r w:rsidRPr="009250C5">
              <w:rPr>
                <w:rFonts w:cs="Times New Roman"/>
                <w:color w:val="FF0000"/>
                <w:lang w:eastAsia="x-none"/>
              </w:rPr>
              <w:t>-</w:t>
            </w:r>
            <w:r w:rsidR="009250C5" w:rsidRPr="009250C5">
              <w:rPr>
                <w:color w:val="FF0000"/>
              </w:rPr>
              <w:t xml:space="preserve"> Система отопления </w:t>
            </w:r>
            <w:r w:rsidR="009250C5" w:rsidRPr="009250C5">
              <w:rPr>
                <w:rFonts w:cs="Times New Roman"/>
                <w:color w:val="FF0000"/>
                <w:lang w:eastAsia="x-none"/>
              </w:rPr>
              <w:t>радиаторная, двухтрубная с нижней разводкой и попутным движением теплоносителя.</w:t>
            </w:r>
            <w:r w:rsidRPr="009250C5">
              <w:rPr>
                <w:rFonts w:cs="Times New Roman"/>
                <w:color w:val="FF0000"/>
                <w:lang w:eastAsia="x-none"/>
              </w:rPr>
              <w:t xml:space="preserve"> </w:t>
            </w:r>
          </w:p>
          <w:p w14:paraId="514AC72D" w14:textId="77777777" w:rsidR="008F53AD" w:rsidRDefault="008F53AD" w:rsidP="00AB36C1">
            <w:pPr>
              <w:rPr>
                <w:rFonts w:cs="Times New Roman"/>
                <w:color w:val="FF0000"/>
                <w:lang w:eastAsia="x-none"/>
              </w:rPr>
            </w:pPr>
            <w:r>
              <w:rPr>
                <w:rFonts w:cs="Times New Roman"/>
                <w:lang w:eastAsia="x-none"/>
              </w:rPr>
              <w:t xml:space="preserve">Радиаторы </w:t>
            </w:r>
            <w:r w:rsidRPr="008F53AD">
              <w:rPr>
                <w:rFonts w:cs="Times New Roman"/>
                <w:color w:val="FF0000"/>
                <w:lang w:eastAsia="x-none"/>
              </w:rPr>
              <w:t xml:space="preserve">системы отопления предусмотреть стальные трубчатые </w:t>
            </w:r>
            <w:r>
              <w:rPr>
                <w:rFonts w:cs="Times New Roman"/>
                <w:color w:val="FF0000"/>
                <w:lang w:eastAsia="x-none"/>
              </w:rPr>
              <w:t>производства компании КЗТО (</w:t>
            </w:r>
            <w:hyperlink r:id="rId10" w:history="1">
              <w:r w:rsidR="00B42100" w:rsidRPr="003F71DF">
                <w:rPr>
                  <w:rStyle w:val="afd"/>
                  <w:rFonts w:cs="Times New Roman"/>
                  <w:lang w:eastAsia="x-none"/>
                </w:rPr>
                <w:t>https://kztoradiator.ru/rs-rsk/</w:t>
              </w:r>
            </w:hyperlink>
            <w:r>
              <w:rPr>
                <w:rFonts w:cs="Times New Roman"/>
                <w:color w:val="FF0000"/>
                <w:lang w:eastAsia="x-none"/>
              </w:rPr>
              <w:t>)</w:t>
            </w:r>
            <w:r w:rsidR="002D3591">
              <w:rPr>
                <w:rFonts w:cs="Times New Roman"/>
                <w:color w:val="FF0000"/>
                <w:lang w:eastAsia="x-none"/>
              </w:rPr>
              <w:t>.</w:t>
            </w:r>
          </w:p>
          <w:p w14:paraId="3CC7E4C3" w14:textId="77777777" w:rsidR="00B42100" w:rsidRPr="008F53AD" w:rsidRDefault="00B42100" w:rsidP="00AB36C1">
            <w:pPr>
              <w:rPr>
                <w:rFonts w:cs="Times New Roman"/>
                <w:lang w:eastAsia="x-none"/>
              </w:rPr>
            </w:pPr>
            <w:r w:rsidRPr="00B42100">
              <w:rPr>
                <w:rFonts w:cs="Times New Roman"/>
                <w:color w:val="FF0000"/>
                <w:lang w:eastAsia="x-none"/>
              </w:rPr>
              <w:t>В помещении “Винный погреб” нужно предусмотреть вентиляцию и постоянную температуру 10-13 градусов.</w:t>
            </w:r>
          </w:p>
        </w:tc>
      </w:tr>
      <w:tr w:rsidR="0075752A" w:rsidRPr="00353817" w14:paraId="1BF4194B" w14:textId="77777777" w:rsidTr="006C3FC0">
        <w:tc>
          <w:tcPr>
            <w:tcW w:w="738" w:type="dxa"/>
          </w:tcPr>
          <w:p w14:paraId="1E170D45" w14:textId="77777777" w:rsidR="0075752A" w:rsidRPr="00353817" w:rsidRDefault="00DB4DE6" w:rsidP="000B7B53">
            <w:pPr>
              <w:ind w:right="-5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164F0D" w:rsidRPr="00353817">
              <w:rPr>
                <w:rFonts w:cs="Times New Roman"/>
              </w:rPr>
              <w:t>.</w:t>
            </w:r>
            <w:r w:rsidR="00830092">
              <w:rPr>
                <w:rFonts w:cs="Times New Roman"/>
              </w:rPr>
              <w:t>7</w:t>
            </w:r>
          </w:p>
        </w:tc>
        <w:tc>
          <w:tcPr>
            <w:tcW w:w="3799" w:type="dxa"/>
            <w:shd w:val="clear" w:color="auto" w:fill="auto"/>
          </w:tcPr>
          <w:p w14:paraId="7564BFCB" w14:textId="77777777" w:rsidR="0075752A" w:rsidRPr="00353817" w:rsidRDefault="0075752A" w:rsidP="00DB4DE6">
            <w:pPr>
              <w:ind w:left="-15"/>
              <w:jc w:val="left"/>
              <w:rPr>
                <w:rFonts w:cs="Times New Roman"/>
              </w:rPr>
            </w:pPr>
            <w:r w:rsidRPr="00353817">
              <w:rPr>
                <w:rFonts w:cs="Times New Roman"/>
              </w:rPr>
              <w:t>Схема электроснабжения</w:t>
            </w:r>
            <w:r w:rsidR="00DB4DE6">
              <w:rPr>
                <w:rFonts w:cs="Times New Roman"/>
              </w:rPr>
              <w:t>.</w:t>
            </w:r>
          </w:p>
          <w:p w14:paraId="351EC3A3" w14:textId="77777777" w:rsidR="0075752A" w:rsidRPr="00353817" w:rsidRDefault="0075752A" w:rsidP="00DB4DE6">
            <w:pPr>
              <w:ind w:left="-15"/>
              <w:jc w:val="left"/>
              <w:rPr>
                <w:rFonts w:cs="Times New Roman"/>
              </w:rPr>
            </w:pPr>
            <w:r w:rsidRPr="00353817">
              <w:rPr>
                <w:rFonts w:cs="Times New Roman"/>
              </w:rPr>
              <w:t>Щитовые устройства</w:t>
            </w:r>
            <w:r w:rsidR="00DB4DE6">
              <w:rPr>
                <w:rFonts w:cs="Times New Roman"/>
              </w:rPr>
              <w:t>.</w:t>
            </w:r>
          </w:p>
          <w:p w14:paraId="78440579" w14:textId="77777777" w:rsidR="0075752A" w:rsidRDefault="0075752A" w:rsidP="00DB4DE6">
            <w:pPr>
              <w:ind w:left="-15"/>
              <w:jc w:val="left"/>
              <w:rPr>
                <w:rFonts w:cs="Times New Roman"/>
              </w:rPr>
            </w:pPr>
            <w:r w:rsidRPr="00353817">
              <w:rPr>
                <w:rFonts w:cs="Times New Roman"/>
              </w:rPr>
              <w:t>Силовая распределительная сеть</w:t>
            </w:r>
            <w:r w:rsidR="00DB4DE6">
              <w:rPr>
                <w:rFonts w:cs="Times New Roman"/>
              </w:rPr>
              <w:t>.</w:t>
            </w:r>
          </w:p>
          <w:p w14:paraId="6492FB2D" w14:textId="77777777" w:rsidR="00DB4DE6" w:rsidRDefault="00DB4DE6" w:rsidP="00DB4DE6">
            <w:pPr>
              <w:ind w:left="-15"/>
              <w:jc w:val="left"/>
              <w:rPr>
                <w:rFonts w:cs="Times New Roman"/>
              </w:rPr>
            </w:pPr>
            <w:r w:rsidRPr="00353817">
              <w:rPr>
                <w:rFonts w:cs="Times New Roman"/>
              </w:rPr>
              <w:t>Электроосвещение.</w:t>
            </w:r>
          </w:p>
          <w:p w14:paraId="75BACFE0" w14:textId="77777777" w:rsidR="00830092" w:rsidRPr="00353817" w:rsidRDefault="00830092" w:rsidP="00DB4DE6">
            <w:pPr>
              <w:ind w:left="-15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Освещение фасада.</w:t>
            </w:r>
          </w:p>
        </w:tc>
        <w:tc>
          <w:tcPr>
            <w:tcW w:w="5953" w:type="dxa"/>
            <w:gridSpan w:val="3"/>
          </w:tcPr>
          <w:p w14:paraId="1AC5BF1C" w14:textId="77777777" w:rsidR="0075752A" w:rsidRDefault="00420AE9" w:rsidP="00420AE9">
            <w:pPr>
              <w:rPr>
                <w:rFonts w:cs="Times New Roman"/>
                <w:lang w:eastAsia="x-none"/>
              </w:rPr>
            </w:pPr>
            <w:r w:rsidRPr="002317B5">
              <w:rPr>
                <w:rFonts w:cs="Times New Roman"/>
                <w:lang w:eastAsia="x-none"/>
              </w:rPr>
              <w:t xml:space="preserve"> </w:t>
            </w:r>
            <w:r w:rsidR="002317B5">
              <w:rPr>
                <w:rFonts w:cs="Times New Roman"/>
                <w:lang w:eastAsia="x-none"/>
              </w:rPr>
              <w:t>Разработать решения с учетом изменения планировок цокольного этажа (увеличение площади, изменения набора помещений).</w:t>
            </w:r>
          </w:p>
          <w:p w14:paraId="2F415D08" w14:textId="77777777" w:rsidR="00830092" w:rsidRDefault="00830092" w:rsidP="00420AE9">
            <w:pPr>
              <w:rPr>
                <w:rFonts w:cs="Times New Roman"/>
                <w:lang w:eastAsia="x-none"/>
              </w:rPr>
            </w:pPr>
          </w:p>
          <w:p w14:paraId="799AB6CC" w14:textId="77777777" w:rsidR="00830092" w:rsidRDefault="00830092" w:rsidP="00420AE9">
            <w:pPr>
              <w:rPr>
                <w:rFonts w:cs="Times New Roman"/>
                <w:lang w:eastAsia="x-none"/>
              </w:rPr>
            </w:pPr>
            <w:r>
              <w:rPr>
                <w:rFonts w:cs="Times New Roman"/>
                <w:lang w:eastAsia="x-none"/>
              </w:rPr>
              <w:t>Предусмотреть схему подключения здания:</w:t>
            </w:r>
          </w:p>
          <w:p w14:paraId="3F63A778" w14:textId="77777777" w:rsidR="002317B5" w:rsidRDefault="002317B5" w:rsidP="002317B5">
            <w:pPr>
              <w:rPr>
                <w:rFonts w:cs="Times New Roman"/>
                <w:lang w:eastAsia="x-none"/>
              </w:rPr>
            </w:pPr>
            <w:r w:rsidRPr="002317B5">
              <w:rPr>
                <w:rFonts w:cs="Times New Roman"/>
                <w:lang w:eastAsia="x-none"/>
              </w:rPr>
              <w:t xml:space="preserve">1. В нормальном режиме работ здание должно получать электроснабжение по двум кабельным линиям от внешних источников питания. </w:t>
            </w:r>
          </w:p>
          <w:p w14:paraId="6D1C8E11" w14:textId="77777777" w:rsidR="002317B5" w:rsidRPr="002317B5" w:rsidRDefault="002317B5" w:rsidP="002317B5">
            <w:pPr>
              <w:rPr>
                <w:rFonts w:cs="Times New Roman"/>
                <w:lang w:eastAsia="x-none"/>
              </w:rPr>
            </w:pPr>
            <w:r w:rsidRPr="002317B5">
              <w:rPr>
                <w:rFonts w:cs="Times New Roman"/>
                <w:lang w:eastAsia="x-none"/>
              </w:rPr>
              <w:lastRenderedPageBreak/>
              <w:t>2. В нормальном режиме работы первый ввод должен обеспечивать всю оргтехнику здания, т.е. розеточные группы офиса (за исключением хоз</w:t>
            </w:r>
            <w:r>
              <w:rPr>
                <w:rFonts w:cs="Times New Roman"/>
                <w:lang w:eastAsia="x-none"/>
              </w:rPr>
              <w:t xml:space="preserve">. </w:t>
            </w:r>
            <w:r w:rsidRPr="002317B5">
              <w:rPr>
                <w:rFonts w:cs="Times New Roman"/>
                <w:lang w:eastAsia="x-none"/>
              </w:rPr>
              <w:t>бытовы</w:t>
            </w:r>
            <w:r>
              <w:rPr>
                <w:rFonts w:cs="Times New Roman"/>
                <w:lang w:eastAsia="x-none"/>
              </w:rPr>
              <w:t>х</w:t>
            </w:r>
            <w:r w:rsidRPr="002317B5">
              <w:rPr>
                <w:rFonts w:cs="Times New Roman"/>
                <w:lang w:eastAsia="x-none"/>
              </w:rPr>
              <w:t xml:space="preserve"> помещени</w:t>
            </w:r>
            <w:r>
              <w:rPr>
                <w:rFonts w:cs="Times New Roman"/>
                <w:lang w:eastAsia="x-none"/>
              </w:rPr>
              <w:t>й</w:t>
            </w:r>
            <w:r w:rsidRPr="002317B5">
              <w:rPr>
                <w:rFonts w:cs="Times New Roman"/>
                <w:lang w:eastAsia="x-none"/>
              </w:rPr>
              <w:t>, кухни и столовой), а также внутреннее освещение помещений (за исключением хоз</w:t>
            </w:r>
            <w:r w:rsidR="00830092">
              <w:rPr>
                <w:rFonts w:cs="Times New Roman"/>
                <w:lang w:eastAsia="x-none"/>
              </w:rPr>
              <w:t xml:space="preserve">. </w:t>
            </w:r>
            <w:r w:rsidRPr="002317B5">
              <w:rPr>
                <w:rFonts w:cs="Times New Roman"/>
                <w:lang w:eastAsia="x-none"/>
              </w:rPr>
              <w:t>бытовы</w:t>
            </w:r>
            <w:r w:rsidR="00830092">
              <w:rPr>
                <w:rFonts w:cs="Times New Roman"/>
                <w:lang w:eastAsia="x-none"/>
              </w:rPr>
              <w:t>х</w:t>
            </w:r>
            <w:r w:rsidRPr="002317B5">
              <w:rPr>
                <w:rFonts w:cs="Times New Roman"/>
                <w:lang w:eastAsia="x-none"/>
              </w:rPr>
              <w:t xml:space="preserve"> помещения, кухни и столовой).</w:t>
            </w:r>
          </w:p>
          <w:p w14:paraId="7B831C75" w14:textId="77777777" w:rsidR="002317B5" w:rsidRPr="002317B5" w:rsidRDefault="002317B5" w:rsidP="002317B5">
            <w:pPr>
              <w:rPr>
                <w:rFonts w:cs="Times New Roman"/>
                <w:lang w:eastAsia="x-none"/>
              </w:rPr>
            </w:pPr>
            <w:r w:rsidRPr="002317B5">
              <w:rPr>
                <w:rFonts w:cs="Times New Roman"/>
                <w:lang w:eastAsia="x-none"/>
              </w:rPr>
              <w:t>3. Ко второму вводу присоединяем всё остальное: кухня, столовая, хоз</w:t>
            </w:r>
            <w:r w:rsidR="00830092">
              <w:rPr>
                <w:rFonts w:cs="Times New Roman"/>
                <w:lang w:eastAsia="x-none"/>
              </w:rPr>
              <w:t xml:space="preserve">. </w:t>
            </w:r>
            <w:r w:rsidRPr="002317B5">
              <w:rPr>
                <w:rFonts w:cs="Times New Roman"/>
                <w:lang w:eastAsia="x-none"/>
              </w:rPr>
              <w:t>бытовые помещения, освещение фасада, приточно-вытяжная вентиляция и кондиционирование, ИТП, водоподготовка при наличии.</w:t>
            </w:r>
          </w:p>
          <w:p w14:paraId="6FE79F20" w14:textId="77777777" w:rsidR="002317B5" w:rsidRPr="002317B5" w:rsidRDefault="002317B5" w:rsidP="002317B5">
            <w:pPr>
              <w:rPr>
                <w:rFonts w:cs="Times New Roman"/>
                <w:lang w:eastAsia="x-none"/>
              </w:rPr>
            </w:pPr>
            <w:r w:rsidRPr="002317B5">
              <w:rPr>
                <w:rFonts w:cs="Times New Roman"/>
                <w:lang w:eastAsia="x-none"/>
              </w:rPr>
              <w:t xml:space="preserve">4. ГРЩ должен быть с функцией АВР. </w:t>
            </w:r>
          </w:p>
          <w:p w14:paraId="23D07AC0" w14:textId="77777777" w:rsidR="002317B5" w:rsidRPr="002317B5" w:rsidRDefault="002317B5" w:rsidP="002317B5">
            <w:pPr>
              <w:rPr>
                <w:rFonts w:cs="Times New Roman"/>
                <w:lang w:eastAsia="x-none"/>
              </w:rPr>
            </w:pPr>
            <w:r w:rsidRPr="002317B5">
              <w:rPr>
                <w:rFonts w:cs="Times New Roman"/>
                <w:lang w:eastAsia="x-none"/>
              </w:rPr>
              <w:t xml:space="preserve">5. Для обеспечения бесперебойного электроснабжения для офисного оборудования и освещения (т.е. потребителей первого ввода) необходимо предусмотреть установку ДГУ с функцией АВР (наличие у Заказчика) и ИБП на время работы 30 сек. для обеспечения запуска ДГУ и плавного перехода. </w:t>
            </w:r>
          </w:p>
          <w:p w14:paraId="1001CF6D" w14:textId="77777777" w:rsidR="002317B5" w:rsidRDefault="002317B5" w:rsidP="002317B5">
            <w:pPr>
              <w:rPr>
                <w:rFonts w:cs="Times New Roman"/>
                <w:lang w:eastAsia="x-none"/>
              </w:rPr>
            </w:pPr>
            <w:r w:rsidRPr="002317B5">
              <w:rPr>
                <w:rFonts w:cs="Times New Roman"/>
                <w:lang w:eastAsia="x-none"/>
              </w:rPr>
              <w:t>6. ИБП необходимо расположить в отдельном помещении (электрощитовая на цокольном этаже). В данном помещении должно быть предусмотрено охлаждения воздуха.</w:t>
            </w:r>
          </w:p>
          <w:p w14:paraId="307F3A80" w14:textId="77777777" w:rsidR="00830092" w:rsidRPr="00353817" w:rsidRDefault="00830092" w:rsidP="008F53AD">
            <w:pPr>
              <w:rPr>
                <w:rFonts w:cs="Times New Roman"/>
                <w:lang w:eastAsia="x-none"/>
              </w:rPr>
            </w:pPr>
            <w:r w:rsidRPr="00830092">
              <w:rPr>
                <w:rFonts w:cs="Times New Roman"/>
                <w:b/>
                <w:color w:val="FF0000"/>
                <w:lang w:eastAsia="x-none"/>
              </w:rPr>
              <w:t>Освещение фасада разрабатывается сторонней организацией.</w:t>
            </w:r>
          </w:p>
        </w:tc>
      </w:tr>
      <w:tr w:rsidR="0075752A" w:rsidRPr="00353817" w14:paraId="0BA2B8A4" w14:textId="77777777" w:rsidTr="006C3FC0">
        <w:tc>
          <w:tcPr>
            <w:tcW w:w="738" w:type="dxa"/>
          </w:tcPr>
          <w:p w14:paraId="7E7B0F16" w14:textId="77777777" w:rsidR="0075752A" w:rsidRPr="00353817" w:rsidRDefault="00DB4DE6" w:rsidP="000B7B53">
            <w:pPr>
              <w:ind w:right="-5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</w:t>
            </w:r>
            <w:r w:rsidR="00164F0D" w:rsidRPr="00353817">
              <w:rPr>
                <w:rFonts w:cs="Times New Roman"/>
              </w:rPr>
              <w:t>.</w:t>
            </w:r>
            <w:r w:rsidR="00830092">
              <w:rPr>
                <w:rFonts w:cs="Times New Roman"/>
              </w:rPr>
              <w:t>8</w:t>
            </w:r>
          </w:p>
        </w:tc>
        <w:tc>
          <w:tcPr>
            <w:tcW w:w="3799" w:type="dxa"/>
            <w:shd w:val="clear" w:color="auto" w:fill="auto"/>
          </w:tcPr>
          <w:p w14:paraId="51FEABB6" w14:textId="77777777" w:rsidR="0075752A" w:rsidRPr="00353817" w:rsidRDefault="0075752A" w:rsidP="00DB4DE6">
            <w:pPr>
              <w:ind w:left="-15"/>
              <w:jc w:val="left"/>
              <w:rPr>
                <w:rFonts w:cs="Times New Roman"/>
              </w:rPr>
            </w:pPr>
            <w:r w:rsidRPr="00353817">
              <w:rPr>
                <w:rFonts w:cs="Times New Roman"/>
              </w:rPr>
              <w:t>Общие требования к установке розеток и выключателей</w:t>
            </w:r>
            <w:r w:rsidR="00DB4DE6">
              <w:rPr>
                <w:rFonts w:cs="Times New Roman"/>
              </w:rPr>
              <w:t>.</w:t>
            </w:r>
          </w:p>
        </w:tc>
        <w:tc>
          <w:tcPr>
            <w:tcW w:w="5953" w:type="dxa"/>
            <w:gridSpan w:val="3"/>
          </w:tcPr>
          <w:p w14:paraId="320E5489" w14:textId="77777777" w:rsidR="009250C5" w:rsidRPr="0097580D" w:rsidRDefault="00420AE9" w:rsidP="009250C5">
            <w:pPr>
              <w:rPr>
                <w:rFonts w:cs="Times New Roman"/>
                <w:lang w:eastAsia="x-none"/>
              </w:rPr>
            </w:pPr>
            <w:r w:rsidRPr="0097580D">
              <w:rPr>
                <w:rFonts w:cs="Times New Roman"/>
                <w:lang w:eastAsia="x-none"/>
              </w:rPr>
              <w:t xml:space="preserve"> </w:t>
            </w:r>
            <w:r w:rsidR="008F53AD" w:rsidRPr="009250C5">
              <w:rPr>
                <w:rFonts w:cs="Times New Roman"/>
                <w:lang w:eastAsia="x-none"/>
              </w:rPr>
              <w:t xml:space="preserve">Разводку </w:t>
            </w:r>
            <w:r w:rsidR="009250C5" w:rsidRPr="009250C5">
              <w:rPr>
                <w:rFonts w:cs="Times New Roman"/>
                <w:lang w:eastAsia="x-none"/>
              </w:rPr>
              <w:t xml:space="preserve">кабелей для силовых и слаботочных розеток </w:t>
            </w:r>
            <w:r w:rsidR="008F53AD" w:rsidRPr="009250C5">
              <w:rPr>
                <w:rFonts w:cs="Times New Roman"/>
                <w:lang w:eastAsia="x-none"/>
              </w:rPr>
              <w:t xml:space="preserve">предусмотреть </w:t>
            </w:r>
            <w:r w:rsidR="009250C5" w:rsidRPr="009250C5">
              <w:rPr>
                <w:rFonts w:cs="Times New Roman"/>
                <w:lang w:eastAsia="x-none"/>
              </w:rPr>
              <w:t xml:space="preserve">по стенам </w:t>
            </w:r>
            <w:r w:rsidR="009250C5" w:rsidRPr="0097580D">
              <w:rPr>
                <w:rFonts w:cs="Times New Roman"/>
                <w:lang w:eastAsia="x-none"/>
              </w:rPr>
              <w:t>проложить в штробе (в штукатурке) по стене.</w:t>
            </w:r>
          </w:p>
          <w:p w14:paraId="6ACDE96D" w14:textId="77777777" w:rsidR="0097580D" w:rsidRDefault="0097580D" w:rsidP="009250C5">
            <w:pPr>
              <w:rPr>
                <w:rFonts w:cs="Times New Roman"/>
                <w:lang w:eastAsia="x-none"/>
              </w:rPr>
            </w:pPr>
            <w:r w:rsidRPr="0097580D">
              <w:rPr>
                <w:rFonts w:cs="Times New Roman"/>
                <w:lang w:eastAsia="x-none"/>
              </w:rPr>
              <w:t>Электроарматура - шнайдер, серия атлас дизайн.</w:t>
            </w:r>
          </w:p>
          <w:p w14:paraId="7880FCBF" w14:textId="77777777" w:rsidR="0097580D" w:rsidRDefault="0097580D" w:rsidP="009250C5">
            <w:pPr>
              <w:rPr>
                <w:rFonts w:cs="Times New Roman"/>
                <w:lang w:eastAsia="x-none"/>
              </w:rPr>
            </w:pPr>
            <w:r w:rsidRPr="0097580D">
              <w:rPr>
                <w:rFonts w:cs="Times New Roman"/>
                <w:lang w:eastAsia="x-none"/>
              </w:rPr>
              <w:t xml:space="preserve">Для каждого рабочего места </w:t>
            </w:r>
            <w:r>
              <w:rPr>
                <w:rFonts w:cs="Times New Roman"/>
                <w:lang w:eastAsia="x-none"/>
              </w:rPr>
              <w:t>предусмотреть</w:t>
            </w:r>
            <w:r w:rsidRPr="0097580D">
              <w:rPr>
                <w:rFonts w:cs="Times New Roman"/>
                <w:lang w:eastAsia="x-none"/>
              </w:rPr>
              <w:t xml:space="preserve"> рамку на 5 постов с </w:t>
            </w:r>
            <w:r>
              <w:rPr>
                <w:rFonts w:cs="Times New Roman"/>
                <w:lang w:eastAsia="x-none"/>
              </w:rPr>
              <w:t xml:space="preserve">3 </w:t>
            </w:r>
            <w:r w:rsidRPr="0097580D">
              <w:rPr>
                <w:rFonts w:cs="Times New Roman"/>
                <w:lang w:eastAsia="x-none"/>
              </w:rPr>
              <w:t xml:space="preserve">силовыми и </w:t>
            </w:r>
            <w:r>
              <w:rPr>
                <w:rFonts w:cs="Times New Roman"/>
                <w:lang w:eastAsia="x-none"/>
              </w:rPr>
              <w:t xml:space="preserve">2 </w:t>
            </w:r>
            <w:r w:rsidRPr="0097580D">
              <w:rPr>
                <w:rFonts w:cs="Times New Roman"/>
                <w:lang w:eastAsia="x-none"/>
              </w:rPr>
              <w:t>слаботочными розетк</w:t>
            </w:r>
            <w:r>
              <w:rPr>
                <w:rFonts w:cs="Times New Roman"/>
                <w:lang w:eastAsia="x-none"/>
              </w:rPr>
              <w:t>а</w:t>
            </w:r>
            <w:r w:rsidRPr="0097580D">
              <w:rPr>
                <w:rFonts w:cs="Times New Roman"/>
                <w:lang w:eastAsia="x-none"/>
              </w:rPr>
              <w:t xml:space="preserve">ми. </w:t>
            </w:r>
          </w:p>
          <w:p w14:paraId="076D18DC" w14:textId="77777777" w:rsidR="0097580D" w:rsidRPr="0097580D" w:rsidRDefault="0097580D" w:rsidP="009250C5">
            <w:pPr>
              <w:rPr>
                <w:rFonts w:cs="Times New Roman"/>
                <w:lang w:eastAsia="x-none"/>
              </w:rPr>
            </w:pPr>
            <w:r>
              <w:rPr>
                <w:rFonts w:cs="Times New Roman"/>
                <w:lang w:eastAsia="x-none"/>
              </w:rPr>
              <w:t xml:space="preserve">Также предусмотреть </w:t>
            </w:r>
            <w:r w:rsidRPr="0097580D">
              <w:rPr>
                <w:rFonts w:cs="Times New Roman"/>
                <w:lang w:eastAsia="x-none"/>
              </w:rPr>
              <w:t>вывод розеток</w:t>
            </w:r>
            <w:r w:rsidR="006016D5">
              <w:rPr>
                <w:rFonts w:cs="Times New Roman"/>
                <w:lang w:eastAsia="x-none"/>
              </w:rPr>
              <w:t xml:space="preserve"> на свободных</w:t>
            </w:r>
            <w:r w:rsidR="006D72CD" w:rsidRPr="006D72CD">
              <w:rPr>
                <w:rFonts w:cs="Times New Roman"/>
                <w:lang w:eastAsia="x-none"/>
              </w:rPr>
              <w:t xml:space="preserve"> </w:t>
            </w:r>
            <w:r w:rsidR="006D72CD">
              <w:rPr>
                <w:rFonts w:cs="Times New Roman"/>
                <w:lang w:eastAsia="x-none"/>
              </w:rPr>
              <w:t>стенах</w:t>
            </w:r>
            <w:r w:rsidRPr="0097580D">
              <w:rPr>
                <w:rFonts w:cs="Times New Roman"/>
                <w:lang w:eastAsia="x-none"/>
              </w:rPr>
              <w:t>, чтобы в будущем можно было делать перестановки мебели в кабинетах </w:t>
            </w:r>
          </w:p>
          <w:p w14:paraId="7F5F71EE" w14:textId="77777777" w:rsidR="0029151F" w:rsidRPr="00353817" w:rsidRDefault="0029151F" w:rsidP="00420AE9">
            <w:pPr>
              <w:rPr>
                <w:rFonts w:cs="Times New Roman"/>
                <w:lang w:eastAsia="x-none"/>
              </w:rPr>
            </w:pPr>
          </w:p>
        </w:tc>
      </w:tr>
      <w:tr w:rsidR="0075752A" w:rsidRPr="00353817" w14:paraId="28825607" w14:textId="77777777" w:rsidTr="006C3FC0">
        <w:tc>
          <w:tcPr>
            <w:tcW w:w="738" w:type="dxa"/>
          </w:tcPr>
          <w:p w14:paraId="7C9224BF" w14:textId="77777777" w:rsidR="0075752A" w:rsidRPr="00353817" w:rsidRDefault="00DB4DE6" w:rsidP="000B7B53">
            <w:pPr>
              <w:ind w:right="-5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164F0D" w:rsidRPr="00353817">
              <w:rPr>
                <w:rFonts w:cs="Times New Roman"/>
              </w:rPr>
              <w:t>.</w:t>
            </w:r>
            <w:r w:rsidR="00830092">
              <w:rPr>
                <w:rFonts w:cs="Times New Roman"/>
              </w:rPr>
              <w:t>9</w:t>
            </w:r>
          </w:p>
        </w:tc>
        <w:tc>
          <w:tcPr>
            <w:tcW w:w="3799" w:type="dxa"/>
            <w:shd w:val="clear" w:color="auto" w:fill="auto"/>
          </w:tcPr>
          <w:p w14:paraId="0D98A3EF" w14:textId="77777777" w:rsidR="0075752A" w:rsidRPr="00353817" w:rsidRDefault="0075752A" w:rsidP="00DB4DE6">
            <w:pPr>
              <w:ind w:left="-15"/>
              <w:jc w:val="left"/>
              <w:rPr>
                <w:rFonts w:cs="Times New Roman"/>
              </w:rPr>
            </w:pPr>
            <w:r w:rsidRPr="00353817">
              <w:rPr>
                <w:rFonts w:cs="Times New Roman"/>
              </w:rPr>
              <w:t>Структурированные кабельные сети</w:t>
            </w:r>
          </w:p>
        </w:tc>
        <w:tc>
          <w:tcPr>
            <w:tcW w:w="5953" w:type="dxa"/>
            <w:gridSpan w:val="3"/>
          </w:tcPr>
          <w:p w14:paraId="33D5B4B5" w14:textId="77777777" w:rsidR="0075752A" w:rsidRPr="00353817" w:rsidRDefault="002317B5" w:rsidP="00420AE9">
            <w:pPr>
              <w:rPr>
                <w:rFonts w:cs="Times New Roman"/>
                <w:lang w:eastAsia="x-none"/>
              </w:rPr>
            </w:pPr>
            <w:r>
              <w:rPr>
                <w:rFonts w:cs="Times New Roman"/>
                <w:lang w:eastAsia="x-none"/>
              </w:rPr>
              <w:t>Разработать решения с учетом изменения планировок цокольного этажа (увеличение площади, изменения набора помещений).</w:t>
            </w:r>
          </w:p>
        </w:tc>
      </w:tr>
      <w:tr w:rsidR="0075752A" w:rsidRPr="00353817" w14:paraId="3D679C3B" w14:textId="77777777" w:rsidTr="006C3FC0">
        <w:tc>
          <w:tcPr>
            <w:tcW w:w="738" w:type="dxa"/>
          </w:tcPr>
          <w:p w14:paraId="2B2B0EF4" w14:textId="77777777" w:rsidR="0075752A" w:rsidRPr="00353817" w:rsidRDefault="00DB4DE6" w:rsidP="000B7B53">
            <w:pPr>
              <w:ind w:right="-5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5D11E5">
              <w:rPr>
                <w:rFonts w:cs="Times New Roman"/>
              </w:rPr>
              <w:t>.</w:t>
            </w:r>
            <w:r w:rsidR="00830092">
              <w:rPr>
                <w:rFonts w:cs="Times New Roman"/>
              </w:rPr>
              <w:t>10</w:t>
            </w:r>
          </w:p>
        </w:tc>
        <w:tc>
          <w:tcPr>
            <w:tcW w:w="3799" w:type="dxa"/>
            <w:shd w:val="clear" w:color="auto" w:fill="auto"/>
          </w:tcPr>
          <w:p w14:paraId="2DE97A43" w14:textId="77777777" w:rsidR="0075752A" w:rsidRDefault="005D11E5" w:rsidP="00DB4DE6">
            <w:pPr>
              <w:ind w:left="-15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Индивидуальный тепловой пункт</w:t>
            </w:r>
            <w:r w:rsidR="00DB4DE6">
              <w:rPr>
                <w:rFonts w:cs="Times New Roman"/>
              </w:rPr>
              <w:t xml:space="preserve"> (ИТП)</w:t>
            </w:r>
            <w:r>
              <w:rPr>
                <w:rFonts w:cs="Times New Roman"/>
              </w:rPr>
              <w:t>.</w:t>
            </w:r>
          </w:p>
          <w:p w14:paraId="71042B16" w14:textId="77777777" w:rsidR="003113B9" w:rsidRPr="00353817" w:rsidRDefault="003113B9" w:rsidP="00DB4DE6">
            <w:pPr>
              <w:ind w:left="-15"/>
              <w:jc w:val="left"/>
              <w:rPr>
                <w:rFonts w:cs="Times New Roman"/>
              </w:rPr>
            </w:pPr>
          </w:p>
        </w:tc>
        <w:tc>
          <w:tcPr>
            <w:tcW w:w="5953" w:type="dxa"/>
            <w:gridSpan w:val="3"/>
          </w:tcPr>
          <w:p w14:paraId="47F5E786" w14:textId="77777777" w:rsidR="0075752A" w:rsidRDefault="00DB4DE6" w:rsidP="0075752A">
            <w:pPr>
              <w:rPr>
                <w:rFonts w:cs="Times New Roman"/>
                <w:lang w:eastAsia="x-none"/>
              </w:rPr>
            </w:pPr>
            <w:r>
              <w:rPr>
                <w:rFonts w:cs="Times New Roman"/>
                <w:lang w:eastAsia="x-none"/>
              </w:rPr>
              <w:t>Проект ИТП разрабатывается сторонней организацией.</w:t>
            </w:r>
          </w:p>
          <w:p w14:paraId="3FBFD553" w14:textId="77777777" w:rsidR="003113B9" w:rsidRPr="00353817" w:rsidRDefault="003113B9" w:rsidP="0075752A">
            <w:pPr>
              <w:rPr>
                <w:rFonts w:cs="Times New Roman"/>
                <w:lang w:eastAsia="x-none"/>
              </w:rPr>
            </w:pPr>
          </w:p>
        </w:tc>
      </w:tr>
      <w:tr w:rsidR="009633FC" w:rsidRPr="00353817" w14:paraId="6CDF3C9F" w14:textId="77777777" w:rsidTr="006C3FC0">
        <w:tc>
          <w:tcPr>
            <w:tcW w:w="738" w:type="dxa"/>
          </w:tcPr>
          <w:p w14:paraId="4AE15D6C" w14:textId="77777777" w:rsidR="009633FC" w:rsidRDefault="009633FC" w:rsidP="000B7B53">
            <w:pPr>
              <w:ind w:right="-5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2.11</w:t>
            </w:r>
          </w:p>
        </w:tc>
        <w:tc>
          <w:tcPr>
            <w:tcW w:w="3799" w:type="dxa"/>
            <w:shd w:val="clear" w:color="auto" w:fill="auto"/>
          </w:tcPr>
          <w:p w14:paraId="42C9D7D8" w14:textId="77777777" w:rsidR="009633FC" w:rsidRDefault="009633FC" w:rsidP="00DB4DE6">
            <w:pPr>
              <w:ind w:left="-15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Обязательные приложения к данному техническому заданию</w:t>
            </w:r>
          </w:p>
        </w:tc>
        <w:tc>
          <w:tcPr>
            <w:tcW w:w="5953" w:type="dxa"/>
            <w:gridSpan w:val="3"/>
          </w:tcPr>
          <w:p w14:paraId="546A4A9D" w14:textId="77777777" w:rsidR="009633FC" w:rsidRDefault="009633FC" w:rsidP="0075752A">
            <w:pPr>
              <w:rPr>
                <w:rFonts w:cs="Times New Roman"/>
                <w:lang w:eastAsia="x-none"/>
              </w:rPr>
            </w:pPr>
            <w:r>
              <w:rPr>
                <w:rFonts w:cs="Times New Roman"/>
                <w:lang w:eastAsia="x-none"/>
              </w:rPr>
              <w:t>Приложение №1. Колористические решения.</w:t>
            </w:r>
          </w:p>
          <w:p w14:paraId="0CBD5E60" w14:textId="77777777" w:rsidR="009633FC" w:rsidRDefault="009633FC" w:rsidP="0075752A">
            <w:pPr>
              <w:rPr>
                <w:rFonts w:cs="Times New Roman"/>
                <w:lang w:eastAsia="x-none"/>
              </w:rPr>
            </w:pPr>
            <w:r>
              <w:rPr>
                <w:rFonts w:cs="Times New Roman"/>
                <w:lang w:eastAsia="x-none"/>
              </w:rPr>
              <w:t xml:space="preserve">Приложение №2. </w:t>
            </w:r>
            <w:r w:rsidRPr="009633FC">
              <w:rPr>
                <w:rFonts w:cs="Times New Roman"/>
                <w:lang w:eastAsia="x-none"/>
              </w:rPr>
              <w:t>Вендорный лист основных материалов и инженерных решений</w:t>
            </w:r>
            <w:r>
              <w:rPr>
                <w:rFonts w:cs="Times New Roman"/>
                <w:lang w:eastAsia="x-none"/>
              </w:rPr>
              <w:t>.</w:t>
            </w:r>
          </w:p>
          <w:p w14:paraId="57DA4D95" w14:textId="77777777" w:rsidR="009633FC" w:rsidRPr="009633FC" w:rsidRDefault="009633FC" w:rsidP="0075752A">
            <w:pPr>
              <w:rPr>
                <w:rFonts w:cs="Times New Roman"/>
                <w:lang w:eastAsia="x-none"/>
              </w:rPr>
            </w:pPr>
            <w:r>
              <w:rPr>
                <w:rFonts w:cs="Times New Roman"/>
                <w:lang w:eastAsia="x-none"/>
              </w:rPr>
              <w:t>Приложение №3. Эскизные планировки цокольного, первого и второго этажей.</w:t>
            </w:r>
          </w:p>
        </w:tc>
      </w:tr>
      <w:tr w:rsidR="00661957" w:rsidRPr="00DE37DC" w14:paraId="448C28EA" w14:textId="77777777" w:rsidTr="006C3F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05" w:type="dxa"/>
          <w:wAfter w:w="430" w:type="dxa"/>
        </w:trPr>
        <w:tc>
          <w:tcPr>
            <w:tcW w:w="4674" w:type="dxa"/>
            <w:gridSpan w:val="2"/>
          </w:tcPr>
          <w:p w14:paraId="4B258464" w14:textId="77777777" w:rsidR="00661957" w:rsidRPr="00353817" w:rsidRDefault="00661957" w:rsidP="00FA1FA2">
            <w:pPr>
              <w:pStyle w:val="ConsPlusNormal"/>
              <w:tabs>
                <w:tab w:val="left" w:pos="284"/>
              </w:tabs>
              <w:ind w:firstLine="0"/>
              <w:jc w:val="both"/>
              <w:rPr>
                <w:rFonts w:ascii="Times New Roman" w:hAnsi="Times New Roman" w:cs="Times New Roman"/>
                <w:b/>
                <w:spacing w:val="-4"/>
                <w:sz w:val="22"/>
                <w:szCs w:val="22"/>
              </w:rPr>
            </w:pPr>
          </w:p>
        </w:tc>
        <w:tc>
          <w:tcPr>
            <w:tcW w:w="4681" w:type="dxa"/>
          </w:tcPr>
          <w:p w14:paraId="7954C811" w14:textId="77777777" w:rsidR="00661957" w:rsidRPr="00353817" w:rsidRDefault="00661957" w:rsidP="00661957">
            <w:pPr>
              <w:keepNext/>
              <w:widowControl w:val="0"/>
              <w:numPr>
                <w:ilvl w:val="0"/>
                <w:numId w:val="7"/>
              </w:numPr>
              <w:outlineLvl w:val="0"/>
              <w:rPr>
                <w:rFonts w:eastAsia="Calibri" w:cs="Times New Roman"/>
                <w:b/>
                <w:szCs w:val="22"/>
              </w:rPr>
            </w:pPr>
          </w:p>
        </w:tc>
      </w:tr>
    </w:tbl>
    <w:p w14:paraId="500A72D9" w14:textId="77777777" w:rsidR="00BC2F8B" w:rsidRPr="00DE37DC" w:rsidRDefault="00BC2F8B">
      <w:pPr>
        <w:ind w:firstLine="0"/>
        <w:rPr>
          <w:rFonts w:cs="Times New Roman"/>
          <w:bCs/>
        </w:rPr>
      </w:pPr>
    </w:p>
    <w:sectPr w:rsidR="00BC2F8B" w:rsidRPr="00DE37DC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134" w:right="850" w:bottom="1134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C40A2" w14:textId="77777777" w:rsidR="00663F19" w:rsidRDefault="00663F19">
      <w:pPr>
        <w:spacing w:line="240" w:lineRule="auto"/>
      </w:pPr>
      <w:r>
        <w:separator/>
      </w:r>
    </w:p>
  </w:endnote>
  <w:endnote w:type="continuationSeparator" w:id="0">
    <w:p w14:paraId="0137F7B8" w14:textId="77777777" w:rsidR="00663F19" w:rsidRDefault="00663F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PT Sans">
    <w:altName w:val="Cambria"/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6855927"/>
      <w:docPartObj>
        <w:docPartGallery w:val="Page Numbers (Bottom of Page)"/>
        <w:docPartUnique/>
      </w:docPartObj>
    </w:sdtPr>
    <w:sdtEndPr/>
    <w:sdtContent>
      <w:p w14:paraId="08B1C6E6" w14:textId="77777777" w:rsidR="00F25BE9" w:rsidRDefault="00661957">
        <w:pPr>
          <w:pStyle w:val="af3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>PAGE</w:instrText>
        </w:r>
        <w:r>
          <w:rPr>
            <w:rStyle w:val="a9"/>
          </w:rPr>
          <w:fldChar w:fldCharType="separate"/>
        </w:r>
        <w:r>
          <w:rPr>
            <w:rStyle w:val="a9"/>
          </w:rPr>
          <w:t>0</w:t>
        </w:r>
        <w:r>
          <w:rPr>
            <w:rStyle w:val="a9"/>
          </w:rPr>
          <w:fldChar w:fldCharType="end"/>
        </w:r>
      </w:p>
    </w:sdtContent>
  </w:sdt>
  <w:p w14:paraId="27281E94" w14:textId="77777777" w:rsidR="00F25BE9" w:rsidRDefault="00F25BE9">
    <w:pPr>
      <w:pStyle w:val="af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6543154"/>
      <w:docPartObj>
        <w:docPartGallery w:val="Page Numbers (Bottom of Page)"/>
        <w:docPartUnique/>
      </w:docPartObj>
    </w:sdtPr>
    <w:sdtEndPr/>
    <w:sdtContent>
      <w:p w14:paraId="641DB810" w14:textId="77777777" w:rsidR="00F25BE9" w:rsidRDefault="00661957">
        <w:pPr>
          <w:pStyle w:val="af3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>PAGE</w:instrText>
        </w:r>
        <w:r>
          <w:rPr>
            <w:rStyle w:val="a9"/>
          </w:rPr>
          <w:fldChar w:fldCharType="separate"/>
        </w:r>
        <w:r w:rsidR="00664CDA">
          <w:rPr>
            <w:rStyle w:val="a9"/>
            <w:noProof/>
          </w:rPr>
          <w:t>6</w:t>
        </w:r>
        <w:r>
          <w:rPr>
            <w:rStyle w:val="a9"/>
          </w:rPr>
          <w:fldChar w:fldCharType="end"/>
        </w:r>
      </w:p>
    </w:sdtContent>
  </w:sdt>
  <w:p w14:paraId="632B27C2" w14:textId="77777777" w:rsidR="00F25BE9" w:rsidRDefault="00F25BE9">
    <w:pPr>
      <w:pStyle w:val="af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5726082"/>
      <w:docPartObj>
        <w:docPartGallery w:val="Page Numbers (Bottom of Page)"/>
        <w:docPartUnique/>
      </w:docPartObj>
    </w:sdtPr>
    <w:sdtEndPr/>
    <w:sdtContent>
      <w:p w14:paraId="08DC587E" w14:textId="77777777" w:rsidR="00F25BE9" w:rsidRDefault="00661957">
        <w:pPr>
          <w:pStyle w:val="af3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>PAGE</w:instrText>
        </w:r>
        <w:r>
          <w:rPr>
            <w:rStyle w:val="a9"/>
          </w:rPr>
          <w:fldChar w:fldCharType="separate"/>
        </w:r>
        <w:r>
          <w:rPr>
            <w:rStyle w:val="a9"/>
          </w:rPr>
          <w:t>3</w:t>
        </w:r>
        <w:r>
          <w:rPr>
            <w:rStyle w:val="a9"/>
          </w:rPr>
          <w:fldChar w:fldCharType="end"/>
        </w:r>
      </w:p>
    </w:sdtContent>
  </w:sdt>
  <w:p w14:paraId="083B8576" w14:textId="77777777" w:rsidR="00F25BE9" w:rsidRDefault="00F25BE9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DA3E6" w14:textId="77777777" w:rsidR="00663F19" w:rsidRDefault="00663F19">
      <w:pPr>
        <w:spacing w:line="240" w:lineRule="auto"/>
      </w:pPr>
      <w:r>
        <w:separator/>
      </w:r>
    </w:p>
  </w:footnote>
  <w:footnote w:type="continuationSeparator" w:id="0">
    <w:p w14:paraId="51BC9035" w14:textId="77777777" w:rsidR="00663F19" w:rsidRDefault="00663F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778" w14:textId="77777777" w:rsidR="00F25BE9" w:rsidRDefault="00F25BE9">
    <w:pPr>
      <w:pStyle w:val="af2"/>
      <w:jc w:val="right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10E52"/>
    <w:multiLevelType w:val="multilevel"/>
    <w:tmpl w:val="10866C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eastAsia="Calibri"/>
        <w:b/>
        <w:sz w:val="22"/>
        <w:szCs w:val="22"/>
        <w:lang w:eastAsia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C275E7"/>
    <w:multiLevelType w:val="hybridMultilevel"/>
    <w:tmpl w:val="4D16CDCA"/>
    <w:lvl w:ilvl="0" w:tplc="77E4C77A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 w15:restartNumberingAfterBreak="0">
    <w:nsid w:val="3C5678B3"/>
    <w:multiLevelType w:val="multilevel"/>
    <w:tmpl w:val="8B666B8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4626CEA"/>
    <w:multiLevelType w:val="multilevel"/>
    <w:tmpl w:val="271A9C7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57E0F59"/>
    <w:multiLevelType w:val="multilevel"/>
    <w:tmpl w:val="15827638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i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8297698"/>
    <w:multiLevelType w:val="multilevel"/>
    <w:tmpl w:val="FB5475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9BC5B24"/>
    <w:multiLevelType w:val="multilevel"/>
    <w:tmpl w:val="8B9EB15C"/>
    <w:lvl w:ilvl="0">
      <w:start w:val="1"/>
      <w:numFmt w:val="bullet"/>
      <w:lvlText w:val=""/>
      <w:lvlJc w:val="left"/>
      <w:pPr>
        <w:tabs>
          <w:tab w:val="num" w:pos="0"/>
        </w:tabs>
        <w:ind w:left="502" w:hanging="360"/>
      </w:pPr>
      <w:rPr>
        <w:rFonts w:ascii="Symbol" w:hAnsi="Symbol" w:cs="Symbol" w:hint="default"/>
        <w:i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2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194D52"/>
    <w:multiLevelType w:val="multilevel"/>
    <w:tmpl w:val="100C06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eastAsia="Calibri"/>
        <w:b/>
        <w:sz w:val="22"/>
        <w:szCs w:val="22"/>
        <w:lang w:eastAsia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E4076CB"/>
    <w:multiLevelType w:val="hybridMultilevel"/>
    <w:tmpl w:val="4372EF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E22086"/>
    <w:multiLevelType w:val="multilevel"/>
    <w:tmpl w:val="EF008F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7DE20DCE"/>
    <w:multiLevelType w:val="multilevel"/>
    <w:tmpl w:val="9ED284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eastAsia="Calibri"/>
        <w:b/>
        <w:sz w:val="22"/>
        <w:szCs w:val="22"/>
        <w:lang w:eastAsia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62760368">
    <w:abstractNumId w:val="6"/>
  </w:num>
  <w:num w:numId="2" w16cid:durableId="1056010353">
    <w:abstractNumId w:val="4"/>
  </w:num>
  <w:num w:numId="3" w16cid:durableId="1304851559">
    <w:abstractNumId w:val="5"/>
  </w:num>
  <w:num w:numId="4" w16cid:durableId="514539146">
    <w:abstractNumId w:val="10"/>
  </w:num>
  <w:num w:numId="5" w16cid:durableId="903565043">
    <w:abstractNumId w:val="9"/>
  </w:num>
  <w:num w:numId="6" w16cid:durableId="12884691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55141903">
    <w:abstractNumId w:val="7"/>
  </w:num>
  <w:num w:numId="8" w16cid:durableId="1708145472">
    <w:abstractNumId w:val="1"/>
  </w:num>
  <w:num w:numId="9" w16cid:durableId="1503427046">
    <w:abstractNumId w:val="2"/>
  </w:num>
  <w:num w:numId="10" w16cid:durableId="1239055464">
    <w:abstractNumId w:val="3"/>
  </w:num>
  <w:num w:numId="11" w16cid:durableId="8432786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BE9"/>
    <w:rsid w:val="0000770F"/>
    <w:rsid w:val="00025499"/>
    <w:rsid w:val="00096363"/>
    <w:rsid w:val="000B7B53"/>
    <w:rsid w:val="000C170B"/>
    <w:rsid w:val="00123D9B"/>
    <w:rsid w:val="00164F0D"/>
    <w:rsid w:val="00165194"/>
    <w:rsid w:val="002317B5"/>
    <w:rsid w:val="0029151F"/>
    <w:rsid w:val="002A34CA"/>
    <w:rsid w:val="002D2459"/>
    <w:rsid w:val="002D3591"/>
    <w:rsid w:val="003113B9"/>
    <w:rsid w:val="00320D56"/>
    <w:rsid w:val="00353817"/>
    <w:rsid w:val="00354E81"/>
    <w:rsid w:val="003A438D"/>
    <w:rsid w:val="00420AE9"/>
    <w:rsid w:val="004A0965"/>
    <w:rsid w:val="004D30CB"/>
    <w:rsid w:val="0055384D"/>
    <w:rsid w:val="00575572"/>
    <w:rsid w:val="0059512B"/>
    <w:rsid w:val="005D11E5"/>
    <w:rsid w:val="005D3EFF"/>
    <w:rsid w:val="005E01B8"/>
    <w:rsid w:val="006016D5"/>
    <w:rsid w:val="00661957"/>
    <w:rsid w:val="00663F19"/>
    <w:rsid w:val="00664CDA"/>
    <w:rsid w:val="00664EDE"/>
    <w:rsid w:val="00672489"/>
    <w:rsid w:val="006C3FC0"/>
    <w:rsid w:val="006D72CD"/>
    <w:rsid w:val="007023CB"/>
    <w:rsid w:val="0075752A"/>
    <w:rsid w:val="00760BB0"/>
    <w:rsid w:val="007955DD"/>
    <w:rsid w:val="007B3C26"/>
    <w:rsid w:val="00830092"/>
    <w:rsid w:val="008B00F9"/>
    <w:rsid w:val="008F53AD"/>
    <w:rsid w:val="009250C5"/>
    <w:rsid w:val="00947D2F"/>
    <w:rsid w:val="009633FC"/>
    <w:rsid w:val="0097580D"/>
    <w:rsid w:val="00986F8E"/>
    <w:rsid w:val="009E3377"/>
    <w:rsid w:val="00A10961"/>
    <w:rsid w:val="00A45D8C"/>
    <w:rsid w:val="00A6454F"/>
    <w:rsid w:val="00A85BCB"/>
    <w:rsid w:val="00AB36C1"/>
    <w:rsid w:val="00B42100"/>
    <w:rsid w:val="00B600EA"/>
    <w:rsid w:val="00BC2F8B"/>
    <w:rsid w:val="00BE21ED"/>
    <w:rsid w:val="00C003EC"/>
    <w:rsid w:val="00C14E1E"/>
    <w:rsid w:val="00C4017F"/>
    <w:rsid w:val="00C463F4"/>
    <w:rsid w:val="00C67121"/>
    <w:rsid w:val="00D77E46"/>
    <w:rsid w:val="00DB4DE6"/>
    <w:rsid w:val="00DE37DC"/>
    <w:rsid w:val="00E06694"/>
    <w:rsid w:val="00E2407C"/>
    <w:rsid w:val="00E33CAE"/>
    <w:rsid w:val="00E470C3"/>
    <w:rsid w:val="00E7441D"/>
    <w:rsid w:val="00E9050D"/>
    <w:rsid w:val="00F0635B"/>
    <w:rsid w:val="00F25BE9"/>
    <w:rsid w:val="00F426E2"/>
    <w:rsid w:val="00F81D10"/>
    <w:rsid w:val="00FC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2C171"/>
  <w15:docId w15:val="{7E0348FA-F4D9-409C-A2CF-EF32639AF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092"/>
    <w:pPr>
      <w:spacing w:line="252" w:lineRule="auto"/>
      <w:ind w:firstLine="454"/>
      <w:jc w:val="both"/>
    </w:pPr>
    <w:rPr>
      <w:rFonts w:ascii="Times New Roman" w:hAnsi="Times New Roman"/>
      <w:sz w:val="22"/>
    </w:rPr>
  </w:style>
  <w:style w:type="paragraph" w:styleId="1">
    <w:name w:val="heading 1"/>
    <w:basedOn w:val="a"/>
    <w:next w:val="a"/>
    <w:link w:val="10"/>
    <w:qFormat/>
    <w:rsid w:val="004C192A"/>
    <w:pPr>
      <w:keepNext/>
      <w:spacing w:line="240" w:lineRule="auto"/>
      <w:ind w:firstLine="0"/>
      <w:jc w:val="left"/>
      <w:outlineLvl w:val="0"/>
    </w:pPr>
    <w:rPr>
      <w:rFonts w:eastAsia="Times New Roman" w:cs="Times New Roman"/>
      <w:b/>
      <w:bCs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FC388C"/>
  </w:style>
  <w:style w:type="character" w:customStyle="1" w:styleId="a4">
    <w:name w:val="Нижний колонтитул Знак"/>
    <w:basedOn w:val="a0"/>
    <w:uiPriority w:val="99"/>
    <w:qFormat/>
    <w:rsid w:val="00FC388C"/>
  </w:style>
  <w:style w:type="character" w:styleId="a5">
    <w:name w:val="annotation reference"/>
    <w:basedOn w:val="a0"/>
    <w:uiPriority w:val="99"/>
    <w:semiHidden/>
    <w:unhideWhenUsed/>
    <w:qFormat/>
    <w:rsid w:val="001A127F"/>
    <w:rPr>
      <w:sz w:val="16"/>
      <w:szCs w:val="16"/>
    </w:rPr>
  </w:style>
  <w:style w:type="character" w:customStyle="1" w:styleId="a6">
    <w:name w:val="Текст примечания Знак"/>
    <w:basedOn w:val="a0"/>
    <w:uiPriority w:val="99"/>
    <w:qFormat/>
    <w:rsid w:val="001A127F"/>
    <w:rPr>
      <w:rFonts w:ascii="Times New Roman" w:hAnsi="Times New Roman"/>
      <w:sz w:val="20"/>
      <w:szCs w:val="20"/>
    </w:rPr>
  </w:style>
  <w:style w:type="character" w:customStyle="1" w:styleId="a7">
    <w:name w:val="Тема примечания Знак"/>
    <w:basedOn w:val="a6"/>
    <w:uiPriority w:val="99"/>
    <w:semiHidden/>
    <w:qFormat/>
    <w:rsid w:val="001A127F"/>
    <w:rPr>
      <w:rFonts w:ascii="Times New Roman" w:hAnsi="Times New Roman"/>
      <w:b/>
      <w:bCs/>
      <w:sz w:val="20"/>
      <w:szCs w:val="20"/>
    </w:rPr>
  </w:style>
  <w:style w:type="character" w:customStyle="1" w:styleId="a8">
    <w:name w:val="Текст выноски Знак"/>
    <w:basedOn w:val="a0"/>
    <w:uiPriority w:val="99"/>
    <w:semiHidden/>
    <w:qFormat/>
    <w:rsid w:val="001A127F"/>
    <w:rPr>
      <w:rFonts w:ascii="Times New Roman" w:hAnsi="Times New Roman" w:cs="Times New Roman"/>
      <w:sz w:val="18"/>
      <w:szCs w:val="18"/>
    </w:rPr>
  </w:style>
  <w:style w:type="character" w:styleId="a9">
    <w:name w:val="page number"/>
    <w:basedOn w:val="a0"/>
    <w:uiPriority w:val="99"/>
    <w:semiHidden/>
    <w:unhideWhenUsed/>
    <w:qFormat/>
    <w:rsid w:val="009A011F"/>
  </w:style>
  <w:style w:type="character" w:customStyle="1" w:styleId="MPStamp">
    <w:name w:val="MP.Stamp Знак"/>
    <w:basedOn w:val="a0"/>
    <w:qFormat/>
    <w:rsid w:val="00FE7FAD"/>
    <w:rPr>
      <w:rFonts w:ascii="ISOCPEUR" w:eastAsia="Times New Roman" w:hAnsi="ISOCPEUR" w:cs="Times New Roman"/>
      <w:lang w:eastAsia="ru-RU"/>
    </w:rPr>
  </w:style>
  <w:style w:type="character" w:customStyle="1" w:styleId="MPText">
    <w:name w:val="MP.Text Знак"/>
    <w:basedOn w:val="a0"/>
    <w:qFormat/>
    <w:rsid w:val="00FE7FAD"/>
    <w:rPr>
      <w:rFonts w:ascii="ISOCPEUR" w:eastAsia="Times New Roman" w:hAnsi="ISOCPEUR" w:cs="Times New Roman"/>
      <w:szCs w:val="20"/>
      <w:lang w:eastAsia="ru-RU"/>
    </w:rPr>
  </w:style>
  <w:style w:type="character" w:customStyle="1" w:styleId="10">
    <w:name w:val="Заголовок 1 Знак"/>
    <w:basedOn w:val="a0"/>
    <w:link w:val="1"/>
    <w:qFormat/>
    <w:rsid w:val="004C192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PEX">
    <w:name w:val="APEX Обычный текст Знак"/>
    <w:qFormat/>
    <w:rsid w:val="004C192A"/>
    <w:rPr>
      <w:rFonts w:ascii="PT Sans" w:eastAsia="Times New Roman" w:hAnsi="PT Sans" w:cs="Times New Roman"/>
      <w:bCs/>
      <w:sz w:val="22"/>
      <w:szCs w:val="22"/>
      <w:lang w:eastAsia="de-DE"/>
    </w:rPr>
  </w:style>
  <w:style w:type="character" w:customStyle="1" w:styleId="aa">
    <w:name w:val="Абзац списка Знак"/>
    <w:uiPriority w:val="34"/>
    <w:qFormat/>
    <w:locked/>
    <w:rsid w:val="002D64A8"/>
    <w:rPr>
      <w:rFonts w:ascii="Times New Roman" w:hAnsi="Times New Roman"/>
      <w:sz w:val="22"/>
    </w:rPr>
  </w:style>
  <w:style w:type="character" w:styleId="ab">
    <w:name w:val="Strong"/>
    <w:basedOn w:val="a0"/>
    <w:uiPriority w:val="22"/>
    <w:qFormat/>
    <w:rsid w:val="008A7E52"/>
    <w:rPr>
      <w:b/>
      <w:bCs/>
    </w:rPr>
  </w:style>
  <w:style w:type="character" w:customStyle="1" w:styleId="WW8Num2z0">
    <w:name w:val="WW8Num2z0"/>
    <w:qFormat/>
    <w:rPr>
      <w:rFonts w:eastAsia="Calibri"/>
      <w:b/>
      <w:sz w:val="22"/>
      <w:szCs w:val="22"/>
      <w:lang w:eastAsia="ar-SA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paragraph" w:styleId="ac">
    <w:name w:val="Title"/>
    <w:basedOn w:val="a"/>
    <w:next w:val="ad"/>
    <w:qFormat/>
    <w:pPr>
      <w:keepNext/>
      <w:spacing w:before="240" w:after="120"/>
    </w:pPr>
    <w:rPr>
      <w:rFonts w:ascii="Calibri Light" w:eastAsia="Microsoft YaHei" w:hAnsi="Calibri Light" w:cs="Arial Unicode MS"/>
      <w:sz w:val="28"/>
      <w:szCs w:val="28"/>
    </w:rPr>
  </w:style>
  <w:style w:type="paragraph" w:styleId="ad">
    <w:name w:val="Body Text"/>
    <w:basedOn w:val="a"/>
    <w:pPr>
      <w:spacing w:after="140" w:line="276" w:lineRule="auto"/>
    </w:pPr>
  </w:style>
  <w:style w:type="paragraph" w:styleId="ae">
    <w:name w:val="List"/>
    <w:basedOn w:val="ad"/>
    <w:rPr>
      <w:rFonts w:ascii="Calibri" w:hAnsi="Calibri" w:cs="Arial Unicode M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ascii="Calibri" w:hAnsi="Calibri" w:cs="Arial Unicode MS"/>
      <w:i/>
      <w:iCs/>
      <w:sz w:val="24"/>
    </w:rPr>
  </w:style>
  <w:style w:type="paragraph" w:styleId="af0">
    <w:name w:val="index heading"/>
    <w:basedOn w:val="a"/>
    <w:qFormat/>
    <w:pPr>
      <w:suppressLineNumbers/>
    </w:pPr>
    <w:rPr>
      <w:rFonts w:ascii="Calibri" w:hAnsi="Calibri" w:cs="Arial Unicode MS"/>
    </w:r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  <w:unhideWhenUsed/>
    <w:rsid w:val="00FC388C"/>
    <w:pPr>
      <w:tabs>
        <w:tab w:val="center" w:pos="4677"/>
        <w:tab w:val="right" w:pos="9355"/>
      </w:tabs>
    </w:pPr>
  </w:style>
  <w:style w:type="paragraph" w:styleId="af3">
    <w:name w:val="footer"/>
    <w:basedOn w:val="a"/>
    <w:uiPriority w:val="99"/>
    <w:unhideWhenUsed/>
    <w:rsid w:val="00FC388C"/>
    <w:pPr>
      <w:tabs>
        <w:tab w:val="center" w:pos="4677"/>
        <w:tab w:val="right" w:pos="9355"/>
      </w:tabs>
    </w:pPr>
  </w:style>
  <w:style w:type="paragraph" w:styleId="af4">
    <w:name w:val="annotation text"/>
    <w:basedOn w:val="a"/>
    <w:uiPriority w:val="99"/>
    <w:unhideWhenUsed/>
    <w:qFormat/>
    <w:rsid w:val="001A127F"/>
    <w:rPr>
      <w:sz w:val="20"/>
      <w:szCs w:val="20"/>
    </w:rPr>
  </w:style>
  <w:style w:type="paragraph" w:styleId="af5">
    <w:name w:val="annotation subject"/>
    <w:basedOn w:val="af4"/>
    <w:next w:val="af4"/>
    <w:uiPriority w:val="99"/>
    <w:semiHidden/>
    <w:unhideWhenUsed/>
    <w:qFormat/>
    <w:rsid w:val="001A127F"/>
    <w:rPr>
      <w:b/>
      <w:bCs/>
    </w:rPr>
  </w:style>
  <w:style w:type="paragraph" w:styleId="af6">
    <w:name w:val="Balloon Text"/>
    <w:basedOn w:val="a"/>
    <w:uiPriority w:val="99"/>
    <w:semiHidden/>
    <w:unhideWhenUsed/>
    <w:qFormat/>
    <w:rsid w:val="001A127F"/>
    <w:rPr>
      <w:rFonts w:cs="Times New Roman"/>
      <w:sz w:val="18"/>
      <w:szCs w:val="18"/>
    </w:rPr>
  </w:style>
  <w:style w:type="paragraph" w:styleId="af7">
    <w:name w:val="List Paragraph"/>
    <w:aliases w:val="Заголовок_3,Подпись рисунка,ПКФ Список,Абзац списка5"/>
    <w:basedOn w:val="a"/>
    <w:uiPriority w:val="34"/>
    <w:qFormat/>
    <w:pPr>
      <w:widowControl w:val="0"/>
      <w:ind w:left="708" w:firstLine="0"/>
    </w:pPr>
  </w:style>
  <w:style w:type="paragraph" w:styleId="af8">
    <w:name w:val="Revision"/>
    <w:uiPriority w:val="99"/>
    <w:semiHidden/>
    <w:qFormat/>
    <w:rsid w:val="004F1316"/>
    <w:rPr>
      <w:rFonts w:ascii="Times New Roman" w:hAnsi="Times New Roman"/>
      <w:sz w:val="26"/>
    </w:rPr>
  </w:style>
  <w:style w:type="paragraph" w:customStyle="1" w:styleId="MPStamp0">
    <w:name w:val="MP.Stamp"/>
    <w:qFormat/>
    <w:rsid w:val="00FE7FAD"/>
    <w:rPr>
      <w:rFonts w:ascii="ISOCPEUR" w:eastAsia="Times New Roman" w:hAnsi="ISOCPEUR" w:cs="Times New Roman"/>
      <w:lang w:eastAsia="ru-RU"/>
    </w:rPr>
  </w:style>
  <w:style w:type="paragraph" w:customStyle="1" w:styleId="MPText0">
    <w:name w:val="MP.Text"/>
    <w:qFormat/>
    <w:rsid w:val="00FE7FAD"/>
    <w:rPr>
      <w:rFonts w:ascii="ISOCPEUR" w:eastAsia="Times New Roman" w:hAnsi="ISOCPEUR" w:cs="Times New Roman"/>
      <w:szCs w:val="20"/>
      <w:lang w:eastAsia="ru-RU"/>
    </w:rPr>
  </w:style>
  <w:style w:type="paragraph" w:customStyle="1" w:styleId="APEX0">
    <w:name w:val="APEX Обычный текст"/>
    <w:qFormat/>
    <w:rsid w:val="004C192A"/>
    <w:pPr>
      <w:spacing w:before="120"/>
      <w:ind w:left="397" w:right="397"/>
      <w:jc w:val="both"/>
    </w:pPr>
    <w:rPr>
      <w:rFonts w:ascii="PT Sans" w:eastAsia="Times New Roman" w:hAnsi="PT Sans" w:cs="Times New Roman"/>
      <w:bCs/>
      <w:sz w:val="22"/>
      <w:szCs w:val="22"/>
      <w:lang w:eastAsia="de-DE"/>
    </w:rPr>
  </w:style>
  <w:style w:type="paragraph" w:customStyle="1" w:styleId="Twordpage">
    <w:name w:val="Tword_page"/>
    <w:basedOn w:val="a"/>
    <w:qFormat/>
    <w:locked/>
    <w:rsid w:val="00FB22D2"/>
    <w:pPr>
      <w:spacing w:line="360" w:lineRule="auto"/>
      <w:ind w:firstLine="0"/>
      <w:jc w:val="center"/>
    </w:pPr>
    <w:rPr>
      <w:rFonts w:ascii="Arial" w:eastAsia="Times New Roman" w:hAnsi="Arial" w:cs="Times New Roman"/>
      <w:i/>
      <w:sz w:val="18"/>
      <w:lang w:eastAsia="ru-RU"/>
    </w:rPr>
  </w:style>
  <w:style w:type="paragraph" w:customStyle="1" w:styleId="ConsPlusNormal">
    <w:name w:val="ConsPlusNormal"/>
    <w:qFormat/>
    <w:rsid w:val="00BB1269"/>
    <w:pPr>
      <w:widowControl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af9">
    <w:name w:val="Normal (Web)"/>
    <w:basedOn w:val="a"/>
    <w:uiPriority w:val="99"/>
    <w:semiHidden/>
    <w:unhideWhenUsed/>
    <w:qFormat/>
    <w:rsid w:val="00555598"/>
    <w:pPr>
      <w:spacing w:beforeAutospacing="1" w:afterAutospacing="1" w:line="240" w:lineRule="auto"/>
      <w:ind w:firstLine="0"/>
      <w:jc w:val="left"/>
    </w:pPr>
    <w:rPr>
      <w:rFonts w:eastAsia="Times New Roman" w:cs="Times New Roman"/>
      <w:sz w:val="24"/>
      <w:lang w:eastAsia="zh-TW"/>
    </w:rPr>
  </w:style>
  <w:style w:type="paragraph" w:customStyle="1" w:styleId="ConsPlusNonformat">
    <w:name w:val="ConsPlusNonformat"/>
    <w:qFormat/>
    <w:rsid w:val="00653EF4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a">
    <w:name w:val="Содержимое таблицы"/>
    <w:basedOn w:val="a"/>
    <w:qFormat/>
    <w:pPr>
      <w:widowControl w:val="0"/>
      <w:suppressLineNumbers/>
    </w:pPr>
  </w:style>
  <w:style w:type="paragraph" w:customStyle="1" w:styleId="afb">
    <w:name w:val="Заголовок таблицы"/>
    <w:basedOn w:val="afa"/>
    <w:qFormat/>
    <w:pPr>
      <w:jc w:val="center"/>
    </w:pPr>
    <w:rPr>
      <w:b/>
      <w:bCs/>
    </w:rPr>
  </w:style>
  <w:style w:type="numbering" w:customStyle="1" w:styleId="WW8Num2">
    <w:name w:val="WW8Num2"/>
    <w:qFormat/>
  </w:style>
  <w:style w:type="table" w:styleId="afc">
    <w:name w:val="Table Grid"/>
    <w:basedOn w:val="a1"/>
    <w:uiPriority w:val="59"/>
    <w:rsid w:val="001A12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">
    <w:name w:val="Style10"/>
    <w:basedOn w:val="a"/>
    <w:rsid w:val="0075752A"/>
    <w:pPr>
      <w:widowControl w:val="0"/>
      <w:suppressAutoHyphens w:val="0"/>
      <w:autoSpaceDE w:val="0"/>
      <w:autoSpaceDN w:val="0"/>
      <w:adjustRightInd w:val="0"/>
      <w:spacing w:line="216" w:lineRule="exact"/>
      <w:ind w:firstLine="0"/>
    </w:pPr>
    <w:rPr>
      <w:rFonts w:eastAsia="Times New Roman" w:cs="Times New Roman"/>
      <w:sz w:val="24"/>
      <w:lang w:eastAsia="ru-RU"/>
    </w:rPr>
  </w:style>
  <w:style w:type="character" w:customStyle="1" w:styleId="fontstyle11">
    <w:name w:val="fontstyle11"/>
    <w:basedOn w:val="a0"/>
    <w:rsid w:val="00DE37DC"/>
    <w:rPr>
      <w:rFonts w:ascii="Times New Roman" w:hAnsi="Times New Roman" w:cs="Times New Roman" w:hint="default"/>
      <w:b/>
      <w:bCs/>
      <w:i w:val="0"/>
      <w:iCs w:val="0"/>
      <w:color w:val="000000"/>
      <w:sz w:val="32"/>
      <w:szCs w:val="32"/>
    </w:rPr>
  </w:style>
  <w:style w:type="paragraph" w:customStyle="1" w:styleId="Standard">
    <w:name w:val="Standard"/>
    <w:qFormat/>
    <w:rsid w:val="00DE37DC"/>
    <w:pPr>
      <w:textAlignment w:val="baseline"/>
    </w:pPr>
    <w:rPr>
      <w:rFonts w:ascii="Times New Roman" w:hAnsi="Times New Roman" w:cs="Calibri"/>
      <w:kern w:val="2"/>
      <w:lang w:eastAsia="ar-SA"/>
    </w:rPr>
  </w:style>
  <w:style w:type="character" w:styleId="afd">
    <w:name w:val="Hyperlink"/>
    <w:basedOn w:val="a0"/>
    <w:uiPriority w:val="99"/>
    <w:unhideWhenUsed/>
    <w:rsid w:val="00B42100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421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6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00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03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816629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82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1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265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3893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4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063627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9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91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204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1600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2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602071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09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588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237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97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7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074325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2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917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961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3049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8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383845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07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2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522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4878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5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5312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1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382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67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191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1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47760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44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0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036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6007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1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558317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36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081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99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9624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377335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915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34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204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2286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1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262993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71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136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1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kztoradiator.ru/rs-rsk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F9EAE-CB59-4E7A-BC92-ECBD1858C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1529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Галстян</dc:creator>
  <dc:description/>
  <cp:lastModifiedBy>5z</cp:lastModifiedBy>
  <cp:revision>3</cp:revision>
  <cp:lastPrinted>2020-02-17T07:02:00Z</cp:lastPrinted>
  <dcterms:created xsi:type="dcterms:W3CDTF">2023-06-28T11:35:00Z</dcterms:created>
  <dcterms:modified xsi:type="dcterms:W3CDTF">2023-09-13T12:09:00Z</dcterms:modified>
  <dc:language>ru-RU</dc:language>
</cp:coreProperties>
</file>