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Инструкция по внесению данных в ПО Техкон</w:t>
      </w:r>
    </w:p>
    <w:p w:rsidR="00000000" w:rsidDel="00000000" w:rsidP="00000000" w:rsidRDefault="00000000" w:rsidRPr="00000000" w14:paraId="00000002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left="0" w:firstLine="720"/>
        <w:jc w:val="both"/>
        <w:rPr/>
      </w:pPr>
      <w:r w:rsidDel="00000000" w:rsidR="00000000" w:rsidRPr="00000000">
        <w:rPr>
          <w:rtl w:val="0"/>
        </w:rPr>
        <w:t xml:space="preserve">Цель: Внести первичные данные и схемы домов в систему Техкон для последующего обследования (выявления дефектов) с помощью приложения на Android. При обследовании обходчик делает фото дефекта и указывает его местоположение на схеме, предварительно прорисованной и загруженной в приложение.</w:t>
      </w:r>
    </w:p>
    <w:p w:rsidR="00000000" w:rsidDel="00000000" w:rsidP="00000000" w:rsidRDefault="00000000" w:rsidRPr="00000000" w14:paraId="00000004">
      <w:pPr>
        <w:ind w:left="144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ind w:left="0" w:firstLine="0"/>
        <w:jc w:val="both"/>
        <w:rPr/>
      </w:pPr>
      <w:r w:rsidDel="00000000" w:rsidR="00000000" w:rsidRPr="00000000">
        <w:rPr>
          <w:b w:val="1"/>
          <w:rtl w:val="0"/>
        </w:rPr>
        <w:t xml:space="preserve">Вход в аккаунт заказчика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07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Переходим на  </w:t>
      </w: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https://techcon.pro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Заполняем соответствующий логин и пароль заказчика</w:t>
      </w:r>
      <w:r w:rsidDel="00000000" w:rsidR="00000000" w:rsidRPr="00000000">
        <w:rPr>
          <w:color w:val="ff0000"/>
          <w:rtl w:val="0"/>
        </w:rPr>
        <w:t xml:space="preserve">. Берем из вкладки “Исполнители”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таблицы</w:t>
        </w:r>
      </w:hyperlink>
      <w:r w:rsidDel="00000000" w:rsidR="00000000" w:rsidRPr="00000000">
        <w:rPr>
          <w:color w:val="ff0000"/>
          <w:rtl w:val="0"/>
        </w:rPr>
        <w:t xml:space="preserve"> для ЦЭС и </w:t>
      </w: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таблицы </w:t>
        </w:r>
      </w:hyperlink>
      <w:r w:rsidDel="00000000" w:rsidR="00000000" w:rsidRPr="00000000">
        <w:rPr>
          <w:color w:val="ff0000"/>
          <w:rtl w:val="0"/>
        </w:rPr>
        <w:t xml:space="preserve">для Элпроект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2405063" cy="2579084"/>
            <wp:effectExtent b="0" l="0" r="0" t="0"/>
            <wp:docPr id="11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05063" cy="25790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Попадаем на Главную страницу Techcon.pro, жмем кнопку +Проект.</w:t>
      </w:r>
    </w:p>
    <w:p w:rsidR="00000000" w:rsidDel="00000000" w:rsidP="00000000" w:rsidRDefault="00000000" w:rsidRPr="00000000" w14:paraId="0000000C">
      <w:pPr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2705100"/>
            <wp:effectExtent b="0" l="0" r="0" t="0"/>
            <wp:docPr id="5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0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Попадаем на страницу создания проекта, </w:t>
      </w:r>
    </w:p>
    <w:p w:rsidR="00000000" w:rsidDel="00000000" w:rsidP="00000000" w:rsidRDefault="00000000" w:rsidRPr="00000000" w14:paraId="0000000E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Вносим адрес дома</w:t>
      </w:r>
    </w:p>
    <w:p w:rsidR="00000000" w:rsidDel="00000000" w:rsidP="00000000" w:rsidRDefault="00000000" w:rsidRPr="00000000" w14:paraId="0000000F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Тип отчета “Форма фонда НН</w:t>
      </w:r>
    </w:p>
    <w:p w:rsidR="00000000" w:rsidDel="00000000" w:rsidP="00000000" w:rsidRDefault="00000000" w:rsidRPr="00000000" w14:paraId="00000010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Клиент “Государственная жилищная инспекция Нижегородской области (ГЖИ НО)</w:t>
      </w:r>
    </w:p>
    <w:p w:rsidR="00000000" w:rsidDel="00000000" w:rsidP="00000000" w:rsidRDefault="00000000" w:rsidRPr="00000000" w14:paraId="00000011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Галочки не ставим как на скриншоте, жмем кнопку “Добавить”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/>
        <w:drawing>
          <wp:inline distB="114300" distT="114300" distL="114300" distR="114300">
            <wp:extent cx="5731200" cy="2489200"/>
            <wp:effectExtent b="0" l="0" r="0" t="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489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Проект появляется в состоянии “Новый” на Главной странице. Переходим в него</w:t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/>
        <w:drawing>
          <wp:inline distB="114300" distT="114300" distL="114300" distR="114300">
            <wp:extent cx="5176838" cy="3001190"/>
            <wp:effectExtent b="0" l="0" r="0" t="0"/>
            <wp:docPr id="7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76838" cy="30011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 Попадаем во вкладку Общие сведения</w:t>
      </w:r>
    </w:p>
    <w:p w:rsidR="00000000" w:rsidDel="00000000" w:rsidP="00000000" w:rsidRDefault="00000000" w:rsidRPr="00000000" w14:paraId="00000016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заполняем Компания исполнитель : ПАО “Ростелеком”</w:t>
      </w:r>
    </w:p>
    <w:p w:rsidR="00000000" w:rsidDel="00000000" w:rsidP="00000000" w:rsidRDefault="00000000" w:rsidRPr="00000000" w14:paraId="00000017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 ячейке  Фотограф выбираем из списка (выбираем любого сотрудника из списка)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/>
        <w:drawing>
          <wp:inline distB="114300" distT="114300" distL="114300" distR="114300">
            <wp:extent cx="5731200" cy="34925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92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 Переходим во вкладку исполнители, выбираем исполнителя из списка и жмем кнопку “Добавить”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/>
        <w:drawing>
          <wp:inline distB="114300" distT="114300" distL="114300" distR="114300">
            <wp:extent cx="4424363" cy="1146513"/>
            <wp:effectExtent b="0" l="0" r="0" t="0"/>
            <wp:docPr id="1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24363" cy="11465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 Появляется строка и исполнителем, выбираем соответствующие по компетенции, проставив галочки. Добавляем всех необходимых исполнителей </w:t>
      </w:r>
      <w:r w:rsidDel="00000000" w:rsidR="00000000" w:rsidRPr="00000000">
        <w:rPr>
          <w:color w:val="ff0000"/>
          <w:rtl w:val="0"/>
        </w:rPr>
        <w:t xml:space="preserve">(добавляем себя на графические работы)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/>
        <w:drawing>
          <wp:inline distB="114300" distT="114300" distL="114300" distR="114300">
            <wp:extent cx="5731200" cy="2209800"/>
            <wp:effectExtent b="0" l="0" r="0" t="0"/>
            <wp:docPr id="9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209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Переходим во вкладку “Исходные данные”</w:t>
      </w:r>
    </w:p>
    <w:p w:rsidR="00000000" w:rsidDel="00000000" w:rsidP="00000000" w:rsidRDefault="00000000" w:rsidRPr="00000000" w14:paraId="0000001E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Выбираем Климатические параметры и условия эксплуатации: “Нижний Новгород”</w:t>
      </w:r>
    </w:p>
    <w:p w:rsidR="00000000" w:rsidDel="00000000" w:rsidP="00000000" w:rsidRDefault="00000000" w:rsidRPr="00000000" w14:paraId="0000001F">
      <w:pPr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2641600"/>
            <wp:effectExtent b="0" l="0" r="0" t="0"/>
            <wp:docPr id="8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41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ind w:left="144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Включаем галочку напротив Причины обследования</w:t>
      </w:r>
    </w:p>
    <w:p w:rsidR="00000000" w:rsidDel="00000000" w:rsidP="00000000" w:rsidRDefault="00000000" w:rsidRPr="00000000" w14:paraId="00000022">
      <w:pPr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2781300"/>
            <wp:effectExtent b="0" l="0" r="0" t="0"/>
            <wp:docPr id="21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8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 блоке“Основание для проведения работ” вносим в ячейку “добавьте вид работы” и жмем Enter следующие данные:</w:t>
      </w:r>
    </w:p>
    <w:p w:rsidR="00000000" w:rsidDel="00000000" w:rsidP="00000000" w:rsidRDefault="00000000" w:rsidRPr="00000000" w14:paraId="00000024">
      <w:pPr>
        <w:numPr>
          <w:ilvl w:val="2"/>
          <w:numId w:val="2"/>
        </w:numPr>
        <w:ind w:left="2160" w:hanging="360"/>
        <w:jc w:val="both"/>
      </w:pPr>
      <w:r w:rsidDel="00000000" w:rsidR="00000000" w:rsidRPr="00000000">
        <w:rPr>
          <w:rtl w:val="0"/>
        </w:rPr>
        <w:t xml:space="preserve">Государственный контракт № 2-ЭК/2023 от 20.06.2023 г. между ПАО «Ростелеком» и государственной жилищной инспекцией Нижегородской области</w:t>
      </w:r>
    </w:p>
    <w:p w:rsidR="00000000" w:rsidDel="00000000" w:rsidP="00000000" w:rsidRDefault="00000000" w:rsidRPr="00000000" w14:paraId="00000025">
      <w:pPr>
        <w:numPr>
          <w:ilvl w:val="2"/>
          <w:numId w:val="2"/>
        </w:numPr>
        <w:ind w:left="2160" w:hanging="360"/>
        <w:jc w:val="both"/>
      </w:pPr>
      <w:r w:rsidDel="00000000" w:rsidR="00000000" w:rsidRPr="00000000">
        <w:rPr>
          <w:rtl w:val="0"/>
        </w:rPr>
        <w:t xml:space="preserve">Техническое задание «Обследование технического состояния многоквартирных домов, расположенных на территории Нижегородской области»</w:t>
      </w:r>
    </w:p>
    <w:p w:rsidR="00000000" w:rsidDel="00000000" w:rsidP="00000000" w:rsidRDefault="00000000" w:rsidRPr="00000000" w14:paraId="00000026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 блоке “Состав работ” включаем все переключатели:</w:t>
      </w:r>
    </w:p>
    <w:p w:rsidR="00000000" w:rsidDel="00000000" w:rsidP="00000000" w:rsidRDefault="00000000" w:rsidRPr="00000000" w14:paraId="00000027">
      <w:pPr>
        <w:ind w:left="144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3594100"/>
            <wp:effectExtent b="0" l="0" r="0" t="0"/>
            <wp:docPr id="18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59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 блоке “Цель работ” также включаем все переключатели</w:t>
      </w:r>
    </w:p>
    <w:p w:rsidR="00000000" w:rsidDel="00000000" w:rsidP="00000000" w:rsidRDefault="00000000" w:rsidRPr="00000000" w14:paraId="00000029">
      <w:pPr>
        <w:ind w:left="144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3594100"/>
            <wp:effectExtent b="0" l="0" r="0" t="0"/>
            <wp:docPr id="12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59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Переходим во вкладку “Данные о приборах” и включаем все переключатели</w:t>
      </w:r>
    </w:p>
    <w:p w:rsidR="00000000" w:rsidDel="00000000" w:rsidP="00000000" w:rsidRDefault="00000000" w:rsidRPr="00000000" w14:paraId="0000002B">
      <w:pPr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3213100"/>
            <wp:effectExtent b="0" l="0" r="0" t="0"/>
            <wp:docPr id="3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13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Переходим во вкладку “Ведомость исходных данных”, сюда загружаем “</w:t>
      </w:r>
      <w:hyperlink r:id="rId21">
        <w:r w:rsidDel="00000000" w:rsidR="00000000" w:rsidRPr="00000000">
          <w:rPr>
            <w:color w:val="1155cc"/>
            <w:u w:val="single"/>
            <w:rtl w:val="0"/>
          </w:rPr>
          <w:t xml:space="preserve">Техническое задание в jpg</w:t>
        </w:r>
      </w:hyperlink>
      <w:r w:rsidDel="00000000" w:rsidR="00000000" w:rsidRPr="00000000">
        <w:rPr>
          <w:rtl w:val="0"/>
        </w:rPr>
        <w:t xml:space="preserve">” и “Технический паспорт”  </w:t>
      </w:r>
      <w:r w:rsidDel="00000000" w:rsidR="00000000" w:rsidRPr="00000000">
        <w:rPr>
          <w:color w:val="ff0000"/>
          <w:rtl w:val="0"/>
        </w:rPr>
        <w:t xml:space="preserve">(если в ПДФ предва)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 ячейке “Наименование документа” пишем “Техническое задание”.Жмем кнопку “Добавить”, появляется раздел Техническое задание”, через кнопку Скан можно добавить фото документа </w:t>
      </w:r>
      <w:hyperlink r:id="rId22">
        <w:r w:rsidDel="00000000" w:rsidR="00000000" w:rsidRPr="00000000">
          <w:rPr>
            <w:color w:val="1155cc"/>
            <w:u w:val="single"/>
            <w:rtl w:val="0"/>
          </w:rPr>
          <w:t xml:space="preserve">(jpg</w:t>
        </w:r>
      </w:hyperlink>
      <w:r w:rsidDel="00000000" w:rsidR="00000000" w:rsidRPr="00000000">
        <w:rPr>
          <w:rtl w:val="0"/>
        </w:rPr>
        <w:t xml:space="preserve">).</w:t>
      </w:r>
    </w:p>
    <w:p w:rsidR="00000000" w:rsidDel="00000000" w:rsidP="00000000" w:rsidRDefault="00000000" w:rsidRPr="00000000" w14:paraId="0000002E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Аналогично с техническим паспортом.</w:t>
      </w:r>
    </w:p>
    <w:p w:rsidR="00000000" w:rsidDel="00000000" w:rsidP="00000000" w:rsidRDefault="00000000" w:rsidRPr="00000000" w14:paraId="0000002F">
      <w:pPr>
        <w:ind w:left="1440" w:firstLine="0"/>
        <w:jc w:val="both"/>
        <w:rPr/>
      </w:pPr>
      <w:r w:rsidDel="00000000" w:rsidR="00000000" w:rsidRPr="00000000">
        <w:rPr>
          <w:rtl w:val="0"/>
        </w:rPr>
        <w:t xml:space="preserve">(!)Для конвертирования техпаспорта в jpg можно пользоваться следующим </w:t>
      </w:r>
      <w:hyperlink r:id="rId23">
        <w:r w:rsidDel="00000000" w:rsidR="00000000" w:rsidRPr="00000000">
          <w:rPr>
            <w:color w:val="1155cc"/>
            <w:u w:val="single"/>
            <w:rtl w:val="0"/>
          </w:rPr>
          <w:t xml:space="preserve">сервисом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jc w:val="both"/>
        <w:rPr/>
      </w:pPr>
      <w:r w:rsidDel="00000000" w:rsidR="00000000" w:rsidRPr="00000000">
        <w:rPr>
          <w:color w:val="ff0000"/>
        </w:rPr>
        <w:drawing>
          <wp:inline distB="114300" distT="114300" distL="114300" distR="114300">
            <wp:extent cx="5731200" cy="3581400"/>
            <wp:effectExtent b="0" l="0" r="0" t="0"/>
            <wp:docPr id="2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581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numPr>
          <w:ilvl w:val="0"/>
          <w:numId w:val="2"/>
        </w:numPr>
        <w:ind w:left="720" w:hanging="360"/>
        <w:jc w:val="both"/>
        <w:rPr/>
      </w:pPr>
      <w:r w:rsidDel="00000000" w:rsidR="00000000" w:rsidRPr="00000000">
        <w:rPr>
          <w:rtl w:val="0"/>
        </w:rPr>
        <w:t xml:space="preserve">Переходим во вкладку “Паспорт объекта”, заполняем:</w:t>
      </w:r>
    </w:p>
    <w:p w:rsidR="00000000" w:rsidDel="00000000" w:rsidP="00000000" w:rsidRDefault="00000000" w:rsidRPr="00000000" w14:paraId="00000032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Классификация : “Жилое”;</w:t>
      </w:r>
    </w:p>
    <w:p w:rsidR="00000000" w:rsidDel="00000000" w:rsidP="00000000" w:rsidRDefault="00000000" w:rsidRPr="00000000" w14:paraId="00000033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Схема объекта, загружаем План первого этажа (как начертить планы см. ниже);</w:t>
      </w:r>
    </w:p>
    <w:p w:rsidR="00000000" w:rsidDel="00000000" w:rsidP="00000000" w:rsidRDefault="00000000" w:rsidRPr="00000000" w14:paraId="00000034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Тип проекта объекта: индивидуальный/типовой;</w:t>
      </w:r>
    </w:p>
    <w:p w:rsidR="00000000" w:rsidDel="00000000" w:rsidP="00000000" w:rsidRDefault="00000000" w:rsidRPr="00000000" w14:paraId="00000035">
      <w:pPr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2984500"/>
            <wp:effectExtent b="0" l="0" r="0" t="0"/>
            <wp:docPr id="16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8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Число этажей и год ввода в эксплуатацию из техпаспорта</w:t>
      </w:r>
    </w:p>
    <w:p w:rsidR="00000000" w:rsidDel="00000000" w:rsidP="00000000" w:rsidRDefault="00000000" w:rsidRPr="00000000" w14:paraId="00000037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/>
        <w:drawing>
          <wp:inline distB="114300" distT="114300" distL="114300" distR="114300">
            <wp:extent cx="5731200" cy="2743200"/>
            <wp:effectExtent b="0" l="0" r="0" t="0"/>
            <wp:docPr id="13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4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ind w:lef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 Переходим на вкладку “Загрузка чертежей”</w:t>
      </w:r>
    </w:p>
    <w:p w:rsidR="00000000" w:rsidDel="00000000" w:rsidP="00000000" w:rsidRDefault="00000000" w:rsidRPr="00000000" w14:paraId="0000003A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В разделе Планы выбираем из выпадающего списка соответствующий план, например “Технический этаж” и жмем кнопку “Добавить”.</w:t>
      </w:r>
    </w:p>
    <w:p w:rsidR="00000000" w:rsidDel="00000000" w:rsidP="00000000" w:rsidRDefault="00000000" w:rsidRPr="00000000" w14:paraId="0000003B">
      <w:pPr>
        <w:numPr>
          <w:ilvl w:val="1"/>
          <w:numId w:val="2"/>
        </w:numPr>
        <w:ind w:left="1440" w:hanging="360"/>
        <w:jc w:val="both"/>
      </w:pPr>
      <w:r w:rsidDel="00000000" w:rsidR="00000000" w:rsidRPr="00000000">
        <w:rPr/>
        <w:drawing>
          <wp:inline distB="114300" distT="114300" distL="114300" distR="114300">
            <wp:extent cx="2824163" cy="2565998"/>
            <wp:effectExtent b="0" l="0" r="0" t="0"/>
            <wp:docPr id="22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4163" cy="256599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Появляется соответствующий раздел, выбираем формат A3, нажимаем значок фотоаппарата для добавления файла.</w:t>
      </w:r>
    </w:p>
    <w:p w:rsidR="00000000" w:rsidDel="00000000" w:rsidP="00000000" w:rsidRDefault="00000000" w:rsidRPr="00000000" w14:paraId="0000003D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Повторяем для каждого этажа. Если этажи типовые необходимо схемы типового этажа (например 2 этаж) загрузить несколько раз.</w:t>
      </w:r>
    </w:p>
    <w:p w:rsidR="00000000" w:rsidDel="00000000" w:rsidP="00000000" w:rsidRDefault="00000000" w:rsidRPr="00000000" w14:paraId="0000003E">
      <w:pPr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2795588" cy="1308681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5588" cy="130868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3F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Для добавления планов Фасадов, в разделе фасадов выбираем необходимый и жмем кнопку Добавить. </w:t>
      </w:r>
    </w:p>
    <w:p w:rsidR="00000000" w:rsidDel="00000000" w:rsidP="00000000" w:rsidRDefault="00000000" w:rsidRPr="00000000" w14:paraId="00000040">
      <w:pPr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2265054" cy="876674"/>
            <wp:effectExtent b="0" l="0" r="0" t="0"/>
            <wp:docPr id="19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65054" cy="8766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numPr>
          <w:ilvl w:val="1"/>
          <w:numId w:val="2"/>
        </w:numPr>
        <w:ind w:left="1440" w:hanging="360"/>
        <w:jc w:val="both"/>
      </w:pPr>
      <w:r w:rsidDel="00000000" w:rsidR="00000000" w:rsidRPr="00000000">
        <w:rPr>
          <w:rtl w:val="0"/>
        </w:rPr>
        <w:t xml:space="preserve">Появляется соответствующий раздел, выбираем формат A3, нажимаем значок фотоаппарата для добавления файла.</w:t>
      </w:r>
    </w:p>
    <w:p w:rsidR="00000000" w:rsidDel="00000000" w:rsidP="00000000" w:rsidRDefault="00000000" w:rsidRPr="00000000" w14:paraId="00000042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/>
        <w:drawing>
          <wp:inline distB="114300" distT="114300" distL="114300" distR="114300">
            <wp:extent cx="2339392" cy="1068860"/>
            <wp:effectExtent b="0" l="0" r="0" t="0"/>
            <wp:docPr id="4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39392" cy="106886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numPr>
          <w:ilvl w:val="1"/>
          <w:numId w:val="2"/>
        </w:numPr>
        <w:ind w:left="144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Повторяем для всех фасадов.</w:t>
      </w:r>
    </w:p>
    <w:p w:rsidR="00000000" w:rsidDel="00000000" w:rsidP="00000000" w:rsidRDefault="00000000" w:rsidRPr="00000000" w14:paraId="00000044">
      <w:pPr>
        <w:ind w:lef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 После загрузки планов проверяем все предыдущие пункты, если все правильно переходим во вкладку “Общие сведения”, и меняем статус объекта на “Обследование”</w:t>
      </w:r>
    </w:p>
    <w:p w:rsidR="00000000" w:rsidDel="00000000" w:rsidP="00000000" w:rsidRDefault="00000000" w:rsidRPr="00000000" w14:paraId="00000046">
      <w:pPr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4614863" cy="2292099"/>
            <wp:effectExtent b="0" l="0" r="0" t="0"/>
            <wp:docPr id="17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14863" cy="22920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numPr>
          <w:ilvl w:val="0"/>
          <w:numId w:val="2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 Готово!</w:t>
      </w:r>
    </w:p>
    <w:p w:rsidR="00000000" w:rsidDel="00000000" w:rsidP="00000000" w:rsidRDefault="00000000" w:rsidRPr="00000000" w14:paraId="00000048">
      <w:pPr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ind w:left="720" w:firstLine="0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Требования к схемы этажей и фасадов</w:t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right="0"/>
        <w:jc w:val="both"/>
        <w:rPr/>
      </w:pPr>
      <w:r w:rsidDel="00000000" w:rsidR="00000000" w:rsidRPr="00000000">
        <w:rPr>
          <w:rtl w:val="0"/>
        </w:rPr>
        <w:t xml:space="preserve">Разрабатываемые схемы для каждого здания:</w:t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40" w:right="0" w:hanging="360"/>
        <w:jc w:val="both"/>
      </w:pPr>
      <w:r w:rsidDel="00000000" w:rsidR="00000000" w:rsidRPr="00000000">
        <w:rPr>
          <w:rtl w:val="0"/>
        </w:rPr>
        <w:t xml:space="preserve">Фасады здания. При наличии на фасаде здания элементов архитектурной выразительности, они показываются схематично.</w:t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40" w:right="0" w:hanging="360"/>
        <w:jc w:val="both"/>
      </w:pPr>
      <w:r w:rsidDel="00000000" w:rsidR="00000000" w:rsidRPr="00000000">
        <w:rPr>
          <w:rtl w:val="0"/>
        </w:rPr>
        <w:t xml:space="preserve">Схема подвала (при наличии данных в техническом паспорте), или схема технического подполья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40" w:right="0" w:hanging="360"/>
        <w:jc w:val="both"/>
      </w:pPr>
      <w:r w:rsidDel="00000000" w:rsidR="00000000" w:rsidRPr="00000000">
        <w:rPr>
          <w:rtl w:val="0"/>
        </w:rPr>
        <w:t xml:space="preserve">Схема 1 этажа.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40" w:right="0" w:hanging="360"/>
        <w:jc w:val="both"/>
      </w:pPr>
      <w:r w:rsidDel="00000000" w:rsidR="00000000" w:rsidRPr="00000000">
        <w:rPr>
          <w:rtl w:val="0"/>
        </w:rPr>
        <w:t xml:space="preserve">Схема типового этажа здания, разрабатываемого на основе 2 этажа. При существенных отличиях последующих этажей следует выполнить схемы каждого этажа, имеющего существенные отличия.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40" w:right="0" w:hanging="360"/>
        <w:jc w:val="both"/>
      </w:pPr>
      <w:r w:rsidDel="00000000" w:rsidR="00000000" w:rsidRPr="00000000">
        <w:rPr>
          <w:rtl w:val="0"/>
        </w:rPr>
        <w:t xml:space="preserve">Схема технического этажа, для зданий выше 6 этажей.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40" w:right="0" w:hanging="360"/>
        <w:jc w:val="both"/>
      </w:pPr>
      <w:r w:rsidDel="00000000" w:rsidR="00000000" w:rsidRPr="00000000">
        <w:rPr>
          <w:rtl w:val="0"/>
        </w:rPr>
        <w:t xml:space="preserve">Схема кровли.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/>
      </w:pPr>
      <w:r w:rsidDel="00000000" w:rsidR="00000000" w:rsidRPr="00000000">
        <w:rPr>
          <w:rtl w:val="0"/>
        </w:rPr>
        <w:t xml:space="preserve">Для получения большей информации о доме можно использовать следующие сервисы: Гугл или Яндекс панорамы, а также 2ГИС, при выделении МКД на фото отображаются фасады, видно количество подъездов и этажей.</w:t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4157663" cy="2596812"/>
            <wp:effectExtent b="0" l="0" r="0" t="0"/>
            <wp:docPr id="10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57663" cy="25968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ind w:left="720" w:firstLine="0"/>
        <w:jc w:val="both"/>
        <w:rPr/>
      </w:pPr>
      <w:r w:rsidDel="00000000" w:rsidR="00000000" w:rsidRPr="00000000">
        <w:rPr>
          <w:rtl w:val="0"/>
        </w:rPr>
        <w:t xml:space="preserve">Пример:</w:t>
      </w:r>
    </w:p>
    <w:p w:rsidR="00000000" w:rsidDel="00000000" w:rsidP="00000000" w:rsidRDefault="00000000" w:rsidRPr="00000000" w14:paraId="00000056">
      <w:pPr>
        <w:ind w:left="720" w:firstLine="0"/>
        <w:jc w:val="both"/>
        <w:rPr/>
      </w:pPr>
      <w:r w:rsidDel="00000000" w:rsidR="00000000" w:rsidRPr="00000000">
        <w:rPr>
          <w:rtl w:val="0"/>
        </w:rPr>
        <w:t xml:space="preserve">Исходные данные: </w:t>
      </w:r>
      <w:hyperlink r:id="rId33">
        <w:r w:rsidDel="00000000" w:rsidR="00000000" w:rsidRPr="00000000">
          <w:rPr>
            <w:color w:val="1155cc"/>
            <w:u w:val="single"/>
            <w:rtl w:val="0"/>
          </w:rPr>
          <w:t xml:space="preserve">https://disk.yandex.ru/i/Wvfk5vPxjfMZ4A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ind w:left="720" w:firstLine="0"/>
        <w:jc w:val="both"/>
        <w:rPr/>
      </w:pPr>
      <w:r w:rsidDel="00000000" w:rsidR="00000000" w:rsidRPr="00000000">
        <w:rPr>
          <w:rtl w:val="0"/>
        </w:rPr>
        <w:t xml:space="preserve">Результат схемы этажей и фасадов: </w:t>
      </w:r>
      <w:hyperlink r:id="rId34">
        <w:r w:rsidDel="00000000" w:rsidR="00000000" w:rsidRPr="00000000">
          <w:rPr>
            <w:color w:val="1155cc"/>
            <w:u w:val="single"/>
            <w:rtl w:val="0"/>
          </w:rPr>
          <w:t xml:space="preserve">https://disk.yandex.ru/d/pduZmCrQAAwNAg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ind w:left="720" w:firstLine="0"/>
        <w:jc w:val="both"/>
        <w:rPr/>
      </w:pPr>
      <w:r w:rsidDel="00000000" w:rsidR="00000000" w:rsidRPr="00000000">
        <w:rPr>
          <w:rtl w:val="0"/>
        </w:rPr>
        <w:t xml:space="preserve">Важно! Схема должна совпадать с фактом, т.к. по этим схемам будет проводится обследование, на них будут отмечаться дефекты.  </w:t>
      </w:r>
    </w:p>
    <w:p w:rsidR="00000000" w:rsidDel="00000000" w:rsidP="00000000" w:rsidRDefault="00000000" w:rsidRPr="00000000" w14:paraId="0000005A">
      <w:pPr>
        <w:ind w:lef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ind w:left="720" w:firstLine="0"/>
        <w:jc w:val="both"/>
        <w:rPr/>
      </w:pPr>
      <w:r w:rsidDel="00000000" w:rsidR="00000000" w:rsidRPr="00000000">
        <w:rPr>
          <w:color w:val="ff0000"/>
          <w:rtl w:val="0"/>
        </w:rPr>
        <w:t xml:space="preserve">(!) Инструкция будет корректироваться, прошу добавлять комментарии в том месте, где что-то не понятно.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jc w:val="both"/>
        <w:rPr/>
      </w:pPr>
      <w:r w:rsidDel="00000000" w:rsidR="00000000" w:rsidRPr="00000000">
        <w:rPr>
          <w:rtl w:val="0"/>
        </w:rPr>
        <w:t xml:space="preserve">Все доступные примеры находятся по </w:t>
      </w:r>
      <w:hyperlink r:id="rId35">
        <w:r w:rsidDel="00000000" w:rsidR="00000000" w:rsidRPr="00000000">
          <w:rPr>
            <w:color w:val="1155cc"/>
            <w:u w:val="single"/>
            <w:rtl w:val="0"/>
          </w:rPr>
          <w:t xml:space="preserve">ссылке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Дополнение 1.:</w:t>
      </w:r>
    </w:p>
    <w:p w:rsidR="00000000" w:rsidDel="00000000" w:rsidP="00000000" w:rsidRDefault="00000000" w:rsidRPr="00000000" w14:paraId="00000061">
      <w:pPr>
        <w:jc w:val="both"/>
        <w:rPr/>
      </w:pPr>
      <w:r w:rsidDel="00000000" w:rsidR="00000000" w:rsidRPr="00000000">
        <w:rPr>
          <w:rtl w:val="0"/>
        </w:rPr>
        <w:t xml:space="preserve">Чертеж кровли производим следующим образом.</w:t>
      </w:r>
    </w:p>
    <w:p w:rsidR="00000000" w:rsidDel="00000000" w:rsidP="00000000" w:rsidRDefault="00000000" w:rsidRPr="00000000" w14:paraId="00000062">
      <w:pPr>
        <w:numPr>
          <w:ilvl w:val="0"/>
          <w:numId w:val="4"/>
        </w:numPr>
        <w:ind w:left="720" w:hanging="360"/>
        <w:jc w:val="both"/>
        <w:rPr/>
      </w:pPr>
      <w:r w:rsidDel="00000000" w:rsidR="00000000" w:rsidRPr="00000000">
        <w:rPr>
          <w:rtl w:val="0"/>
        </w:rPr>
        <w:t xml:space="preserve">Берем план первого этажа, убираем внутренние перегородки;</w:t>
      </w:r>
    </w:p>
    <w:p w:rsidR="00000000" w:rsidDel="00000000" w:rsidP="00000000" w:rsidRDefault="00000000" w:rsidRPr="00000000" w14:paraId="00000063">
      <w:pPr>
        <w:numPr>
          <w:ilvl w:val="0"/>
          <w:numId w:val="4"/>
        </w:numPr>
        <w:ind w:left="720" w:hanging="360"/>
        <w:jc w:val="both"/>
        <w:rPr/>
      </w:pPr>
      <w:r w:rsidDel="00000000" w:rsidR="00000000" w:rsidRPr="00000000">
        <w:rPr>
          <w:rtl w:val="0"/>
        </w:rPr>
        <w:t xml:space="preserve">Открываем яндекс карты или гугл карты в режиме спутника и чертим по ним.</w:t>
      </w:r>
    </w:p>
    <w:p w:rsidR="00000000" w:rsidDel="00000000" w:rsidP="00000000" w:rsidRDefault="00000000" w:rsidRPr="00000000" w14:paraId="00000064">
      <w:pPr>
        <w:ind w:left="0" w:firstLine="0"/>
        <w:jc w:val="both"/>
        <w:rPr/>
      </w:pPr>
      <w:r w:rsidDel="00000000" w:rsidR="00000000" w:rsidRPr="00000000">
        <w:rPr>
          <w:rtl w:val="0"/>
        </w:rPr>
        <w:t xml:space="preserve">Чертеж подвала </w:t>
      </w:r>
    </w:p>
    <w:p w:rsidR="00000000" w:rsidDel="00000000" w:rsidP="00000000" w:rsidRDefault="00000000" w:rsidRPr="00000000" w14:paraId="00000065">
      <w:pPr>
        <w:numPr>
          <w:ilvl w:val="0"/>
          <w:numId w:val="3"/>
        </w:numPr>
        <w:ind w:left="720" w:hanging="360"/>
        <w:jc w:val="both"/>
        <w:rPr/>
      </w:pPr>
      <w:r w:rsidDel="00000000" w:rsidR="00000000" w:rsidRPr="00000000">
        <w:rPr>
          <w:rtl w:val="0"/>
        </w:rPr>
        <w:t xml:space="preserve">Берем план типового этажа и оставляем только несущие стены.</w:t>
      </w:r>
    </w:p>
    <w:p w:rsidR="00000000" w:rsidDel="00000000" w:rsidP="00000000" w:rsidRDefault="00000000" w:rsidRPr="00000000" w14:paraId="00000066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Дополнение 2:</w:t>
      </w:r>
    </w:p>
    <w:p w:rsidR="00000000" w:rsidDel="00000000" w:rsidP="00000000" w:rsidRDefault="00000000" w:rsidRPr="00000000" w14:paraId="00000068">
      <w:pPr>
        <w:numPr>
          <w:ilvl w:val="0"/>
          <w:numId w:val="1"/>
        </w:numPr>
        <w:ind w:left="720" w:hanging="360"/>
        <w:jc w:val="both"/>
        <w:rPr>
          <w:u w:val="none"/>
        </w:rPr>
      </w:pPr>
      <w:r w:rsidDel="00000000" w:rsidR="00000000" w:rsidRPr="00000000">
        <w:rPr>
          <w:rtl w:val="0"/>
        </w:rPr>
        <w:t xml:space="preserve">Полученные схемы загружаем в папку с техпаспортом дома( создаем в папке с техпаспортом папку Схемы</w:t>
      </w:r>
    </w:p>
    <w:p w:rsidR="00000000" w:rsidDel="00000000" w:rsidP="00000000" w:rsidRDefault="00000000" w:rsidRPr="00000000" w14:paraId="00000069">
      <w:pPr>
        <w:ind w:left="720"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3667125" cy="1476375"/>
            <wp:effectExtent b="0" l="0" r="0" t="0"/>
            <wp:docPr id="15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1476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headerReference r:id="rId37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A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0.png"/><Relationship Id="rId22" Type="http://schemas.openxmlformats.org/officeDocument/2006/relationships/hyperlink" Target="https://disk.yandex.ru/d/8SUBWOnsKyRWXg" TargetMode="External"/><Relationship Id="rId21" Type="http://schemas.openxmlformats.org/officeDocument/2006/relationships/hyperlink" Target="https://disk.yandex.ru/d/8SUBWOnsKyRWXg" TargetMode="External"/><Relationship Id="rId24" Type="http://schemas.openxmlformats.org/officeDocument/2006/relationships/image" Target="media/image5.png"/><Relationship Id="rId23" Type="http://schemas.openxmlformats.org/officeDocument/2006/relationships/hyperlink" Target="https://www.ilovepdf.com/ru/pdf_to_jpg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7.png"/><Relationship Id="rId26" Type="http://schemas.openxmlformats.org/officeDocument/2006/relationships/image" Target="media/image18.png"/><Relationship Id="rId25" Type="http://schemas.openxmlformats.org/officeDocument/2006/relationships/image" Target="media/image21.png"/><Relationship Id="rId28" Type="http://schemas.openxmlformats.org/officeDocument/2006/relationships/image" Target="media/image3.png"/><Relationship Id="rId27" Type="http://schemas.openxmlformats.org/officeDocument/2006/relationships/image" Target="media/image16.png"/><Relationship Id="rId5" Type="http://schemas.openxmlformats.org/officeDocument/2006/relationships/styles" Target="styles.xml"/><Relationship Id="rId6" Type="http://schemas.openxmlformats.org/officeDocument/2006/relationships/hyperlink" Target="https://techcon.pro" TargetMode="External"/><Relationship Id="rId29" Type="http://schemas.openxmlformats.org/officeDocument/2006/relationships/image" Target="media/image6.png"/><Relationship Id="rId7" Type="http://schemas.openxmlformats.org/officeDocument/2006/relationships/hyperlink" Target="https://disk.yandex.ru/edit/disk/disk%2F%D0%92%D0%BD%D0%B5%D1%81%D0%B5%D0%BD%D0%B8%D0%B5%2F%D0%98%D0%9F%20%D0%A4%D1%80%D0%B0%D0%BD%D1%86%D0%BA%D0%B5%D0%B2%D0%B8%D1%87%20%D0%A6%D0%AD%D0%A1%2F%D0%A6%D0%AD%D0%A1%20%D0%9F%D1%80%D0%B8%D0%BB%D0%BE%D0%B6%D0%B5%D0%BD%D0%B8%D0%B5__1_%D0%BA_%D0%A2%D0%B5%D1%85%D0%BD%D0%B8%D1%87%D0%B5%D1%81%D0%BA%D0%BE%D0%BC%D1%83_%D0%B7%D0%B0%D0%B4%D0%B0%D0%BD%D0%B8%D1%8E.xlsx?sk=ycd91f260b59a84f518e4e549f87df2f1" TargetMode="External"/><Relationship Id="rId8" Type="http://schemas.openxmlformats.org/officeDocument/2006/relationships/hyperlink" Target="https://disk.yandex.ru/i/TG2w3WWLbpst_Q" TargetMode="External"/><Relationship Id="rId31" Type="http://schemas.openxmlformats.org/officeDocument/2006/relationships/image" Target="media/image13.png"/><Relationship Id="rId30" Type="http://schemas.openxmlformats.org/officeDocument/2006/relationships/image" Target="media/image15.png"/><Relationship Id="rId11" Type="http://schemas.openxmlformats.org/officeDocument/2006/relationships/image" Target="media/image4.png"/><Relationship Id="rId33" Type="http://schemas.openxmlformats.org/officeDocument/2006/relationships/hyperlink" Target="https://disk.yandex.ru/i/Wvfk5vPxjfMZ4A" TargetMode="External"/><Relationship Id="rId10" Type="http://schemas.openxmlformats.org/officeDocument/2006/relationships/image" Target="media/image12.png"/><Relationship Id="rId32" Type="http://schemas.openxmlformats.org/officeDocument/2006/relationships/image" Target="media/image22.png"/><Relationship Id="rId13" Type="http://schemas.openxmlformats.org/officeDocument/2006/relationships/image" Target="media/image1.png"/><Relationship Id="rId35" Type="http://schemas.openxmlformats.org/officeDocument/2006/relationships/hyperlink" Target="https://disk.yandex.ru/d/V3zOg8kfOrsg7g" TargetMode="External"/><Relationship Id="rId12" Type="http://schemas.openxmlformats.org/officeDocument/2006/relationships/image" Target="media/image11.png"/><Relationship Id="rId34" Type="http://schemas.openxmlformats.org/officeDocument/2006/relationships/hyperlink" Target="https://disk.yandex.ru/d/pduZmCrQAAwNAg" TargetMode="External"/><Relationship Id="rId15" Type="http://schemas.openxmlformats.org/officeDocument/2006/relationships/image" Target="media/image2.png"/><Relationship Id="rId37" Type="http://schemas.openxmlformats.org/officeDocument/2006/relationships/header" Target="header1.xml"/><Relationship Id="rId14" Type="http://schemas.openxmlformats.org/officeDocument/2006/relationships/image" Target="media/image9.png"/><Relationship Id="rId36" Type="http://schemas.openxmlformats.org/officeDocument/2006/relationships/image" Target="media/image10.png"/><Relationship Id="rId17" Type="http://schemas.openxmlformats.org/officeDocument/2006/relationships/image" Target="media/image19.png"/><Relationship Id="rId16" Type="http://schemas.openxmlformats.org/officeDocument/2006/relationships/image" Target="media/image7.png"/><Relationship Id="rId19" Type="http://schemas.openxmlformats.org/officeDocument/2006/relationships/image" Target="media/image8.png"/><Relationship Id="rId18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