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7F2D0" w14:textId="77777777" w:rsidR="0005727B" w:rsidRPr="0005727B" w:rsidRDefault="0005727B" w:rsidP="004114DD">
      <w:pPr>
        <w:pStyle w:val="Default"/>
        <w:snapToGrid w:val="0"/>
        <w:jc w:val="center"/>
        <w:rPr>
          <w:rFonts w:ascii="PT Astra Serif" w:hAnsi="PT Astra Serif"/>
          <w:color w:val="auto"/>
        </w:rPr>
      </w:pPr>
      <w:r w:rsidRPr="0005727B">
        <w:rPr>
          <w:rFonts w:ascii="PT Astra Serif" w:hAnsi="PT Astra Serif"/>
          <w:b/>
        </w:rPr>
        <w:t>ТЕХНИЧЕСКОЕ ЗАДАНИЕ</w:t>
      </w:r>
    </w:p>
    <w:p w14:paraId="06BB1FF5" w14:textId="77777777" w:rsidR="0005727B" w:rsidRPr="0005727B" w:rsidRDefault="0005727B" w:rsidP="004114DD">
      <w:pPr>
        <w:tabs>
          <w:tab w:val="left" w:pos="4680"/>
          <w:tab w:val="left" w:pos="5954"/>
        </w:tabs>
        <w:spacing w:after="0" w:line="240" w:lineRule="auto"/>
        <w:jc w:val="center"/>
        <w:rPr>
          <w:rFonts w:ascii="PT Astra Serif" w:hAnsi="PT Astra Serif"/>
          <w:b/>
          <w:caps/>
          <w:sz w:val="24"/>
          <w:szCs w:val="24"/>
        </w:rPr>
      </w:pPr>
    </w:p>
    <w:p w14:paraId="53C5C05C" w14:textId="5453CA90" w:rsidR="00BB2D28" w:rsidRDefault="008D0230" w:rsidP="004114D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>
        <w:rPr>
          <w:rFonts w:ascii="PT Astra Serif" w:eastAsia="Times New Roman" w:hAnsi="PT Astra Serif" w:cs="Times New Roman"/>
          <w:b/>
          <w:sz w:val="24"/>
          <w:szCs w:val="24"/>
        </w:rPr>
        <w:t>К</w:t>
      </w:r>
      <w:r w:rsidRPr="00000F17">
        <w:rPr>
          <w:rFonts w:ascii="PT Astra Serif" w:eastAsia="Times New Roman" w:hAnsi="PT Astra Serif" w:cs="Times New Roman"/>
          <w:b/>
          <w:sz w:val="24"/>
          <w:szCs w:val="24"/>
        </w:rPr>
        <w:t>орректировк</w:t>
      </w:r>
      <w:r>
        <w:rPr>
          <w:rFonts w:ascii="PT Astra Serif" w:eastAsia="Times New Roman" w:hAnsi="PT Astra Serif" w:cs="Times New Roman"/>
          <w:b/>
          <w:sz w:val="24"/>
          <w:szCs w:val="24"/>
        </w:rPr>
        <w:t>а</w:t>
      </w:r>
      <w:r w:rsidRPr="00000F17">
        <w:rPr>
          <w:rFonts w:ascii="PT Astra Serif" w:eastAsia="Times New Roman" w:hAnsi="PT Astra Serif" w:cs="Times New Roman"/>
          <w:b/>
          <w:sz w:val="24"/>
          <w:szCs w:val="24"/>
        </w:rPr>
        <w:t xml:space="preserve"> проекта</w:t>
      </w:r>
      <w:r w:rsidRPr="00000F17">
        <w:rPr>
          <w:rFonts w:ascii="PT Astra Serif" w:hAnsi="PT Astra Serif"/>
          <w:sz w:val="24"/>
          <w:szCs w:val="24"/>
        </w:rPr>
        <w:t xml:space="preserve"> </w:t>
      </w:r>
      <w:r w:rsidRPr="00000F17">
        <w:rPr>
          <w:rFonts w:ascii="PT Astra Serif" w:eastAsia="Times New Roman" w:hAnsi="PT Astra Serif" w:cs="Times New Roman"/>
          <w:b/>
          <w:sz w:val="24"/>
          <w:szCs w:val="24"/>
        </w:rPr>
        <w:t>«Реконструкция котельной городского округа</w:t>
      </w:r>
      <w:r>
        <w:rPr>
          <w:rFonts w:ascii="PT Astra Serif" w:eastAsia="Times New Roman" w:hAnsi="PT Astra Serif" w:cs="Times New Roman"/>
          <w:b/>
          <w:sz w:val="24"/>
          <w:szCs w:val="24"/>
        </w:rPr>
        <w:t xml:space="preserve">» </w:t>
      </w:r>
    </w:p>
    <w:p w14:paraId="647178C3" w14:textId="77777777" w:rsidR="0005727B" w:rsidRDefault="0005727B" w:rsidP="004114DD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05727B">
        <w:rPr>
          <w:rFonts w:ascii="PT Astra Serif" w:hAnsi="PT Astra Serif"/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29"/>
        <w:gridCol w:w="39"/>
        <w:gridCol w:w="2222"/>
        <w:gridCol w:w="40"/>
        <w:gridCol w:w="7093"/>
      </w:tblGrid>
      <w:tr w:rsidR="00BB2D28" w:rsidRPr="00BB2D28" w14:paraId="4469102E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CDE4" w14:textId="77777777" w:rsidR="00BB2D28" w:rsidRDefault="00BB2D28" w:rsidP="00BB2D28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BB2D28">
              <w:rPr>
                <w:rFonts w:ascii="PT Astra Serif" w:hAnsi="PT Astra Serif"/>
                <w:b/>
                <w:sz w:val="20"/>
                <w:szCs w:val="20"/>
              </w:rPr>
              <w:t xml:space="preserve">№ </w:t>
            </w:r>
          </w:p>
          <w:p w14:paraId="6811AA19" w14:textId="77777777" w:rsidR="00BB2D28" w:rsidRPr="00BB2D28" w:rsidRDefault="00BB2D28" w:rsidP="00BB2D28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BB2D28">
              <w:rPr>
                <w:rFonts w:ascii="PT Astra Serif" w:hAnsi="PT Astra Serif"/>
                <w:b/>
                <w:sz w:val="20"/>
                <w:szCs w:val="20"/>
              </w:rPr>
              <w:t>п/п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6E1B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BB2D28">
              <w:rPr>
                <w:rFonts w:ascii="PT Astra Serif" w:hAnsi="PT Astra Serif"/>
                <w:b/>
                <w:sz w:val="20"/>
                <w:szCs w:val="20"/>
              </w:rPr>
              <w:t>Перечень требований заказчика к проекту и его технико-экономическим показателям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7C04E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BB2D28">
              <w:rPr>
                <w:rFonts w:ascii="PT Astra Serif" w:hAnsi="PT Astra Serif"/>
                <w:b/>
                <w:sz w:val="20"/>
                <w:szCs w:val="20"/>
              </w:rPr>
              <w:t>Исходные данные, содержание требования по разработке разделов проекта, составу, оформлению и согласованию проектной документации</w:t>
            </w:r>
          </w:p>
        </w:tc>
      </w:tr>
      <w:tr w:rsidR="00BB2D28" w:rsidRPr="00BB2D28" w14:paraId="470618EF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961F" w14:textId="77777777" w:rsidR="00BB2D28" w:rsidRPr="00BB2D28" w:rsidRDefault="00BB2D28" w:rsidP="00BB2D28">
            <w:pPr>
              <w:widowControl w:val="0"/>
              <w:spacing w:after="0" w:line="240" w:lineRule="auto"/>
              <w:ind w:right="-108" w:hanging="91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BB2D28">
              <w:rPr>
                <w:rFonts w:ascii="PT Astra Serif" w:hAnsi="PT Astra Serif"/>
                <w:b/>
                <w:sz w:val="20"/>
                <w:szCs w:val="20"/>
              </w:rPr>
              <w:t>1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E979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BB2D28">
              <w:rPr>
                <w:rFonts w:ascii="PT Astra Serif" w:hAnsi="PT Astra Serif"/>
                <w:b/>
                <w:sz w:val="20"/>
                <w:szCs w:val="20"/>
              </w:rPr>
              <w:t>2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8200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BB2D28">
              <w:rPr>
                <w:rFonts w:ascii="PT Astra Serif" w:hAnsi="PT Astra Serif"/>
                <w:b/>
                <w:sz w:val="20"/>
                <w:szCs w:val="20"/>
              </w:rPr>
              <w:t>3</w:t>
            </w:r>
          </w:p>
        </w:tc>
      </w:tr>
      <w:tr w:rsidR="00BB2D28" w:rsidRPr="00BB2D28" w14:paraId="5F5F3751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767FC" w14:textId="12466A7F" w:rsidR="00BB2D28" w:rsidRPr="00BB2D28" w:rsidRDefault="00BB2D28" w:rsidP="00BB2D28">
            <w:pPr>
              <w:widowControl w:val="0"/>
              <w:spacing w:after="0" w:line="240" w:lineRule="auto"/>
              <w:ind w:hanging="91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FC3F" w14:textId="5E52319E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E496" w14:textId="2D8EE775" w:rsidR="00BB2D28" w:rsidRPr="00BB2D28" w:rsidRDefault="00BB2D28" w:rsidP="00BB2D28">
            <w:pPr>
              <w:pStyle w:val="220"/>
              <w:widowControl w:val="0"/>
              <w:spacing w:beforeAutospacing="0" w:afterAutospacing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B2D28" w:rsidRPr="00BB2D28" w14:paraId="2106B0E5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9FCAF" w14:textId="412C9503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B2BE" w14:textId="1571934C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15D0" w14:textId="3270336C" w:rsidR="00BB2D28" w:rsidRPr="00BB2D28" w:rsidRDefault="00BB2D28" w:rsidP="00FB4254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B2D28" w:rsidRPr="00BB2D28" w14:paraId="0C0B6173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FCFD" w14:textId="43E6C014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2771" w14:textId="2B6E5CB1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CFFF" w14:textId="665D7C17" w:rsidR="00BB2D28" w:rsidRPr="00BB2D28" w:rsidRDefault="00BB2D28" w:rsidP="00BB2D28">
            <w:pPr>
              <w:widowControl w:val="0"/>
              <w:spacing w:after="0" w:line="240" w:lineRule="auto"/>
              <w:outlineLv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B2D28" w:rsidRPr="00BB2D28" w14:paraId="78894F19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3D57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EDCD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Вид строительства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97FB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Реконструкция объекта капитального строительства</w:t>
            </w:r>
          </w:p>
        </w:tc>
      </w:tr>
      <w:tr w:rsidR="00BB2D28" w:rsidRPr="00BB2D28" w14:paraId="0E856B6A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C66E5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3FEC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Стадия проектирования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2DAE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Проектная и рабочая документация</w:t>
            </w:r>
          </w:p>
          <w:p w14:paraId="07F64A1A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B2D28" w:rsidRPr="00BB2D28" w14:paraId="55176668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7C2E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ACCD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Основные технико-экономические показатели котельной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283D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Тип котельной – отопительная отдельно стоящая;</w:t>
            </w:r>
          </w:p>
          <w:p w14:paraId="47347810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Основное топливо – природный газ;</w:t>
            </w:r>
          </w:p>
          <w:p w14:paraId="42EED7BA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Резервное, аварийное топливо – не требуется</w:t>
            </w:r>
          </w:p>
          <w:p w14:paraId="5FD6D335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Установленная мощность до реконструкции – 46,081 МВт;</w:t>
            </w:r>
          </w:p>
          <w:p w14:paraId="4F7193E3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Установленная мощность после реконструкции – 31,5 МВт.</w:t>
            </w:r>
          </w:p>
          <w:p w14:paraId="53433A10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2-я категория по надежности теплоснабжения</w:t>
            </w:r>
          </w:p>
        </w:tc>
      </w:tr>
      <w:tr w:rsidR="00BB2D28" w:rsidRPr="00BB2D28" w14:paraId="56A6F1FD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8183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87B5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Начало проектирования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142D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 момента заключения муниципального контракта</w:t>
            </w:r>
          </w:p>
        </w:tc>
      </w:tr>
      <w:tr w:rsidR="00BB2D28" w:rsidRPr="00BB2D28" w14:paraId="27FA3244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6979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3CBF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Месторасположение объекта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338B" w14:textId="57D8E7A8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Российская Федерация, 412163, Саратовская область, п. </w:t>
            </w:r>
            <w:bookmarkStart w:id="0" w:name="_GoBack"/>
            <w:r w:rsidRPr="00BB2D28">
              <w:rPr>
                <w:rFonts w:ascii="PT Astra Serif" w:hAnsi="PT Astra Serif"/>
                <w:sz w:val="20"/>
                <w:szCs w:val="20"/>
              </w:rPr>
              <w:t>Свет</w:t>
            </w:r>
            <w:bookmarkEnd w:id="0"/>
            <w:r w:rsidRPr="00BB2D28">
              <w:rPr>
                <w:rFonts w:ascii="PT Astra Serif" w:hAnsi="PT Astra Serif"/>
                <w:sz w:val="20"/>
                <w:szCs w:val="20"/>
              </w:rPr>
              <w:t>лый</w:t>
            </w:r>
          </w:p>
        </w:tc>
      </w:tr>
      <w:tr w:rsidR="00BB2D28" w:rsidRPr="00BB2D28" w14:paraId="450CF5C8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1B37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F5E1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к вариантной и конкурсной разработке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9DF8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Не имеется</w:t>
            </w:r>
          </w:p>
        </w:tc>
      </w:tr>
      <w:tr w:rsidR="00BB2D28" w:rsidRPr="00BB2D28" w14:paraId="30D44459" w14:textId="77777777" w:rsidTr="009A2E09">
        <w:trPr>
          <w:trHeight w:val="63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C676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574F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Порядок разработки документации, состав работы</w:t>
            </w:r>
          </w:p>
        </w:tc>
        <w:tc>
          <w:tcPr>
            <w:tcW w:w="7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659D" w14:textId="77777777" w:rsidR="00BB2D28" w:rsidRPr="00BB2D28" w:rsidRDefault="00BB2D28" w:rsidP="00BB2D28">
            <w:pPr>
              <w:widowControl w:val="0"/>
              <w:spacing w:after="0" w:line="240" w:lineRule="auto"/>
              <w:ind w:left="34" w:firstLine="423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1. Инженерно-технические изыскания, в т.ч.:</w:t>
            </w:r>
          </w:p>
          <w:p w14:paraId="3D6C11CD" w14:textId="77777777" w:rsidR="00BB2D28" w:rsidRPr="00BB2D28" w:rsidRDefault="00BB2D28" w:rsidP="00BB2D28">
            <w:pPr>
              <w:widowControl w:val="0"/>
              <w:spacing w:after="0" w:line="240" w:lineRule="auto"/>
              <w:ind w:left="34" w:hanging="2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Инженерно-геодезические изыскания</w:t>
            </w:r>
          </w:p>
          <w:p w14:paraId="75F3B02C" w14:textId="77777777" w:rsidR="00BB2D28" w:rsidRPr="00BB2D28" w:rsidRDefault="00BB2D28" w:rsidP="00BB2D28">
            <w:pPr>
              <w:widowControl w:val="0"/>
              <w:spacing w:after="0" w:line="240" w:lineRule="auto"/>
              <w:ind w:left="34" w:hanging="2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Инженерно-геологические изыскания</w:t>
            </w:r>
          </w:p>
          <w:p w14:paraId="20BA8BDC" w14:textId="77777777" w:rsidR="00BB2D28" w:rsidRPr="00BB2D28" w:rsidRDefault="00BB2D28" w:rsidP="00BB2D28">
            <w:pPr>
              <w:widowControl w:val="0"/>
              <w:spacing w:after="0" w:line="240" w:lineRule="auto"/>
              <w:ind w:left="34" w:hanging="2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Инженерно-экологические изыскания</w:t>
            </w:r>
          </w:p>
          <w:p w14:paraId="2F9444C6" w14:textId="77777777" w:rsidR="00BB2D28" w:rsidRPr="00BB2D28" w:rsidRDefault="00BB2D28" w:rsidP="00BB2D28">
            <w:pPr>
              <w:widowControl w:val="0"/>
              <w:spacing w:after="0" w:line="240" w:lineRule="auto"/>
              <w:ind w:left="34" w:hanging="2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Инженерно-гидрометеорологические изыскания</w:t>
            </w:r>
          </w:p>
          <w:p w14:paraId="661F2F34" w14:textId="77777777" w:rsidR="00BB2D28" w:rsidRPr="00BB2D28" w:rsidRDefault="00BB2D28" w:rsidP="00BB2D28">
            <w:pPr>
              <w:widowControl w:val="0"/>
              <w:spacing w:after="0" w:line="240" w:lineRule="auto"/>
              <w:ind w:left="34" w:hanging="2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Изыскания выполнить в объеме, необходимом для о принятия решений по реконструкции котельной, а также в объеме и составе, необходимом и достаточном для проведения Государственной экспертизы проектной документации согласно действующим нормам и правилам.</w:t>
            </w:r>
          </w:p>
          <w:p w14:paraId="5562BE79" w14:textId="77777777" w:rsidR="00BB2D28" w:rsidRPr="00BB2D28" w:rsidRDefault="00BB2D28" w:rsidP="00BB2D28">
            <w:pPr>
              <w:widowControl w:val="0"/>
              <w:spacing w:after="0" w:line="240" w:lineRule="auto"/>
              <w:ind w:left="34" w:firstLine="423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2. Обследование существующих конструкций здания котельной. Обследование провести в соответствии с СП 13.102.2003 «Правила обследования несущих строительных конструкций зданий и сооружений», ГОСТ 31937-2011 «Здания и сооружения. Правила обследования и мониторинга технического состояния». По результатам обследования выполнить отчет.</w:t>
            </w:r>
          </w:p>
          <w:p w14:paraId="483206F7" w14:textId="77777777" w:rsidR="00BB2D28" w:rsidRPr="00BB2D28" w:rsidRDefault="00BB2D28" w:rsidP="00BB2D28">
            <w:pPr>
              <w:widowControl w:val="0"/>
              <w:spacing w:after="0" w:line="240" w:lineRule="auto"/>
              <w:ind w:left="34" w:firstLine="423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3. Проектная документация по составу и содержанию соответствующая Постановлению Правительства РФ от 16.02.2008 № 87 «О составе разделов проектной документации и требованиях к их содержанию», в т.ч.:</w:t>
            </w:r>
          </w:p>
          <w:p w14:paraId="424217DC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Пояснительная записка</w:t>
            </w:r>
          </w:p>
          <w:p w14:paraId="7C9A1C80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Схема планировочной организации земельного участка</w:t>
            </w:r>
          </w:p>
          <w:p w14:paraId="3F444293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Архитектурные решения</w:t>
            </w:r>
          </w:p>
          <w:p w14:paraId="38BAE6C8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Конструктивные и объемно-планировочные решения</w:t>
            </w:r>
          </w:p>
          <w:p w14:paraId="75345747" w14:textId="0271EC38" w:rsidR="00BB2D28" w:rsidRPr="00BB2D28" w:rsidRDefault="009A2E09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Сведения об инженерном оборудовании, о сетях инженерно</w:t>
            </w:r>
            <w:r w:rsidR="00BB2D28" w:rsidRPr="00BB2D28">
              <w:rPr>
                <w:rFonts w:ascii="PT Astra Serif" w:hAnsi="PT Astra Serif"/>
                <w:sz w:val="20"/>
                <w:szCs w:val="20"/>
              </w:rPr>
              <w:t>-</w:t>
            </w:r>
            <w:r w:rsidRPr="00BB2D28">
              <w:rPr>
                <w:rFonts w:ascii="PT Astra Serif" w:hAnsi="PT Astra Serif"/>
                <w:sz w:val="20"/>
                <w:szCs w:val="20"/>
              </w:rPr>
              <w:t>технического обеспечения, перечень инженерно</w:t>
            </w:r>
            <w:r w:rsidR="00BB2D28" w:rsidRPr="00BB2D28">
              <w:rPr>
                <w:rFonts w:ascii="PT Astra Serif" w:hAnsi="PT Astra Serif"/>
                <w:sz w:val="20"/>
                <w:szCs w:val="20"/>
              </w:rPr>
              <w:t>-</w:t>
            </w:r>
            <w:r w:rsidRPr="00BB2D28">
              <w:rPr>
                <w:rFonts w:ascii="PT Astra Serif" w:hAnsi="PT Astra Serif"/>
                <w:sz w:val="20"/>
                <w:szCs w:val="20"/>
              </w:rPr>
              <w:t>технических мероприятий, содержание технологических решений, в</w:t>
            </w:r>
            <w:r w:rsidR="00BB2D28" w:rsidRPr="00BB2D28">
              <w:rPr>
                <w:rFonts w:ascii="PT Astra Serif" w:hAnsi="PT Astra Serif"/>
                <w:sz w:val="20"/>
                <w:szCs w:val="20"/>
              </w:rPr>
              <w:t xml:space="preserve"> т.ч.:</w:t>
            </w:r>
          </w:p>
          <w:p w14:paraId="740529B6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Система электроснабжения</w:t>
            </w:r>
          </w:p>
          <w:p w14:paraId="051E331E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Система водоснабжения</w:t>
            </w:r>
          </w:p>
          <w:p w14:paraId="729BAD15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Система водоотведения</w:t>
            </w:r>
          </w:p>
          <w:p w14:paraId="594BFEC1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Отопление, вентиляция и кондиционирование воздуха, тепловые сети</w:t>
            </w:r>
          </w:p>
          <w:p w14:paraId="53792354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Сети связи</w:t>
            </w:r>
          </w:p>
          <w:p w14:paraId="694D38F6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Система газоснабжения</w:t>
            </w:r>
          </w:p>
          <w:p w14:paraId="528F2157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Технологические решения</w:t>
            </w:r>
          </w:p>
          <w:p w14:paraId="57FED6A1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Проект организации строительства</w:t>
            </w:r>
          </w:p>
          <w:p w14:paraId="667CB807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Проект организации работ по сносу или демонтажу объектов капитального строительства</w:t>
            </w:r>
          </w:p>
          <w:p w14:paraId="59ACC0B4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Перечень мероприятий по охране окружающей среды</w:t>
            </w:r>
          </w:p>
          <w:p w14:paraId="5369A343" w14:textId="6ED3B1D5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Мероприятия по обеспечению </w:t>
            </w:r>
            <w:r w:rsidR="009A2E09" w:rsidRPr="00BB2D28">
              <w:rPr>
                <w:rFonts w:ascii="PT Astra Serif" w:hAnsi="PT Astra Serif"/>
                <w:sz w:val="20"/>
                <w:szCs w:val="20"/>
              </w:rPr>
              <w:t>пожарной безопасности</w:t>
            </w:r>
          </w:p>
          <w:p w14:paraId="16A9346F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Мероприятия по обеспечению соблюдения требований энергетической эффективности</w:t>
            </w:r>
          </w:p>
          <w:p w14:paraId="744D39CC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к обеспечению безопасной эксплуатации объекта капитального строительства</w:t>
            </w:r>
          </w:p>
          <w:p w14:paraId="51AF3F25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Смета на строительство объектов капитального строительства</w:t>
            </w:r>
          </w:p>
          <w:p w14:paraId="4B1647FB" w14:textId="77777777" w:rsidR="00BB2D28" w:rsidRPr="00BB2D28" w:rsidRDefault="00BB2D28" w:rsidP="00BB2D28">
            <w:pPr>
              <w:widowControl w:val="0"/>
              <w:spacing w:after="0" w:line="240" w:lineRule="auto"/>
              <w:ind w:left="34" w:firstLine="423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4. Рабочая документация в объеме необходимом для проведения работ по реконструкции объекта, в соответствии с ГОСТ Р 21.101-2020 «Система проектной документации для строительства. Основные требования к проектной и рабочей документации».</w:t>
            </w:r>
          </w:p>
        </w:tc>
      </w:tr>
      <w:tr w:rsidR="00BB2D28" w:rsidRPr="00BB2D28" w14:paraId="5C3C0A4A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CDD7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11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A433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Исходные данные для проектирования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EC01" w14:textId="77777777" w:rsidR="00BB2D28" w:rsidRPr="00BB2D28" w:rsidRDefault="00BB2D28" w:rsidP="00BB2D28">
            <w:pPr>
              <w:pStyle w:val="a7"/>
              <w:widowControl w:val="0"/>
              <w:ind w:right="-27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Тепловая нагрузка отопления и вентиляции – 17,208 МВт.</w:t>
            </w:r>
          </w:p>
          <w:p w14:paraId="0568B40A" w14:textId="77777777" w:rsidR="00BB2D28" w:rsidRPr="00BB2D28" w:rsidRDefault="00BB2D28" w:rsidP="00BB2D28">
            <w:pPr>
              <w:pStyle w:val="a7"/>
              <w:widowControl w:val="0"/>
              <w:ind w:right="-27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Тепловая нагрузка ГВС – 10,768 МВт.</w:t>
            </w:r>
          </w:p>
          <w:p w14:paraId="1CCF96A9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Суммарная присоединенная тепловая нагрузка - 27,976 МВт.</w:t>
            </w:r>
          </w:p>
          <w:p w14:paraId="62D39F9E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Суммарная присоединенная тепловая нагрузка с учетом потерь в тепловых сетях и собственных нужд (5 %) - 29,375 МВт.</w:t>
            </w:r>
          </w:p>
          <w:p w14:paraId="6B9F6283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Расчетная тепловая мощность котельной (принимается по средней нагрузке ГВС) - 22,780 МВт.</w:t>
            </w:r>
          </w:p>
          <w:p w14:paraId="5C932DEE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Планируемая суммарная установленная тепловая мощность котельной - </w:t>
            </w:r>
            <w:r w:rsidRPr="00BB2D28">
              <w:rPr>
                <w:rFonts w:ascii="PT Astra Serif" w:hAnsi="PT Astra Serif"/>
                <w:b/>
                <w:bCs/>
                <w:sz w:val="20"/>
                <w:szCs w:val="20"/>
              </w:rPr>
              <w:t>31,5</w:t>
            </w:r>
            <w:r w:rsidRPr="00BB2D28">
              <w:rPr>
                <w:rFonts w:ascii="PT Astra Serif" w:hAnsi="PT Astra Serif"/>
                <w:sz w:val="20"/>
                <w:szCs w:val="20"/>
              </w:rPr>
              <w:t xml:space="preserve"> МВт.</w:t>
            </w:r>
          </w:p>
          <w:p w14:paraId="1555E47F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</w:p>
          <w:p w14:paraId="1B2B983B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Температурный график тепловых сетей отопления и вентиляции – 95/70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  <w:vertAlign w:val="superscript"/>
              </w:rPr>
              <w:t>о</w:t>
            </w:r>
            <w:r w:rsidRPr="00BB2D28">
              <w:rPr>
                <w:rFonts w:ascii="PT Astra Serif" w:hAnsi="PT Astra Serif"/>
                <w:sz w:val="20"/>
                <w:szCs w:val="20"/>
              </w:rPr>
              <w:t>С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>;</w:t>
            </w:r>
          </w:p>
          <w:p w14:paraId="727BDCD5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Температурный график тепловых сетей системы ГВС – 65/40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  <w:vertAlign w:val="superscript"/>
              </w:rPr>
              <w:t>о</w:t>
            </w:r>
            <w:r w:rsidRPr="00BB2D28">
              <w:rPr>
                <w:rFonts w:ascii="PT Astra Serif" w:hAnsi="PT Astra Serif"/>
                <w:sz w:val="20"/>
                <w:szCs w:val="20"/>
              </w:rPr>
              <w:t>С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>;</w:t>
            </w:r>
          </w:p>
          <w:p w14:paraId="14D3C993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Система теплоснабжения от котельной – 4-х трубная (отопление и вентиляция – закрытая, ГВС – открытая);</w:t>
            </w:r>
          </w:p>
          <w:p w14:paraId="1BE8B8FD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Основное топливо – природный газ высокого давления.</w:t>
            </w:r>
          </w:p>
          <w:p w14:paraId="4A0D784F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Резервное, аварийное топливо – не требуется.</w:t>
            </w:r>
          </w:p>
          <w:p w14:paraId="01CD4399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Категория теплоснабжения потребителей – II.</w:t>
            </w:r>
          </w:p>
          <w:p w14:paraId="3AA6F05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</w:p>
          <w:p w14:paraId="315F1672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Давление газа в месте подключения к газопроводу – определяется Техническими условиями на газоснабжение.</w:t>
            </w:r>
          </w:p>
          <w:p w14:paraId="27ECDFEB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Давление исходной воды - определяется Техническими условиями Заказчика на водоснабжение.</w:t>
            </w:r>
          </w:p>
          <w:p w14:paraId="4556FF4E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</w:p>
          <w:p w14:paraId="358D315F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Границы проектирования:</w:t>
            </w:r>
          </w:p>
          <w:p w14:paraId="04ABE1C8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 газоснабжению – внутренний газопровод высокого давления согласно Технических условий.</w:t>
            </w:r>
          </w:p>
          <w:p w14:paraId="51016815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 тепловым сетям – от котельной до тепловой камеры ТК2, от котельной до точек подключения к тепловым сетям войсковой части.</w:t>
            </w:r>
          </w:p>
          <w:p w14:paraId="3E02D0D6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 водоснабжению – внутренний водопровод согласно Технических условий Заказчика.</w:t>
            </w:r>
          </w:p>
          <w:p w14:paraId="0D12681A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 канализации – точка подключения к системе канализации согласно Технических условий Заказчика.</w:t>
            </w:r>
          </w:p>
          <w:p w14:paraId="1630766E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По электроснабжению – отходящие линии 0,4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кВ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встроенной трансформаторной подстанции согласно Технических условий Заказчика.</w:t>
            </w:r>
          </w:p>
        </w:tc>
      </w:tr>
      <w:tr w:rsidR="00BB2D28" w:rsidRPr="00BB2D28" w14:paraId="0A445D48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98CB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6A68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Исходные данные, предоставляемые Заказчиком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D645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Заказчик предоставляет:</w:t>
            </w:r>
          </w:p>
          <w:p w14:paraId="666001A3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утвержденный и зарегистрированный в установленном порядке градостроительный план земельного участка;</w:t>
            </w:r>
          </w:p>
          <w:p w14:paraId="0C2BABA0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схему расположения плана земельного участка в кадастровом квартале;</w:t>
            </w:r>
          </w:p>
          <w:p w14:paraId="0263D1B3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правоустанавливающие документы на земельный участок, здание котельной и сооружения котельной;</w:t>
            </w:r>
          </w:p>
          <w:p w14:paraId="4A7078D3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технические условия на водоснабжение;</w:t>
            </w:r>
          </w:p>
          <w:p w14:paraId="57D8045B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технические условия на канализацию;</w:t>
            </w:r>
          </w:p>
          <w:p w14:paraId="152BEF6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технические условия на газоснабжение;</w:t>
            </w:r>
          </w:p>
          <w:p w14:paraId="518BFBD0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технические условия на электроснабжение;</w:t>
            </w:r>
          </w:p>
          <w:p w14:paraId="024839A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технический анализ воды;</w:t>
            </w:r>
          </w:p>
          <w:p w14:paraId="27D85C0A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письмо от Государственной противопожарной службы МЧС России о месте расположения пожарных частей и времени прибытия на объект пожарных подразделений;</w:t>
            </w:r>
          </w:p>
          <w:p w14:paraId="324FB118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справку о параметрах теплоносителя по давлению на выходе из котельной;</w:t>
            </w:r>
          </w:p>
          <w:p w14:paraId="3649BECF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акт разграничения эксплуатационной ответственности объектов газового хозяйства со схемой газоснабжения;</w:t>
            </w:r>
          </w:p>
          <w:p w14:paraId="4629E3EA" w14:textId="77777777" w:rsidR="00BB2D28" w:rsidRPr="00BB2D28" w:rsidRDefault="00BB2D28" w:rsidP="00BB2D28">
            <w:pPr>
              <w:widowControl w:val="0"/>
              <w:shd w:val="clear" w:color="auto" w:fill="FFFFFF"/>
              <w:tabs>
                <w:tab w:val="left" w:pos="4443"/>
              </w:tabs>
              <w:spacing w:after="0" w:line="240" w:lineRule="auto"/>
              <w:ind w:right="34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BB2D2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- действующий договор поставки газа;</w:t>
            </w:r>
          </w:p>
          <w:p w14:paraId="5019643E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технический паспорт БТИ на здание котельной;</w:t>
            </w:r>
          </w:p>
          <w:p w14:paraId="79278F5D" w14:textId="35E2B361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- свидетельство на опасный производственный объект, </w:t>
            </w:r>
            <w:r w:rsidR="00470714" w:rsidRPr="00BB2D28">
              <w:rPr>
                <w:rFonts w:ascii="PT Astra Serif" w:hAnsi="PT Astra Serif"/>
                <w:sz w:val="20"/>
                <w:szCs w:val="20"/>
              </w:rPr>
              <w:t>сведения,</w:t>
            </w:r>
            <w:r w:rsidRPr="00BB2D28">
              <w:rPr>
                <w:rFonts w:ascii="PT Astra Serif" w:hAnsi="PT Astra Serif"/>
                <w:sz w:val="20"/>
                <w:szCs w:val="20"/>
              </w:rPr>
              <w:t xml:space="preserve"> характеризующие опасный производственный объект;</w:t>
            </w:r>
          </w:p>
          <w:p w14:paraId="7DB3D1C0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проектную документацию по объекту, разработанную в 2006 году;</w:t>
            </w:r>
          </w:p>
          <w:p w14:paraId="7682B366" w14:textId="1428379E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- копию положительного заключения по проекту «Реконструкция котельной городского округа </w:t>
            </w:r>
          </w:p>
          <w:p w14:paraId="0F294B9D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перечень существующего оборудования и сооружений котельной подлежащих демонтажу;</w:t>
            </w:r>
          </w:p>
          <w:p w14:paraId="3E468DBE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перечень ранее закупленного и установленного оборудования (которое подлежит дальнейшей эксплуатации и использованию), копии  сертификатов и паспортов;</w:t>
            </w:r>
          </w:p>
          <w:p w14:paraId="33B88558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копии результатов обследования существующих конструкций зданий и сооружений, расположенных на площадке объекта;</w:t>
            </w:r>
          </w:p>
          <w:p w14:paraId="48E05A35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копии актов о приемке выполненных работ за период 2009-2013 годы;</w:t>
            </w:r>
          </w:p>
          <w:p w14:paraId="61F189E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иные документы необходимые для подачи пакета документов в государственную экспертизу.</w:t>
            </w:r>
          </w:p>
        </w:tc>
      </w:tr>
      <w:tr w:rsidR="00BB2D28" w:rsidRPr="00BB2D28" w14:paraId="011ED37D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3805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13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FFBE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Существующее положение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F378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Существующая отопительная котельная, построена и смонтирована по типовым проектам 4-18-704 «Отопительная котельная с открытой схемой теплоснабжения на 3 котла ДКВр-10-13».</w:t>
            </w:r>
          </w:p>
          <w:p w14:paraId="5C6BF518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В результате проведения реконструкции в 1976 г. был осуществлен переход работы котельной со схемы: котел-бойлер (предусмотренной типовым проектом) на схему с изолированными от котлов бойлерами.</w:t>
            </w:r>
          </w:p>
          <w:p w14:paraId="34A683E5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i/>
                <w:sz w:val="20"/>
                <w:szCs w:val="20"/>
              </w:rPr>
              <w:t>Архитектурно-строительная часть</w:t>
            </w:r>
            <w:r w:rsidRPr="00BB2D28">
              <w:rPr>
                <w:rFonts w:ascii="PT Astra Serif" w:hAnsi="PT Astra Serif"/>
                <w:sz w:val="20"/>
                <w:szCs w:val="20"/>
              </w:rPr>
              <w:t>. Здание: котельный зал – одноэтажный (разделён на 2 очереди: в помещении 1 очереди установлено 3 котла и ВПУ, в помещении 2 очереди – 4 котла), а мастерские и бытовые помещения располагаются в двухэтажной части здания. Несущие конструкции – железобетонные сборные колонны. Стены – навесные панельные плиты из керамзитобетона. Окна в котельном зале по фронту котлов – не открывающиеся.</w:t>
            </w:r>
          </w:p>
          <w:p w14:paraId="731EAA6D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 проекту реконструкции реализовано строительство пристройки и выполнено усиление стены котельной.</w:t>
            </w:r>
          </w:p>
          <w:p w14:paraId="7A7D0750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i/>
                <w:sz w:val="20"/>
                <w:szCs w:val="20"/>
              </w:rPr>
              <w:t>Тепломеханическая часть</w:t>
            </w:r>
            <w:r w:rsidRPr="00BB2D28">
              <w:rPr>
                <w:rFonts w:ascii="PT Astra Serif" w:hAnsi="PT Astra Serif"/>
                <w:sz w:val="20"/>
                <w:szCs w:val="20"/>
              </w:rPr>
              <w:t xml:space="preserve">. В настоящее время в котельной установлено 7 паровых котлов типа ДКВр-10-13 с индивидуальными чугунными экономайзерами – 7 шт., блок сетевых пароводяных подогревателей – 3 шт., сетевой насос – 3 шт. (один рабочий, два резервных), летние сетевые насосы- 2 шт. (один рабочий, один резервный),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деаэрационно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- питательная установка для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обескислораживания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питательной воды для котлов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ДКВр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>, питательные насосы – 4 шт. (один рабочий, три резервных).</w:t>
            </w:r>
          </w:p>
          <w:p w14:paraId="298E81AC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Для обеспечения потребителей при пиковом водоразборе установлены четыре аккумулирующие емкости системы горячего водоснабжения.</w:t>
            </w:r>
          </w:p>
          <w:p w14:paraId="5B1175D4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Водоподготовка рассчитана на воду с жесткостью от 4х до 10 мг-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экв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>/л для котлов: с умягчением по схеме последовательного Н-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Na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катионирования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с декарбонизацией и термической деаэрацией, для горячего водоснабжения Н-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катионирование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с «голодной» регенерацией, декарбонизация и химическая деаэрация.</w:t>
            </w:r>
          </w:p>
          <w:p w14:paraId="47E237C2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Существующая система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мазутоснабжения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выработала свой ресурс и восстановлению не подлежат.</w:t>
            </w:r>
          </w:p>
          <w:p w14:paraId="4C81DCFA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i/>
                <w:sz w:val="20"/>
                <w:szCs w:val="20"/>
              </w:rPr>
              <w:t>Водопровод, канализация</w:t>
            </w:r>
            <w:r w:rsidRPr="00BB2D28">
              <w:rPr>
                <w:rFonts w:ascii="PT Astra Serif" w:hAnsi="PT Astra Serif"/>
                <w:sz w:val="20"/>
                <w:szCs w:val="20"/>
              </w:rPr>
              <w:t>. Водоснабжение осуществляется от городского водопровода. Вода – хозяйственно-питьевого качества</w:t>
            </w:r>
            <w:r w:rsidRPr="00BB2D28">
              <w:rPr>
                <w:rFonts w:ascii="PT Astra Serif" w:hAnsi="PT Astra Serif"/>
                <w:color w:val="FF0000"/>
                <w:sz w:val="20"/>
                <w:szCs w:val="20"/>
              </w:rPr>
              <w:t xml:space="preserve">. </w:t>
            </w:r>
            <w:r w:rsidRPr="00BB2D28">
              <w:rPr>
                <w:rFonts w:ascii="PT Astra Serif" w:hAnsi="PT Astra Serif"/>
                <w:sz w:val="20"/>
                <w:szCs w:val="20"/>
              </w:rPr>
              <w:t>Максимальный расход воды на котельную – 1 500 м3/сутки.</w:t>
            </w:r>
          </w:p>
          <w:p w14:paraId="2D0731F2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Канализация – условно чистые воды спускаются в закрытые сети водостоков, хозяйственно-фекальные – в канализационную сеть поселка.</w:t>
            </w:r>
          </w:p>
          <w:p w14:paraId="0813E390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Существующие наружные и внутренние системы водоснабжения и канализации находятся в неудовлетворительном состоянии и требуют замены.</w:t>
            </w:r>
          </w:p>
          <w:p w14:paraId="7E0DCC32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i/>
                <w:sz w:val="20"/>
                <w:szCs w:val="20"/>
              </w:rPr>
              <w:t>Отопление, вентиляция</w:t>
            </w:r>
            <w:r w:rsidRPr="00BB2D28">
              <w:rPr>
                <w:rFonts w:ascii="PT Astra Serif" w:hAnsi="PT Astra Serif"/>
                <w:sz w:val="20"/>
                <w:szCs w:val="20"/>
              </w:rPr>
              <w:t xml:space="preserve">. Вентиляция котельного зала естественная приточно-вытяжная. Вентиляция рассчитана из условий ассимиляции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теплоизбытков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>. Удаление воздуха из котельного зала осуществляется дефлекторами Т-23 Ф800 (7 шт.), за счет подсосов в котлоагрегаты и через фрамуги, размещаемые на нижней отметке, а в холодный период года через фрамуги окон, расположенные на верхней отметке здания. Приток воздуха в котельный зал осуществляется через жалюзийные решётки</w:t>
            </w:r>
          </w:p>
          <w:p w14:paraId="725FA5E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Вентиляция бытовых помещений – естественная.</w:t>
            </w:r>
          </w:p>
          <w:p w14:paraId="5A6C85FA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Отопление в котельном зале и бытовых помещениях – водяная двухтрубная система (теплоноситель – вода 95/70 </w:t>
            </w:r>
            <w:r w:rsidRPr="00BB2D28">
              <w:rPr>
                <w:rFonts w:ascii="PT Astra Serif" w:eastAsia="Symbol" w:hAnsi="PT Astra Serif" w:cs="Symbol"/>
                <w:sz w:val="20"/>
                <w:szCs w:val="20"/>
              </w:rPr>
              <w:t></w:t>
            </w:r>
            <w:r w:rsidRPr="00BB2D28">
              <w:rPr>
                <w:rFonts w:ascii="PT Astra Serif" w:hAnsi="PT Astra Serif"/>
                <w:sz w:val="20"/>
                <w:szCs w:val="20"/>
              </w:rPr>
              <w:t>С).</w:t>
            </w:r>
          </w:p>
          <w:p w14:paraId="105CB9CA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Существующие системы отопления и вентиляции котельного зала и бытовых помещений находятся в неудовлетворительном состоянии и требуют замены.</w:t>
            </w:r>
          </w:p>
          <w:p w14:paraId="5050386C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 w:rsidRPr="00BB2D28">
              <w:rPr>
                <w:rFonts w:ascii="PT Astra Serif" w:hAnsi="PT Astra Serif"/>
                <w:i/>
                <w:sz w:val="20"/>
                <w:szCs w:val="20"/>
              </w:rPr>
              <w:t>Электроснабжение, электроосвещение</w:t>
            </w:r>
            <w:r w:rsidRPr="00BB2D28">
              <w:rPr>
                <w:rFonts w:ascii="PT Astra Serif" w:hAnsi="PT Astra Serif"/>
                <w:sz w:val="20"/>
                <w:szCs w:val="20"/>
              </w:rPr>
              <w:t>. Электроснабжение от встроенной трансформаторной подстанции. В рамках реконструкции проекта выполнена замена трансформаторов и распределительных ячеек в РУ10, РУ0,4кВ. В настоящее время оборудование трансформаторной подстанции требует замены, за исключением трансформаторов.</w:t>
            </w:r>
          </w:p>
          <w:p w14:paraId="3091705C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Существующая система освещения в котельном зале и трансформаторной подстанции не удовлетворяет техническим нормам и требует реконструкции.</w:t>
            </w:r>
          </w:p>
          <w:p w14:paraId="56904D31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В пристраиваемой части котельной, согласно проекту реконструкции реализовано внутреннее освещение.</w:t>
            </w:r>
          </w:p>
          <w:p w14:paraId="78EE2D7C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i/>
                <w:sz w:val="20"/>
                <w:szCs w:val="20"/>
              </w:rPr>
              <w:t>Пожарная безопасность</w:t>
            </w:r>
            <w:r w:rsidRPr="00BB2D28">
              <w:rPr>
                <w:rFonts w:ascii="PT Astra Serif" w:hAnsi="PT Astra Serif"/>
                <w:sz w:val="20"/>
                <w:szCs w:val="20"/>
              </w:rPr>
              <w:t>. Существующие системы внутреннего пожаротушения котельного зала и бытовых помещений находятся в неудовлетворительном состоянии и требуют замены.</w:t>
            </w:r>
          </w:p>
          <w:p w14:paraId="6453E255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Существующая система наружного пожаротушения представлена пожарными гидрантами, находится в удовлетворительном состоянии и замены не требует.</w:t>
            </w:r>
          </w:p>
        </w:tc>
      </w:tr>
      <w:tr w:rsidR="00BB2D28" w:rsidRPr="00BB2D28" w14:paraId="5D8BBA3E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1883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14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129D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к разработке проектных решений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D8C8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14.1. Для обеспечения бесперебойной работы котельной предусмотреть этапность выполнения работ по реконструкции.</w:t>
            </w:r>
          </w:p>
          <w:p w14:paraId="1BBC3448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14.2.  Демонтаж существующего основного и вспомогательного оборудования котельной, в т.ч.: котельные агрегаты, дымовые трубы, топливное хозяйство, насосное оборудование, теплообменное оборудование, трубопроводы котельной, деаэраторное оборудование, силовое электрооборудование и электроосвещение, внутренние газопроводы, система отопления котельной.</w:t>
            </w:r>
          </w:p>
          <w:p w14:paraId="1E2E7228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14.3. Установка двух водогрейных котлов тепловой мощностью 8,0 МВт, двух водогрейных котлов тепловой мощностью 6,5 МВт, одного водогрейного котла тепловой мощностью 2,5 МВт.</w:t>
            </w:r>
          </w:p>
          <w:p w14:paraId="76DE2901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14.4. Комплектация водогрейных котлов газовыми горелками.</w:t>
            </w:r>
          </w:p>
          <w:p w14:paraId="43D803F6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14.5. Реализация двухконтурной независимой схемы теплоснабжения с установкой пластинчатых теплообменников.</w:t>
            </w:r>
          </w:p>
          <w:p w14:paraId="511CC883" w14:textId="6AEA7103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14.6. Предусмотреть устройство двух гидравлически разделенных контуров теплоснабжения тепловых сетей систем отопления и вентиляции: контур 1 – тепловые сети системы отопления и вентиляции жилых и административных зданий городского округа  , контур 2 – тепловые сети системы отопления и вентиляции войсковой части расположенной в  городском округе.</w:t>
            </w:r>
          </w:p>
          <w:p w14:paraId="584522C1" w14:textId="3EFE5EE0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    Предусмотреть устройство двух гидравлически разделенных контуров горячего водоснабжения: контур 1 – сети ГВС жилых и административных зданий городского округа, контур 2 – сети ГВС войсковой части расположенной </w:t>
            </w:r>
            <w:proofErr w:type="gramStart"/>
            <w:r w:rsidRPr="00BB2D28">
              <w:rPr>
                <w:rFonts w:ascii="PT Astra Serif" w:hAnsi="PT Astra Serif"/>
                <w:sz w:val="20"/>
                <w:szCs w:val="20"/>
              </w:rPr>
              <w:t>в  городском</w:t>
            </w:r>
            <w:proofErr w:type="gram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округе.</w:t>
            </w:r>
          </w:p>
          <w:p w14:paraId="6F5325CB" w14:textId="3A5DD592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14.7. Установка дымовых труб с индивидуальными стволами из нержавеющей стали для каждого котла. Высота и диаметры дымовых труб </w:t>
            </w:r>
            <w:r w:rsidR="00574E94" w:rsidRPr="00BB2D28">
              <w:rPr>
                <w:rFonts w:ascii="PT Astra Serif" w:hAnsi="PT Astra Serif"/>
                <w:sz w:val="20"/>
                <w:szCs w:val="20"/>
              </w:rPr>
              <w:t>согласно расчету</w:t>
            </w:r>
            <w:r w:rsidRPr="00BB2D28">
              <w:rPr>
                <w:rFonts w:ascii="PT Astra Serif" w:hAnsi="PT Astra Serif"/>
                <w:sz w:val="20"/>
                <w:szCs w:val="20"/>
              </w:rPr>
              <w:t xml:space="preserve"> рассеивания и аэродинамического расчета.</w:t>
            </w:r>
          </w:p>
          <w:p w14:paraId="63DDDB39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14.8. Установка насосного оборудования, в т.ч.: котловые насосы, сетевые насосы.</w:t>
            </w:r>
          </w:p>
          <w:p w14:paraId="51300AEC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14.9. Обеспечить использование существующего не введенного в эксплуатацию оборудования системы водоподготовки котельной с проведением инвентаризации и диагностики установленного оборудования в разрезе обеспечения мощности и производительности.</w:t>
            </w:r>
          </w:p>
          <w:p w14:paraId="3B1FEB2F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14.10. Предусмотреть устройство воздушного отопления котельных залов, подключение существующей системы отопления помещения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химводоподготовки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>, замена существующей системы отопления бытовых и вспомогательных помещений. Устройство естественной системы вентиляции котельных завов, вентиляция бытовых и вспомогательных помещений – существующая.</w:t>
            </w:r>
          </w:p>
          <w:p w14:paraId="528E2FAF" w14:textId="3F8A88AC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14.11. В части тепловых сетей предусмотреть замену трубопроводов отопления и горячего водоснабжения от выхода из котельной до тепловой камеры ТК2. Для теплоснабжения и горячего водоснабжения воинской части расположенной в городском, предусмотреть прокладку надземных тепловых сетей от котельной до точек подключения к тепловым сетям воинской части (3 точки подключения: 1 – камера ТК1 на территории котельной, 2 – надземные трубопроводы  тепловых сетей на территории котельной, 3 - надземные трубопроводы  тепловых сетей на </w:t>
            </w: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территории воинской части).</w:t>
            </w:r>
          </w:p>
          <w:p w14:paraId="33C81C99" w14:textId="40AA0B65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14.12. Предусмотреть в котельной два узла учета тепловой энергии и два узла учета ГВС (отдельно для потребителей и потребителей войсковой части).</w:t>
            </w:r>
          </w:p>
          <w:p w14:paraId="1EFDF320" w14:textId="384363B6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14.13. Место присоединения к системе водоснабжения: водопроводный ввод в котельную от внешний сети водоснабжения и водопроводный ввод от емкостей </w:t>
            </w:r>
            <w:r w:rsidR="00574E94" w:rsidRPr="00BB2D28">
              <w:rPr>
                <w:rFonts w:ascii="PT Astra Serif" w:hAnsi="PT Astra Serif"/>
                <w:sz w:val="20"/>
                <w:szCs w:val="20"/>
              </w:rPr>
              <w:t>запаса воды,</w:t>
            </w:r>
            <w:r w:rsidRPr="00BB2D28">
              <w:rPr>
                <w:rFonts w:ascii="PT Astra Serif" w:hAnsi="PT Astra Serif"/>
                <w:sz w:val="20"/>
                <w:szCs w:val="20"/>
              </w:rPr>
              <w:t xml:space="preserve"> размещенных на территории котельной согласно Техническим условиям Заказчика. Емкости запаса воды реконструкции не подлежат.</w:t>
            </w:r>
          </w:p>
          <w:p w14:paraId="0F64C86D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14.14. Точки подключения к водопроводу и канализации согласно Техническим условиям Заказчика. Предусмотреть устройство врезки канализации от котельной в существующий коллектор.</w:t>
            </w:r>
          </w:p>
          <w:p w14:paraId="2869C11C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14.15. Для гарантированного электроснабжения котельной  предусмотреть замену наружных кабельных линий 10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кВ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от ЦРП-2 и ТП-8 до ТП-7, расположенной в котельной.</w:t>
            </w:r>
          </w:p>
          <w:p w14:paraId="7C221BE5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14.16. В части силового электрооборудования котельной предусмотреть замену оборудования РУ10кВ и РУ0,4кВ в ТП-7, электроснабжение устанавливаемого технологического оборудования котельной, электроосвещение котельных залов, устройство заземления и системы уравнивания потенциалов, системы молниезащиты котельной, замену электроснабжения и электроосвещение бытовых помещений.</w:t>
            </w:r>
          </w:p>
          <w:p w14:paraId="43952065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14.17. В строительной части проекта предусмотреть устройство полов в котельных залах, фундаментов под оборудование при необходимости, монтажных проемов для монтажа котлов, ремонт помещений котельной согласно обследования строительных конструкций.</w:t>
            </w:r>
          </w:p>
          <w:p w14:paraId="4B089470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14.18. Предусмотреть систему пожарной сигнализации котельной.</w:t>
            </w:r>
          </w:p>
          <w:p w14:paraId="23336D0C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14.19. Предусмотреть замену ГРУ котельной, замена узла учета газа при необходимости, по согласованию с Заказчиком.</w:t>
            </w:r>
          </w:p>
          <w:p w14:paraId="06EB2F78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14.20. Предусмотреть в котельной систему контроля загазованности с установкой быстродействующего запорного клапана.</w:t>
            </w:r>
          </w:p>
          <w:p w14:paraId="0788B45D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14.21. В части системы автоматизации предусмотреть:</w:t>
            </w:r>
          </w:p>
          <w:p w14:paraId="227BF5E1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- каскадное управление котлами, с автоматическим поддержанием заданной температуры ГВС и 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погодозависимым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 xml:space="preserve"> управлением температуры сетевой воды контура отопления и вентиляции;</w:t>
            </w:r>
          </w:p>
          <w:p w14:paraId="08948505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автоматизация системы подпитки контуров котельной, АВР насосного оборудования котельной;</w:t>
            </w:r>
          </w:p>
          <w:p w14:paraId="44BFC0D8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работу котельной с обслуживающим персоналом, с выводом сигналов на АРМ диспетчера.</w:t>
            </w:r>
          </w:p>
          <w:p w14:paraId="0B5608DF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установка необходимых датчиков для контроля параметров теплоносителя котельной, системы водоснабжения, газоснабжения путем вывода сигналов на средний/верхний уровень системы диспетчеризации;</w:t>
            </w:r>
          </w:p>
          <w:p w14:paraId="7E9F03C9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- система диспетчеризации котельной с выводом текущего состояния котельной на АРМ диспетчера, размещаемого в операторской котельной.</w:t>
            </w:r>
          </w:p>
          <w:p w14:paraId="35613FBD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14.22. Установка контрольно-измерительных приборов в котельной в соответствии с требованиями нормативной документации.</w:t>
            </w:r>
          </w:p>
          <w:p w14:paraId="6ED70A1A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14.23. Благоустройство территории котельной с учетом демонтажа топливного хозяйства, дымовых труб.</w:t>
            </w:r>
          </w:p>
          <w:p w14:paraId="4AAB7C7C" w14:textId="77777777" w:rsidR="00BB2D28" w:rsidRPr="00BB2D28" w:rsidRDefault="00BB2D28" w:rsidP="00BB2D28">
            <w:pPr>
              <w:widowControl w:val="0"/>
              <w:tabs>
                <w:tab w:val="left" w:pos="1114"/>
              </w:tabs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14.24. Система телефонной сети и радиотрансляционной сети - существующая.</w:t>
            </w:r>
          </w:p>
          <w:p w14:paraId="2FD37066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14.25. Сметную стоимость определить в базисном уровне цен с последующим пересчетом в текущий уровень по состоянию на момент подачи проектной документации в государственную экспертизу с применением индексов изменения сметной стоимости строительства, рекомендуемых к применению письмом Минстроя России.  Стоимость материалов и оборудования, отсутствующих в сборниках ФССЦ, подтвердить прайс-листами или коммерческими предложениями фирм-производителей.</w:t>
            </w:r>
          </w:p>
        </w:tc>
      </w:tr>
      <w:tr w:rsidR="00BB2D28" w:rsidRPr="00BB2D28" w14:paraId="54D7E97D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B769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15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1DA6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к результатам корректировки проектной и рабочей документации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72F5D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 результатам корректировки технических решений исходного проекта выполнить полный комплект проектной и рабочей документации.</w:t>
            </w:r>
          </w:p>
          <w:p w14:paraId="03C0D642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Получить положительное заключение государственной экспертизы проектной документации и положительное заключение проверки достоверности определения сметной стоимости.</w:t>
            </w:r>
          </w:p>
          <w:p w14:paraId="17E862CB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Проект выполнить в соответствии с действующими нормативными документами в области проектирования, постановлением Правительства РФ № 87 от 16.02.2008 «О составе разделов проектной документации и требованиях к их содержанию», ГОСТ Р 21.101-2020 «Система проектной </w:t>
            </w: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документации для строительства. Основные требования к проектной и рабочей документации», предметом проектирования, действующими нормативными документами в области проектирования.</w:t>
            </w:r>
          </w:p>
          <w:p w14:paraId="4922BDCB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Все проектные решения принимать на основании необходимых расчетов.</w:t>
            </w:r>
          </w:p>
        </w:tc>
      </w:tr>
      <w:tr w:rsidR="00BB2D28" w:rsidRPr="00BB2D28" w14:paraId="347A7A98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4AF4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16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7E16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о необходимости выполнения согласований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C6D0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Подрядчик на стадии проектирования согласовывает перечень технологического оборудования, подлежащего размещению на объекте.</w:t>
            </w:r>
          </w:p>
          <w:p w14:paraId="30A61BF0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Подрядчик выполняет согласования проектной документации со всеми заинтересованными организациями совместно с Заказчиком. Проектная организация защищает свои решения, а по принятым замечаниям подготавливает ответы, вносит исправления, дополнения.</w:t>
            </w:r>
          </w:p>
          <w:p w14:paraId="6F8AA21F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Подрядчик обеспечивает сопровождение материалов изысканий, проектной и сметной документации при проведении государственной экспертизы.</w:t>
            </w:r>
          </w:p>
        </w:tc>
      </w:tr>
      <w:tr w:rsidR="00BB2D28" w:rsidRPr="00BB2D28" w14:paraId="6BC13145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F275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17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5927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278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 w:rsidR="00BB2D28" w:rsidRPr="00BB2D28" w14:paraId="4722AEC5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0BFD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18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E6B7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D36C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Расположение оборудования на площадке, взаиморасположение зданий и сооружений должно соответствовать нормам, правилам и стандартам Российской Федерации.</w:t>
            </w:r>
          </w:p>
          <w:p w14:paraId="58D2A103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Предполагаемое технологическое оборудование должно отвечать современным требованиям, действующим нормам, правилам и стандартам Российской Федерации, а также иметь опыт положительного использования в практике.</w:t>
            </w:r>
          </w:p>
          <w:p w14:paraId="2377D492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</w:t>
            </w:r>
          </w:p>
        </w:tc>
      </w:tr>
      <w:tr w:rsidR="00BB2D28" w:rsidRPr="00BB2D28" w14:paraId="71C61B02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8B38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19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9A0C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по энергосбережению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6266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Предусмотреть учет энергозатрат на собственные нужды котельной.</w:t>
            </w:r>
          </w:p>
          <w:p w14:paraId="0209CB0F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Предусмотреть применение энергоэффективных технологий, оборудования и материалов.</w:t>
            </w:r>
          </w:p>
          <w:p w14:paraId="4CBFB66C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Обеспечить соблюдение требований Федерального Закона от 23.11.2009 </w:t>
            </w:r>
            <w:r w:rsidR="00FD054E">
              <w:rPr>
                <w:rFonts w:ascii="PT Astra Serif" w:hAnsi="PT Astra Serif"/>
                <w:sz w:val="20"/>
                <w:szCs w:val="20"/>
              </w:rPr>
              <w:t xml:space="preserve">              </w:t>
            </w:r>
            <w:r w:rsidRPr="00BB2D28">
              <w:rPr>
                <w:rFonts w:ascii="PT Astra Serif" w:hAnsi="PT Astra Serif"/>
                <w:sz w:val="20"/>
                <w:szCs w:val="20"/>
              </w:rPr>
              <w:t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</w:tc>
      </w:tr>
      <w:tr w:rsidR="00BB2D28" w:rsidRPr="00BB2D28" w14:paraId="3A0F960D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2166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20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21B2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по ассимиляции производства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62C3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Максимально использовать существующие здания, сети и инженерные коммуникации.</w:t>
            </w:r>
          </w:p>
        </w:tc>
      </w:tr>
      <w:tr w:rsidR="00BB2D28" w:rsidRPr="00BB2D28" w14:paraId="409C5052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47F1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21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AC83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по пожарной безопасности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EDC4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Проект разработать в соответствии с действующими законодательными актами Российской Федерации, в том числе, Федеральным законом от 22.07.2008 № 123-ФЗ «Технический регламент о требованиях пожарной безопасности», а также других действующих нормативных документов, содержащих требования пожарной безопасности федерального, регионального и отраслевого уровней.</w:t>
            </w:r>
          </w:p>
        </w:tc>
      </w:tr>
      <w:tr w:rsidR="00BB2D28" w:rsidRPr="00BB2D28" w14:paraId="40E021A8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24A4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22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9306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по охране окружающей среды и сохранению экологического баланса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3928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1. Запроектировать мероприятия, исключающие возможность вредного воздействия объекта на окружающую среду.</w:t>
            </w:r>
          </w:p>
          <w:p w14:paraId="7B625D43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2. Выполнить оценку воздействия на окружающую среду при строительстве и эксплуатации объекта.</w:t>
            </w:r>
          </w:p>
          <w:p w14:paraId="07A0DA3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3. Разработать раздел «Перечень мероприятий по охране окружающей среды» в соответствии с Федеральным законом от 10.01.2002 № 7-ФЗ «Об охране окружающей среды».</w:t>
            </w:r>
          </w:p>
        </w:tc>
      </w:tr>
      <w:tr w:rsidR="00BB2D28" w:rsidRPr="00BB2D28" w14:paraId="0F89DA02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1447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23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D75D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Обязанности Подрядчика и Заказчика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D019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Заказчик обязан:</w:t>
            </w:r>
          </w:p>
          <w:p w14:paraId="47A4033B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1. Представить Подрядчику не позднее 10-ти рабочих дней с момента подписания контракта исходные документы и материалы, согласно п. 12 Технического задания.</w:t>
            </w:r>
          </w:p>
          <w:p w14:paraId="7A1CD874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2. Назначить в трехдневный срок с момента подписания контракта ответственного за ход работ от лица Заказчика, официально известив об этом Подрядчика с указанием представленных им полномочий.</w:t>
            </w:r>
          </w:p>
          <w:p w14:paraId="3FA8DB2B" w14:textId="79016696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3. Обеспечить доступ на объект строительства проектировщиков, а также </w:t>
            </w:r>
            <w:r w:rsidR="00574E94" w:rsidRPr="00BB2D28">
              <w:rPr>
                <w:rFonts w:ascii="PT Astra Serif" w:hAnsi="PT Astra Serif"/>
                <w:sz w:val="20"/>
                <w:szCs w:val="20"/>
              </w:rPr>
              <w:t>лиц,</w:t>
            </w:r>
            <w:r w:rsidRPr="00BB2D28">
              <w:rPr>
                <w:rFonts w:ascii="PT Astra Serif" w:hAnsi="PT Astra Serif"/>
                <w:sz w:val="20"/>
                <w:szCs w:val="20"/>
              </w:rPr>
              <w:t xml:space="preserve"> выполняющих исследовательские и изыскательные работы, совместно со спецтранспортом.</w:t>
            </w:r>
          </w:p>
          <w:p w14:paraId="4BECD25E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Подрядчик обязан:</w:t>
            </w:r>
          </w:p>
          <w:p w14:paraId="574F4081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1.Назначить в трехдневный срок с момента подписания контракта ответственного за ход работ от лица Подрядчика, официально известив об этом Заказчика с указанием представленных им полномочий.</w:t>
            </w:r>
          </w:p>
          <w:p w14:paraId="166A8555" w14:textId="56840485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 xml:space="preserve"> 2. Соблюдать пропускной режим на территорию городского округа.</w:t>
            </w:r>
          </w:p>
        </w:tc>
      </w:tr>
      <w:tr w:rsidR="00BB2D28" w:rsidRPr="00BB2D28" w14:paraId="5DD9AAD9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D472F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lastRenderedPageBreak/>
              <w:t>24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A259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Сроки оказания услуг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2D1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Начало </w:t>
            </w:r>
            <w:r w:rsidR="00FD054E">
              <w:rPr>
                <w:rFonts w:ascii="PT Astra Serif" w:hAnsi="PT Astra Serif"/>
                <w:sz w:val="20"/>
                <w:szCs w:val="20"/>
              </w:rPr>
              <w:t>оказания услуги</w:t>
            </w:r>
            <w:r w:rsidRPr="00BB2D28">
              <w:rPr>
                <w:rFonts w:ascii="PT Astra Serif" w:hAnsi="PT Astra Serif"/>
                <w:sz w:val="20"/>
                <w:szCs w:val="20"/>
              </w:rPr>
              <w:t xml:space="preserve"> – с даты заключения контракта.</w:t>
            </w:r>
          </w:p>
          <w:p w14:paraId="222B8F78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 xml:space="preserve">Передача выполненной Проектной документации (стадия «П») Заказчику – не позднее 120 календарных дней от начала </w:t>
            </w:r>
            <w:r w:rsidR="00FD054E">
              <w:rPr>
                <w:rFonts w:ascii="PT Astra Serif" w:hAnsi="PT Astra Serif"/>
                <w:sz w:val="20"/>
                <w:szCs w:val="20"/>
              </w:rPr>
              <w:t>оказания услуги</w:t>
            </w:r>
            <w:r w:rsidRPr="00BB2D28">
              <w:rPr>
                <w:rFonts w:ascii="PT Astra Serif" w:hAnsi="PT Astra Serif"/>
                <w:sz w:val="20"/>
                <w:szCs w:val="20"/>
              </w:rPr>
              <w:t>.</w:t>
            </w:r>
          </w:p>
          <w:p w14:paraId="7C2BA656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После утверждения проекта Заказчиком, проектная документация направляется Заказчиком в государственную экспертизу.</w:t>
            </w:r>
          </w:p>
          <w:p w14:paraId="319936D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Передача выполненной Рабочей документации (стадия «Р») Заказчику – не позднее 15 календарных дней после получения положительного заключения государственной экспертизы.</w:t>
            </w:r>
          </w:p>
        </w:tc>
      </w:tr>
      <w:tr w:rsidR="00BB2D28" w:rsidRPr="00BB2D28" w14:paraId="70F832B2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3162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25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F3B50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к порядку предоставления документации для проведения согласований и государственной экспертизы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6D8B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1. До направления проекта на согласование в инспектирующие инстанции проектные решения согласовать с Заказчиком.</w:t>
            </w:r>
          </w:p>
          <w:p w14:paraId="395E3341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2. Выполнить согласования проекта в объеме в соответствии с действующими нормативными требованиями.</w:t>
            </w:r>
          </w:p>
          <w:p w14:paraId="6DE12292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  <w:highlight w:val="yellow"/>
              </w:rPr>
            </w:pPr>
          </w:p>
        </w:tc>
      </w:tr>
      <w:tr w:rsidR="00BB2D28" w:rsidRPr="00BB2D28" w14:paraId="372C2129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DA03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26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8EF7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Требования к порядку оказания услуг и предоставлению документации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6689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После разработки проектно-сметной документации (Стадия «П») Подрядчик предоставляет Заказчику по акту приемки - передачи комплект документации в электронном виде в формате .</w:t>
            </w:r>
            <w:proofErr w:type="spellStart"/>
            <w:r w:rsidRPr="00BB2D28">
              <w:rPr>
                <w:rFonts w:ascii="PT Astra Serif" w:hAnsi="PT Astra Serif"/>
                <w:sz w:val="20"/>
                <w:szCs w:val="20"/>
              </w:rPr>
              <w:t>pdf</w:t>
            </w:r>
            <w:proofErr w:type="spellEnd"/>
            <w:r w:rsidRPr="00BB2D28">
              <w:rPr>
                <w:rFonts w:ascii="PT Astra Serif" w:hAnsi="PT Astra Serif"/>
                <w:sz w:val="20"/>
                <w:szCs w:val="20"/>
              </w:rPr>
              <w:t>.</w:t>
            </w:r>
          </w:p>
          <w:p w14:paraId="0F885038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После получения положительного заключения государственной экспертизы и разработки Рабочей документации, Подрядчик предоставляет Заказчику по акту приемки - передачи проектно-сметной документацию:</w:t>
            </w:r>
          </w:p>
          <w:p w14:paraId="7B7A1B8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Проектная документация - 3 комплекта на бумажном носителе, в сброшюрованном виде, и в электронном виде в формате .</w:t>
            </w:r>
            <w:r w:rsidRPr="00BB2D28">
              <w:rPr>
                <w:rFonts w:ascii="PT Astra Serif" w:hAnsi="PT Astra Serif"/>
                <w:sz w:val="20"/>
                <w:szCs w:val="20"/>
                <w:lang w:val="en-US"/>
              </w:rPr>
              <w:t>pdf</w:t>
            </w:r>
            <w:r w:rsidRPr="00BB2D28">
              <w:rPr>
                <w:rFonts w:ascii="PT Astra Serif" w:hAnsi="PT Astra Serif"/>
                <w:sz w:val="20"/>
                <w:szCs w:val="20"/>
              </w:rPr>
              <w:t>.</w:t>
            </w:r>
          </w:p>
          <w:p w14:paraId="167F0A2C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Рабочая документация - 3 комплекта на бумажном носителе, в сброшюрованном виде, и в электронном виде в формате .</w:t>
            </w:r>
            <w:r w:rsidRPr="00BB2D28">
              <w:rPr>
                <w:rFonts w:ascii="PT Astra Serif" w:hAnsi="PT Astra Serif"/>
                <w:sz w:val="20"/>
                <w:szCs w:val="20"/>
                <w:lang w:val="en-US"/>
              </w:rPr>
              <w:t>pdf</w:t>
            </w:r>
            <w:r w:rsidRPr="00BB2D28">
              <w:rPr>
                <w:rFonts w:ascii="PT Astra Serif" w:hAnsi="PT Astra Serif"/>
                <w:sz w:val="20"/>
                <w:szCs w:val="20"/>
              </w:rPr>
              <w:t>.</w:t>
            </w:r>
          </w:p>
          <w:p w14:paraId="22B604D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Электронная версия комплекта документации передается на электронном носителе.</w:t>
            </w:r>
          </w:p>
          <w:p w14:paraId="3BE47131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В корневом каталоге должен находиться тестовый файл содержания.</w:t>
            </w:r>
          </w:p>
          <w:p w14:paraId="45D72A69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Состав и содержание должно соответствовать комплекту документации. Каждый физический раздел комплекта (том, книга, альбом,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  </w:r>
          </w:p>
          <w:p w14:paraId="6A82CE2A" w14:textId="77777777" w:rsidR="00BB2D28" w:rsidRPr="00BB2D28" w:rsidRDefault="00BB2D28" w:rsidP="00BB2D28">
            <w:pPr>
              <w:widowControl w:val="0"/>
              <w:spacing w:after="0" w:line="240" w:lineRule="auto"/>
              <w:ind w:left="34"/>
              <w:jc w:val="both"/>
              <w:outlineLvl w:val="0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 w:cs="PT Astra Serif"/>
                <w:sz w:val="20"/>
                <w:szCs w:val="20"/>
              </w:rPr>
              <w:t>Для прохождения экспертизы проекта сметная документация дополнительно передается в формате Гранд-смета.</w:t>
            </w:r>
          </w:p>
        </w:tc>
      </w:tr>
      <w:tr w:rsidR="00BB2D28" w:rsidRPr="00BB2D28" w14:paraId="4C0EBC8F" w14:textId="77777777" w:rsidTr="00470714">
        <w:trPr>
          <w:trHeight w:val="6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FE0F" w14:textId="77777777" w:rsidR="00BB2D28" w:rsidRPr="00BB2D28" w:rsidRDefault="00BB2D28" w:rsidP="00BB2D2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27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48F6" w14:textId="77777777" w:rsidR="00BB2D28" w:rsidRPr="00BB2D28" w:rsidRDefault="00BB2D28" w:rsidP="00BB2D2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Требование о необходимости осуществления авторского надзора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D217" w14:textId="77777777" w:rsidR="00BB2D28" w:rsidRPr="00BB2D28" w:rsidRDefault="00BB2D28" w:rsidP="00BB2D2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B2D28">
              <w:rPr>
                <w:rFonts w:ascii="PT Astra Serif" w:hAnsi="PT Astra Serif"/>
                <w:sz w:val="20"/>
                <w:szCs w:val="20"/>
              </w:rPr>
              <w:t>Ведение авторского надзора за строительством объекта осуществляется по отдельному заказу и договору.</w:t>
            </w:r>
          </w:p>
        </w:tc>
      </w:tr>
    </w:tbl>
    <w:p w14:paraId="6C648BB2" w14:textId="77777777" w:rsidR="00BB2D28" w:rsidRDefault="00BB2D28" w:rsidP="004114DD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14:paraId="68500C05" w14:textId="77777777" w:rsidR="00BB2D28" w:rsidRDefault="00BB2D28" w:rsidP="004114DD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14:paraId="61EA0C6F" w14:textId="77777777" w:rsidR="008D0230" w:rsidRDefault="008D0230" w:rsidP="004114DD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23C1F" w14:paraId="07504B1C" w14:textId="77777777" w:rsidTr="0025026E">
        <w:tc>
          <w:tcPr>
            <w:tcW w:w="4927" w:type="dxa"/>
          </w:tcPr>
          <w:p w14:paraId="7D7AAC61" w14:textId="14194E66" w:rsidR="00223C1F" w:rsidRDefault="00223C1F" w:rsidP="00986CA2">
            <w:pPr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14:paraId="7C313878" w14:textId="373C01AE" w:rsidR="00223C1F" w:rsidRDefault="00223C1F" w:rsidP="0025026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14:paraId="2E5E19DC" w14:textId="77777777" w:rsidR="00413A18" w:rsidRDefault="00413A18" w:rsidP="00223C1F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14:paraId="68C78109" w14:textId="77777777" w:rsidR="007844B8" w:rsidRDefault="007844B8" w:rsidP="009A2E09">
      <w:pPr>
        <w:spacing w:after="0" w:line="240" w:lineRule="auto"/>
        <w:rPr>
          <w:rFonts w:ascii="PT Astra Serif" w:hAnsi="PT Astra Serif"/>
          <w:sz w:val="24"/>
          <w:szCs w:val="24"/>
        </w:rPr>
      </w:pPr>
    </w:p>
    <w:sectPr w:rsidR="007844B8" w:rsidSect="00470714">
      <w:footerReference w:type="default" r:id="rId8"/>
      <w:pgSz w:w="11906" w:h="16838"/>
      <w:pgMar w:top="567" w:right="567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969E5" w14:textId="77777777" w:rsidR="00A21A76" w:rsidRDefault="00A21A76" w:rsidP="0005727B">
      <w:pPr>
        <w:spacing w:after="0" w:line="240" w:lineRule="auto"/>
      </w:pPr>
      <w:r>
        <w:separator/>
      </w:r>
    </w:p>
  </w:endnote>
  <w:endnote w:type="continuationSeparator" w:id="0">
    <w:p w14:paraId="03F67F42" w14:textId="77777777" w:rsidR="00A21A76" w:rsidRDefault="00A21A76" w:rsidP="00057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1469"/>
      <w:docPartObj>
        <w:docPartGallery w:val="Page Numbers (Bottom of Page)"/>
        <w:docPartUnique/>
      </w:docPartObj>
    </w:sdtPr>
    <w:sdtEndPr/>
    <w:sdtContent>
      <w:p w14:paraId="234B48B5" w14:textId="77777777" w:rsidR="004A6A6A" w:rsidRDefault="004A6A6A">
        <w:pPr>
          <w:pStyle w:val="ab"/>
          <w:jc w:val="right"/>
        </w:pPr>
        <w:r w:rsidRPr="00790737">
          <w:rPr>
            <w:rFonts w:ascii="PT Astra Serif" w:hAnsi="PT Astra Serif"/>
            <w:sz w:val="20"/>
            <w:szCs w:val="20"/>
          </w:rPr>
          <w:fldChar w:fldCharType="begin"/>
        </w:r>
        <w:r w:rsidRPr="00790737">
          <w:rPr>
            <w:rFonts w:ascii="PT Astra Serif" w:hAnsi="PT Astra Serif"/>
            <w:sz w:val="20"/>
            <w:szCs w:val="20"/>
          </w:rPr>
          <w:instrText xml:space="preserve"> PAGE   \* MERGEFORMAT </w:instrText>
        </w:r>
        <w:r w:rsidRPr="00790737">
          <w:rPr>
            <w:rFonts w:ascii="PT Astra Serif" w:hAnsi="PT Astra Serif"/>
            <w:sz w:val="20"/>
            <w:szCs w:val="20"/>
          </w:rPr>
          <w:fldChar w:fldCharType="separate"/>
        </w:r>
        <w:r w:rsidR="00F42EE9">
          <w:rPr>
            <w:rFonts w:ascii="PT Astra Serif" w:hAnsi="PT Astra Serif"/>
            <w:noProof/>
            <w:sz w:val="20"/>
            <w:szCs w:val="20"/>
          </w:rPr>
          <w:t>1</w:t>
        </w:r>
        <w:r w:rsidRPr="00790737">
          <w:rPr>
            <w:rFonts w:ascii="PT Astra Serif" w:hAnsi="PT Astra Serif"/>
            <w:sz w:val="20"/>
            <w:szCs w:val="20"/>
          </w:rPr>
          <w:fldChar w:fldCharType="end"/>
        </w:r>
      </w:p>
    </w:sdtContent>
  </w:sdt>
  <w:p w14:paraId="1A31159B" w14:textId="77777777" w:rsidR="004A6A6A" w:rsidRDefault="004A6A6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19613" w14:textId="77777777" w:rsidR="00A21A76" w:rsidRDefault="00A21A76" w:rsidP="0005727B">
      <w:pPr>
        <w:spacing w:after="0" w:line="240" w:lineRule="auto"/>
      </w:pPr>
      <w:r>
        <w:separator/>
      </w:r>
    </w:p>
  </w:footnote>
  <w:footnote w:type="continuationSeparator" w:id="0">
    <w:p w14:paraId="5C615F89" w14:textId="77777777" w:rsidR="00A21A76" w:rsidRDefault="00A21A76" w:rsidP="00057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6268"/>
    <w:multiLevelType w:val="multilevel"/>
    <w:tmpl w:val="AE3EF3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EF2CDC"/>
    <w:multiLevelType w:val="multilevel"/>
    <w:tmpl w:val="3BB61E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F711F8"/>
    <w:multiLevelType w:val="multilevel"/>
    <w:tmpl w:val="319483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9070E6"/>
    <w:multiLevelType w:val="multilevel"/>
    <w:tmpl w:val="FB4ADA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CB2D46"/>
    <w:multiLevelType w:val="multilevel"/>
    <w:tmpl w:val="5F9EAF4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7BAA0B5B"/>
    <w:multiLevelType w:val="multilevel"/>
    <w:tmpl w:val="B7CED4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3AD"/>
    <w:rsid w:val="00000F17"/>
    <w:rsid w:val="0005727B"/>
    <w:rsid w:val="000577DF"/>
    <w:rsid w:val="00060E3A"/>
    <w:rsid w:val="00064E3B"/>
    <w:rsid w:val="0008134F"/>
    <w:rsid w:val="00085467"/>
    <w:rsid w:val="000C08BF"/>
    <w:rsid w:val="001066DE"/>
    <w:rsid w:val="00121085"/>
    <w:rsid w:val="00121D2E"/>
    <w:rsid w:val="00123C35"/>
    <w:rsid w:val="00143D96"/>
    <w:rsid w:val="001548F8"/>
    <w:rsid w:val="00175D4C"/>
    <w:rsid w:val="001E422A"/>
    <w:rsid w:val="001E42FF"/>
    <w:rsid w:val="00207837"/>
    <w:rsid w:val="00223C1F"/>
    <w:rsid w:val="002241D8"/>
    <w:rsid w:val="0025026E"/>
    <w:rsid w:val="00251965"/>
    <w:rsid w:val="00273BE5"/>
    <w:rsid w:val="0028009B"/>
    <w:rsid w:val="00282E61"/>
    <w:rsid w:val="0033570D"/>
    <w:rsid w:val="0038118C"/>
    <w:rsid w:val="00387677"/>
    <w:rsid w:val="003B22F7"/>
    <w:rsid w:val="003C335E"/>
    <w:rsid w:val="00405CEA"/>
    <w:rsid w:val="004114DD"/>
    <w:rsid w:val="00412272"/>
    <w:rsid w:val="00413A18"/>
    <w:rsid w:val="004173A4"/>
    <w:rsid w:val="00417CD4"/>
    <w:rsid w:val="00443D13"/>
    <w:rsid w:val="00453299"/>
    <w:rsid w:val="0045459E"/>
    <w:rsid w:val="0045739C"/>
    <w:rsid w:val="004641B5"/>
    <w:rsid w:val="00470714"/>
    <w:rsid w:val="004A6A6A"/>
    <w:rsid w:val="004B7CA5"/>
    <w:rsid w:val="004D2F09"/>
    <w:rsid w:val="004F1AB2"/>
    <w:rsid w:val="005014FC"/>
    <w:rsid w:val="005213D5"/>
    <w:rsid w:val="0056785F"/>
    <w:rsid w:val="00574E94"/>
    <w:rsid w:val="0058406A"/>
    <w:rsid w:val="005843AD"/>
    <w:rsid w:val="0058706B"/>
    <w:rsid w:val="005A5D5C"/>
    <w:rsid w:val="005A6C8C"/>
    <w:rsid w:val="005B1B5F"/>
    <w:rsid w:val="005B4E29"/>
    <w:rsid w:val="005E57AF"/>
    <w:rsid w:val="005F4A58"/>
    <w:rsid w:val="00600E0D"/>
    <w:rsid w:val="006575B6"/>
    <w:rsid w:val="006A3BCB"/>
    <w:rsid w:val="006B42FF"/>
    <w:rsid w:val="006B5CB9"/>
    <w:rsid w:val="006C07FD"/>
    <w:rsid w:val="006C4FA7"/>
    <w:rsid w:val="007227BA"/>
    <w:rsid w:val="00724EFA"/>
    <w:rsid w:val="0074001C"/>
    <w:rsid w:val="00755305"/>
    <w:rsid w:val="0076486C"/>
    <w:rsid w:val="00773E5C"/>
    <w:rsid w:val="00783E43"/>
    <w:rsid w:val="007844B8"/>
    <w:rsid w:val="00790737"/>
    <w:rsid w:val="007A3D27"/>
    <w:rsid w:val="007C2548"/>
    <w:rsid w:val="008015B4"/>
    <w:rsid w:val="00803654"/>
    <w:rsid w:val="00825DA4"/>
    <w:rsid w:val="0084507E"/>
    <w:rsid w:val="00856921"/>
    <w:rsid w:val="0086202D"/>
    <w:rsid w:val="008A1379"/>
    <w:rsid w:val="008B1D1F"/>
    <w:rsid w:val="008C2AFA"/>
    <w:rsid w:val="008D0230"/>
    <w:rsid w:val="008D033E"/>
    <w:rsid w:val="008E1AEE"/>
    <w:rsid w:val="0094002A"/>
    <w:rsid w:val="009670AD"/>
    <w:rsid w:val="00986CA2"/>
    <w:rsid w:val="009A2E09"/>
    <w:rsid w:val="009E4BDC"/>
    <w:rsid w:val="00A02BE7"/>
    <w:rsid w:val="00A20DB8"/>
    <w:rsid w:val="00A21A76"/>
    <w:rsid w:val="00A52D74"/>
    <w:rsid w:val="00A869BC"/>
    <w:rsid w:val="00A87385"/>
    <w:rsid w:val="00A935F4"/>
    <w:rsid w:val="00AE034B"/>
    <w:rsid w:val="00AF05A2"/>
    <w:rsid w:val="00B313C4"/>
    <w:rsid w:val="00B46C05"/>
    <w:rsid w:val="00B700F7"/>
    <w:rsid w:val="00B7797C"/>
    <w:rsid w:val="00BB2D28"/>
    <w:rsid w:val="00BD25F6"/>
    <w:rsid w:val="00BE2E37"/>
    <w:rsid w:val="00BF38F4"/>
    <w:rsid w:val="00C0612C"/>
    <w:rsid w:val="00C2005C"/>
    <w:rsid w:val="00CB5F11"/>
    <w:rsid w:val="00CE7381"/>
    <w:rsid w:val="00D07A2D"/>
    <w:rsid w:val="00D234D7"/>
    <w:rsid w:val="00D41A4C"/>
    <w:rsid w:val="00D62933"/>
    <w:rsid w:val="00D97EAC"/>
    <w:rsid w:val="00DB1CA6"/>
    <w:rsid w:val="00DB2B01"/>
    <w:rsid w:val="00DE37B2"/>
    <w:rsid w:val="00E063DA"/>
    <w:rsid w:val="00E3542D"/>
    <w:rsid w:val="00E403D0"/>
    <w:rsid w:val="00E41F4A"/>
    <w:rsid w:val="00E507A4"/>
    <w:rsid w:val="00E9316A"/>
    <w:rsid w:val="00EA3C02"/>
    <w:rsid w:val="00EE1874"/>
    <w:rsid w:val="00EE1D9F"/>
    <w:rsid w:val="00EF2C82"/>
    <w:rsid w:val="00F069AB"/>
    <w:rsid w:val="00F30147"/>
    <w:rsid w:val="00F42EE9"/>
    <w:rsid w:val="00F63242"/>
    <w:rsid w:val="00F726B1"/>
    <w:rsid w:val="00F80A5F"/>
    <w:rsid w:val="00F83708"/>
    <w:rsid w:val="00FB4254"/>
    <w:rsid w:val="00FD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48C0"/>
  <w15:docId w15:val="{DCC72BB8-2224-4A1E-84D4-207F7A347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86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Bullet List,FooterText,numbered,SL_Абзац списка,Paragraphe de liste1,lp1,ТЗ список,Маркер,Bullet 1,Use Case List Paragraph,List Paragraph,GOST_TableList,Ненумерованный список,Л‡Ќ€љ –•Џ–ђ€1,кЊ’—“Њ_”‰€’’ћЋ –•Џ–”ђ"/>
    <w:basedOn w:val="a"/>
    <w:link w:val="a4"/>
    <w:uiPriority w:val="34"/>
    <w:qFormat/>
    <w:rsid w:val="006575B6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a4">
    <w:name w:val="Абзац списка Знак"/>
    <w:aliases w:val="Нумерованый список Знак,Bullet List Знак,FooterText Знак,numbered Знак,SL_Абзац списка Знак,Paragraphe de liste1 Знак,lp1 Знак,ТЗ список Знак,Маркер Знак,Bullet 1 Знак,Use Case List Paragraph Знак,List Paragraph Знак,Л‡Ќ€љ –•Џ–ђ€1 Знак"/>
    <w:link w:val="a3"/>
    <w:uiPriority w:val="34"/>
    <w:locked/>
    <w:rsid w:val="006575B6"/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andard">
    <w:name w:val="Standard"/>
    <w:rsid w:val="006575B6"/>
    <w:pPr>
      <w:widowControl w:val="0"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styleId="a5">
    <w:name w:val="No Spacing"/>
    <w:link w:val="a6"/>
    <w:qFormat/>
    <w:rsid w:val="001E422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qFormat/>
    <w:rsid w:val="001E422A"/>
    <w:rPr>
      <w:rFonts w:ascii="Calibri" w:eastAsia="Calibri" w:hAnsi="Calibri" w:cs="Times New Roman"/>
      <w:lang w:eastAsia="en-US"/>
    </w:rPr>
  </w:style>
  <w:style w:type="paragraph" w:styleId="a7">
    <w:name w:val="Body Text"/>
    <w:aliases w:val="body text,Основной текст Знак Знак,NoticeText-List,Основной текст1,Основной текст Знак Знак Знак Знак Знак Знак Знак Знак Знак Знак Знак Знак Знак Знак Знак Знак Знак Знак Знак Знак Знак Знак Знак Знак Знак Знак"/>
    <w:basedOn w:val="a"/>
    <w:link w:val="a8"/>
    <w:rsid w:val="00443D1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8">
    <w:name w:val="Основной текст Знак"/>
    <w:aliases w:val="body text Знак,Основной текст Знак Знак Знак,NoticeText-List Знак,Основной текст1 Знак"/>
    <w:basedOn w:val="a0"/>
    <w:link w:val="a7"/>
    <w:rsid w:val="00443D13"/>
    <w:rPr>
      <w:rFonts w:ascii="Times New Roman" w:eastAsia="Times New Roman" w:hAnsi="Times New Roman" w:cs="Times New Roman"/>
      <w:sz w:val="26"/>
      <w:szCs w:val="24"/>
    </w:rPr>
  </w:style>
  <w:style w:type="paragraph" w:styleId="2">
    <w:name w:val="Body Text 2"/>
    <w:basedOn w:val="a"/>
    <w:link w:val="20"/>
    <w:uiPriority w:val="99"/>
    <w:unhideWhenUsed/>
    <w:rsid w:val="00B700F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700F7"/>
  </w:style>
  <w:style w:type="paragraph" w:styleId="a9">
    <w:name w:val="header"/>
    <w:basedOn w:val="a"/>
    <w:link w:val="aa"/>
    <w:uiPriority w:val="99"/>
    <w:semiHidden/>
    <w:unhideWhenUsed/>
    <w:rsid w:val="00057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5727B"/>
  </w:style>
  <w:style w:type="paragraph" w:styleId="ab">
    <w:name w:val="footer"/>
    <w:basedOn w:val="a"/>
    <w:link w:val="ac"/>
    <w:uiPriority w:val="99"/>
    <w:unhideWhenUsed/>
    <w:rsid w:val="00057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727B"/>
  </w:style>
  <w:style w:type="paragraph" w:customStyle="1" w:styleId="21">
    <w:name w:val="Заголовок 21"/>
    <w:basedOn w:val="a"/>
    <w:link w:val="22"/>
    <w:uiPriority w:val="99"/>
    <w:qFormat/>
    <w:rsid w:val="0005727B"/>
    <w:pPr>
      <w:suppressAutoHyphens/>
      <w:spacing w:beforeAutospacing="1" w:after="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2">
    <w:name w:val="Заголовок 2 Знак"/>
    <w:basedOn w:val="a0"/>
    <w:link w:val="21"/>
    <w:uiPriority w:val="99"/>
    <w:qFormat/>
    <w:locked/>
    <w:rsid w:val="0005727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basedOn w:val="a"/>
    <w:uiPriority w:val="99"/>
    <w:qFormat/>
    <w:rsid w:val="0005727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character" w:styleId="ad">
    <w:name w:val="Hyperlink"/>
    <w:basedOn w:val="a0"/>
    <w:uiPriority w:val="99"/>
    <w:unhideWhenUsed/>
    <w:rsid w:val="00783E43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223C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1">
    <w:name w:val="Font Style11"/>
    <w:uiPriority w:val="99"/>
    <w:rsid w:val="004641B5"/>
    <w:rPr>
      <w:rFonts w:ascii="Times New Roman" w:eastAsia="Times New Roman" w:cs="Times New Roman"/>
      <w:sz w:val="20"/>
      <w:szCs w:val="20"/>
    </w:rPr>
  </w:style>
  <w:style w:type="paragraph" w:customStyle="1" w:styleId="220">
    <w:name w:val="Заголовок 22"/>
    <w:basedOn w:val="a"/>
    <w:uiPriority w:val="99"/>
    <w:qFormat/>
    <w:rsid w:val="00BB2D28"/>
    <w:pPr>
      <w:suppressAutoHyphens/>
      <w:spacing w:beforeAutospacing="1" w:after="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58466-BCDA-4AD7-88E0-528CA25F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3449</Words>
  <Characters>19663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mto12</dc:creator>
  <cp:lastModifiedBy>Романов Егор Сергеевич</cp:lastModifiedBy>
  <cp:revision>6</cp:revision>
  <cp:lastPrinted>2023-06-26T08:52:00Z</cp:lastPrinted>
  <dcterms:created xsi:type="dcterms:W3CDTF">2023-07-03T04:29:00Z</dcterms:created>
  <dcterms:modified xsi:type="dcterms:W3CDTF">2023-08-01T08:37:00Z</dcterms:modified>
</cp:coreProperties>
</file>