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DC2D1" w14:textId="77777777" w:rsidR="003009B3" w:rsidRDefault="003009B3">
      <w:pPr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</w:p>
    <w:p w14:paraId="5F877D01" w14:textId="77777777" w:rsidR="003009B3" w:rsidRDefault="003009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D3683A" w14:textId="77777777" w:rsidR="003009B3" w:rsidRDefault="007038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14:paraId="2852633F" w14:textId="77777777" w:rsidR="003009B3" w:rsidRDefault="003009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BB62A32" w14:textId="77777777" w:rsidR="003009B3" w:rsidRDefault="0070385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выполнение</w:t>
      </w:r>
      <w:r>
        <w:rPr>
          <w:rFonts w:ascii="Times New Roman" w:hAnsi="Times New Roman" w:cs="Times New Roman"/>
          <w:sz w:val="28"/>
          <w:szCs w:val="28"/>
        </w:rPr>
        <w:t xml:space="preserve"> инженерно-гидрометеорологических</w:t>
      </w:r>
    </w:p>
    <w:p w14:paraId="167DB6DA" w14:textId="77777777" w:rsidR="003009B3" w:rsidRDefault="0070385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изысканий по объекту </w:t>
      </w:r>
      <w:r>
        <w:rPr>
          <w:rFonts w:ascii="Times New Roman" w:hAnsi="Times New Roman" w:cs="Times New Roman"/>
          <w:sz w:val="28"/>
          <w:szCs w:val="28"/>
        </w:rPr>
        <w:t xml:space="preserve">«Создание участка производства </w:t>
      </w:r>
    </w:p>
    <w:p w14:paraId="6FDC983E" w14:textId="77777777" w:rsidR="003009B3" w:rsidRDefault="0070385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кабельной продукции»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акционерного общества </w:t>
      </w:r>
    </w:p>
    <w:p w14:paraId="7CC97490" w14:textId="77777777" w:rsidR="003009B3" w:rsidRDefault="0070385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«Научно-производственная корпорация</w:t>
      </w:r>
    </w:p>
    <w:p w14:paraId="5789A3D5" w14:textId="77777777" w:rsidR="003009B3" w:rsidRDefault="0070385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«Конструкторское бюро машиностроения»</w:t>
      </w:r>
    </w:p>
    <w:p w14:paraId="565F1565" w14:textId="77777777" w:rsidR="003009B3" w:rsidRDefault="0070385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2020 – </w:t>
      </w:r>
      <w:r>
        <w:rPr>
          <w:rFonts w:ascii="Times New Roman" w:hAnsi="Times New Roman" w:cs="Times New Roman"/>
          <w:sz w:val="28"/>
          <w:szCs w:val="28"/>
        </w:rPr>
        <w:t>2023 годах</w:t>
      </w:r>
    </w:p>
    <w:p w14:paraId="18C49691" w14:textId="77777777" w:rsidR="003009B3" w:rsidRDefault="003009B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8D0E81B" w14:textId="77777777" w:rsidR="003009B3" w:rsidRDefault="003009B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1652CD4" w14:textId="77777777" w:rsidR="003009B3" w:rsidRDefault="003009B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1756C65" w14:textId="77777777" w:rsidR="003009B3" w:rsidRDefault="003009B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0CC656A" w14:textId="77777777" w:rsidR="003009B3" w:rsidRDefault="003009B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C5B5DC2" w14:textId="77777777" w:rsidR="003009B3" w:rsidRDefault="003009B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828DBE7" w14:textId="77777777" w:rsidR="003009B3" w:rsidRDefault="003009B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28913A5" w14:textId="77777777" w:rsidR="003009B3" w:rsidRDefault="003009B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FC37BE7" w14:textId="77777777" w:rsidR="003009B3" w:rsidRDefault="003009B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9753A64" w14:textId="77777777" w:rsidR="003009B3" w:rsidRDefault="003009B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14DD044" w14:textId="77777777" w:rsidR="003009B3" w:rsidRDefault="003009B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13B948C" w14:textId="77777777" w:rsidR="003009B3" w:rsidRDefault="003009B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5BEA284" w14:textId="77777777" w:rsidR="003009B3" w:rsidRDefault="003009B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D6D6BC2" w14:textId="77777777" w:rsidR="003009B3" w:rsidRDefault="003009B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9CBC818" w14:textId="77777777" w:rsidR="003009B3" w:rsidRDefault="003009B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9C819AA" w14:textId="77777777" w:rsidR="003009B3" w:rsidRDefault="003009B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C8D332C" w14:textId="77777777" w:rsidR="003009B3" w:rsidRDefault="003009B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FF10377" w14:textId="77777777" w:rsidR="003009B3" w:rsidRDefault="003009B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1EB5F6" w14:textId="77777777" w:rsidR="003009B3" w:rsidRDefault="003009B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1376E04" w14:textId="77777777" w:rsidR="003009B3" w:rsidRDefault="0070385E">
      <w:pPr>
        <w:pStyle w:val="a5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Коломна Московской области</w:t>
      </w:r>
    </w:p>
    <w:p w14:paraId="56846C83" w14:textId="39093985" w:rsidR="003009B3" w:rsidRDefault="0070385E">
      <w:pPr>
        <w:pStyle w:val="a5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481C84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>
        <w:rPr>
          <w:szCs w:val="24"/>
        </w:rPr>
        <w:br w:type="page"/>
      </w: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"/>
        <w:gridCol w:w="3102"/>
        <w:gridCol w:w="6212"/>
      </w:tblGrid>
      <w:tr w:rsidR="003009B3" w14:paraId="786BC069" w14:textId="77777777">
        <w:tc>
          <w:tcPr>
            <w:tcW w:w="751" w:type="dxa"/>
            <w:shd w:val="clear" w:color="auto" w:fill="auto"/>
          </w:tcPr>
          <w:p w14:paraId="3143CE5C" w14:textId="77777777" w:rsidR="003009B3" w:rsidRDefault="00703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  <w:p w14:paraId="11506110" w14:textId="77777777" w:rsidR="003009B3" w:rsidRDefault="00703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п.п.</w:t>
            </w:r>
          </w:p>
        </w:tc>
        <w:tc>
          <w:tcPr>
            <w:tcW w:w="3102" w:type="dxa"/>
            <w:shd w:val="clear" w:color="auto" w:fill="auto"/>
          </w:tcPr>
          <w:p w14:paraId="53A85AC8" w14:textId="77777777" w:rsidR="003009B3" w:rsidRDefault="00703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6212" w:type="dxa"/>
            <w:shd w:val="clear" w:color="auto" w:fill="auto"/>
          </w:tcPr>
          <w:p w14:paraId="7CAF9ECB" w14:textId="77777777" w:rsidR="003009B3" w:rsidRDefault="00703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данные и требования</w:t>
            </w:r>
          </w:p>
        </w:tc>
      </w:tr>
      <w:tr w:rsidR="003009B3" w14:paraId="344158D6" w14:textId="77777777">
        <w:tc>
          <w:tcPr>
            <w:tcW w:w="751" w:type="dxa"/>
            <w:shd w:val="clear" w:color="auto" w:fill="auto"/>
          </w:tcPr>
          <w:p w14:paraId="58C18749" w14:textId="77777777" w:rsidR="003009B3" w:rsidRDefault="00703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2" w:type="dxa"/>
            <w:shd w:val="clear" w:color="auto" w:fill="auto"/>
          </w:tcPr>
          <w:p w14:paraId="136FE133" w14:textId="77777777" w:rsidR="003009B3" w:rsidRDefault="00703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12" w:type="dxa"/>
            <w:shd w:val="clear" w:color="auto" w:fill="auto"/>
          </w:tcPr>
          <w:p w14:paraId="461F27A9" w14:textId="77777777" w:rsidR="003009B3" w:rsidRDefault="00703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009B3" w14:paraId="0EB436A3" w14:textId="77777777">
        <w:tc>
          <w:tcPr>
            <w:tcW w:w="751" w:type="dxa"/>
            <w:shd w:val="clear" w:color="auto" w:fill="auto"/>
          </w:tcPr>
          <w:p w14:paraId="49F9C66F" w14:textId="77777777" w:rsidR="003009B3" w:rsidRDefault="00703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02" w:type="dxa"/>
            <w:shd w:val="clear" w:color="auto" w:fill="auto"/>
          </w:tcPr>
          <w:p w14:paraId="0E3E6F1D" w14:textId="77777777" w:rsidR="003009B3" w:rsidRDefault="00703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объекта</w:t>
            </w:r>
          </w:p>
        </w:tc>
        <w:tc>
          <w:tcPr>
            <w:tcW w:w="6212" w:type="dxa"/>
            <w:shd w:val="clear" w:color="auto" w:fill="auto"/>
          </w:tcPr>
          <w:p w14:paraId="0C395666" w14:textId="77777777" w:rsidR="003009B3" w:rsidRDefault="0070385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«Создание участка производства кабельной продукции» на объекте №6 АО «НПК «КБМ»</w:t>
            </w:r>
          </w:p>
        </w:tc>
      </w:tr>
      <w:tr w:rsidR="0070385E" w14:paraId="603E26C3" w14:textId="77777777">
        <w:tc>
          <w:tcPr>
            <w:tcW w:w="751" w:type="dxa"/>
            <w:shd w:val="clear" w:color="auto" w:fill="auto"/>
          </w:tcPr>
          <w:p w14:paraId="4D23F10E" w14:textId="77777777" w:rsidR="0070385E" w:rsidRDefault="0070385E" w:rsidP="00703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2" w:type="dxa"/>
            <w:shd w:val="clear" w:color="auto" w:fill="auto"/>
          </w:tcPr>
          <w:p w14:paraId="76E37941" w14:textId="3875F943" w:rsidR="0070385E" w:rsidRDefault="0070385E" w:rsidP="00703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Идентификационные сведения о заказчике</w:t>
            </w:r>
          </w:p>
        </w:tc>
        <w:tc>
          <w:tcPr>
            <w:tcW w:w="6212" w:type="dxa"/>
            <w:shd w:val="clear" w:color="auto" w:fill="auto"/>
          </w:tcPr>
          <w:p w14:paraId="20E843E7" w14:textId="77777777" w:rsidR="0070385E" w:rsidRDefault="0070385E" w:rsidP="0070385E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АО «НПК «КБМ»</w:t>
            </w:r>
          </w:p>
          <w:p w14:paraId="0FAFA448" w14:textId="0981B01D" w:rsidR="0070385E" w:rsidRDefault="0070385E" w:rsidP="0070385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140402, Московская обл., г. Коломна, пр-т Окский, д.42</w:t>
            </w:r>
          </w:p>
        </w:tc>
      </w:tr>
      <w:tr w:rsidR="0070385E" w14:paraId="2159108B" w14:textId="77777777">
        <w:tc>
          <w:tcPr>
            <w:tcW w:w="751" w:type="dxa"/>
            <w:shd w:val="clear" w:color="auto" w:fill="auto"/>
          </w:tcPr>
          <w:p w14:paraId="32A0CBCE" w14:textId="77777777" w:rsidR="0070385E" w:rsidRDefault="0070385E" w:rsidP="00703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02" w:type="dxa"/>
            <w:shd w:val="clear" w:color="auto" w:fill="auto"/>
          </w:tcPr>
          <w:p w14:paraId="5DB76757" w14:textId="3D8C6C16" w:rsidR="0070385E" w:rsidRDefault="0070385E" w:rsidP="00703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Идентификационные сведения о Генпроектировщике</w:t>
            </w:r>
          </w:p>
        </w:tc>
        <w:tc>
          <w:tcPr>
            <w:tcW w:w="6212" w:type="dxa"/>
            <w:shd w:val="clear" w:color="auto" w:fill="auto"/>
          </w:tcPr>
          <w:p w14:paraId="600455B6" w14:textId="6A28A72B" w:rsidR="0070385E" w:rsidRDefault="0070385E" w:rsidP="0070385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ПСК «Инжиниринг»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420095, г. Казань, Республика Татарстан, ул. Восстания, дом 100, здание 266Д, К, помещение 506(3)</w:t>
            </w:r>
          </w:p>
        </w:tc>
      </w:tr>
      <w:tr w:rsidR="0070385E" w14:paraId="1D328657" w14:textId="77777777">
        <w:tc>
          <w:tcPr>
            <w:tcW w:w="751" w:type="dxa"/>
            <w:shd w:val="clear" w:color="auto" w:fill="auto"/>
          </w:tcPr>
          <w:p w14:paraId="70DC6DC6" w14:textId="77777777" w:rsidR="0070385E" w:rsidRDefault="0070385E" w:rsidP="00703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02" w:type="dxa"/>
            <w:shd w:val="clear" w:color="auto" w:fill="auto"/>
          </w:tcPr>
          <w:p w14:paraId="536C377F" w14:textId="77777777" w:rsidR="0070385E" w:rsidRDefault="0070385E" w:rsidP="00703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Идентификационные сведения о исполнителе</w:t>
            </w:r>
          </w:p>
        </w:tc>
        <w:tc>
          <w:tcPr>
            <w:tcW w:w="6212" w:type="dxa"/>
            <w:shd w:val="clear" w:color="auto" w:fill="auto"/>
          </w:tcPr>
          <w:p w14:paraId="7999D2A2" w14:textId="77777777" w:rsidR="0070385E" w:rsidRDefault="0070385E" w:rsidP="0070385E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«НПО Геоцентр»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12543, г. Москва, 4-й Лихачевский пер., д.4</w:t>
            </w:r>
          </w:p>
        </w:tc>
      </w:tr>
      <w:tr w:rsidR="0070385E" w14:paraId="13E10F70" w14:textId="77777777">
        <w:tc>
          <w:tcPr>
            <w:tcW w:w="751" w:type="dxa"/>
            <w:shd w:val="clear" w:color="auto" w:fill="auto"/>
          </w:tcPr>
          <w:p w14:paraId="36588A41" w14:textId="77777777" w:rsidR="0070385E" w:rsidRDefault="0070385E" w:rsidP="00703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02" w:type="dxa"/>
            <w:shd w:val="clear" w:color="auto" w:fill="auto"/>
          </w:tcPr>
          <w:p w14:paraId="7DBCA07F" w14:textId="77777777" w:rsidR="0070385E" w:rsidRDefault="0070385E" w:rsidP="00703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для проектирования</w:t>
            </w:r>
          </w:p>
        </w:tc>
        <w:tc>
          <w:tcPr>
            <w:tcW w:w="6212" w:type="dxa"/>
            <w:shd w:val="clear" w:color="auto" w:fill="auto"/>
          </w:tcPr>
          <w:p w14:paraId="486633E1" w14:textId="77777777" w:rsidR="0070385E" w:rsidRDefault="0070385E" w:rsidP="0070385E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Инвестиционная программа АО «НПК «КБМ» на период 2019 – 2025 г.г.</w:t>
            </w:r>
          </w:p>
        </w:tc>
      </w:tr>
      <w:tr w:rsidR="0070385E" w14:paraId="7FD64881" w14:textId="77777777">
        <w:tc>
          <w:tcPr>
            <w:tcW w:w="751" w:type="dxa"/>
            <w:shd w:val="clear" w:color="auto" w:fill="auto"/>
          </w:tcPr>
          <w:p w14:paraId="3C1A0737" w14:textId="77777777" w:rsidR="0070385E" w:rsidRDefault="0070385E" w:rsidP="00703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02" w:type="dxa"/>
            <w:shd w:val="clear" w:color="auto" w:fill="auto"/>
          </w:tcPr>
          <w:p w14:paraId="4D93A66A" w14:textId="77777777" w:rsidR="0070385E" w:rsidRDefault="0070385E" w:rsidP="00703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строительства</w:t>
            </w:r>
          </w:p>
        </w:tc>
        <w:tc>
          <w:tcPr>
            <w:tcW w:w="6212" w:type="dxa"/>
            <w:shd w:val="clear" w:color="auto" w:fill="auto"/>
          </w:tcPr>
          <w:p w14:paraId="34641DC1" w14:textId="77777777" w:rsidR="0070385E" w:rsidRDefault="0070385E" w:rsidP="007038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Новое строительство, техническое перевооружение</w:t>
            </w:r>
          </w:p>
        </w:tc>
      </w:tr>
      <w:tr w:rsidR="0070385E" w14:paraId="3686962B" w14:textId="77777777">
        <w:tc>
          <w:tcPr>
            <w:tcW w:w="751" w:type="dxa"/>
            <w:shd w:val="clear" w:color="auto" w:fill="auto"/>
          </w:tcPr>
          <w:p w14:paraId="5AA8836F" w14:textId="77777777" w:rsidR="0070385E" w:rsidRDefault="0070385E" w:rsidP="00703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02" w:type="dxa"/>
            <w:shd w:val="clear" w:color="auto" w:fill="auto"/>
          </w:tcPr>
          <w:p w14:paraId="0DC71BDC" w14:textId="77777777" w:rsidR="0070385E" w:rsidRDefault="0070385E" w:rsidP="00703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Стадия проектирования</w:t>
            </w:r>
          </w:p>
        </w:tc>
        <w:tc>
          <w:tcPr>
            <w:tcW w:w="6212" w:type="dxa"/>
            <w:shd w:val="clear" w:color="auto" w:fill="auto"/>
          </w:tcPr>
          <w:p w14:paraId="2A8474EE" w14:textId="1EE6B478" w:rsidR="0070385E" w:rsidRDefault="0070385E" w:rsidP="007038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Корректировка проектной документации</w:t>
            </w:r>
          </w:p>
        </w:tc>
      </w:tr>
      <w:tr w:rsidR="0070385E" w14:paraId="760F1943" w14:textId="77777777">
        <w:tc>
          <w:tcPr>
            <w:tcW w:w="751" w:type="dxa"/>
            <w:shd w:val="clear" w:color="auto" w:fill="auto"/>
          </w:tcPr>
          <w:p w14:paraId="643BC2F1" w14:textId="77777777" w:rsidR="0070385E" w:rsidRDefault="0070385E" w:rsidP="00703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02" w:type="dxa"/>
            <w:shd w:val="clear" w:color="auto" w:fill="auto"/>
          </w:tcPr>
          <w:p w14:paraId="63B270CA" w14:textId="77777777" w:rsidR="0070385E" w:rsidRDefault="0070385E" w:rsidP="00703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 порядок предоставления отчетных материалов</w:t>
            </w:r>
          </w:p>
        </w:tc>
        <w:tc>
          <w:tcPr>
            <w:tcW w:w="6212" w:type="dxa"/>
            <w:shd w:val="clear" w:color="auto" w:fill="auto"/>
          </w:tcPr>
          <w:p w14:paraId="4F9DDC09" w14:textId="77777777" w:rsidR="0070385E" w:rsidRDefault="0070385E" w:rsidP="007038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 согласно договору</w:t>
            </w:r>
          </w:p>
        </w:tc>
      </w:tr>
      <w:tr w:rsidR="0070385E" w14:paraId="24AF59C7" w14:textId="77777777">
        <w:tc>
          <w:tcPr>
            <w:tcW w:w="751" w:type="dxa"/>
            <w:shd w:val="clear" w:color="auto" w:fill="auto"/>
          </w:tcPr>
          <w:p w14:paraId="3C4910EF" w14:textId="77777777" w:rsidR="0070385E" w:rsidRDefault="0070385E" w:rsidP="00703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02" w:type="dxa"/>
            <w:shd w:val="clear" w:color="auto" w:fill="auto"/>
          </w:tcPr>
          <w:p w14:paraId="5A1B6263" w14:textId="77777777" w:rsidR="0070385E" w:rsidRDefault="0070385E" w:rsidP="00703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работы</w:t>
            </w:r>
          </w:p>
        </w:tc>
        <w:tc>
          <w:tcPr>
            <w:tcW w:w="6212" w:type="dxa"/>
            <w:shd w:val="clear" w:color="auto" w:fill="auto"/>
          </w:tcPr>
          <w:p w14:paraId="679A4754" w14:textId="22C5A818" w:rsidR="0070385E" w:rsidRDefault="0070385E" w:rsidP="007038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Актуализация данных инженерно-г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идрометеорологических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изысканий на участке строительства</w:t>
            </w:r>
          </w:p>
        </w:tc>
      </w:tr>
      <w:tr w:rsidR="0070385E" w14:paraId="383DD0C0" w14:textId="77777777">
        <w:tc>
          <w:tcPr>
            <w:tcW w:w="751" w:type="dxa"/>
            <w:shd w:val="clear" w:color="auto" w:fill="auto"/>
          </w:tcPr>
          <w:p w14:paraId="7613EF39" w14:textId="77777777" w:rsidR="0070385E" w:rsidRDefault="0070385E" w:rsidP="00703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02" w:type="dxa"/>
            <w:shd w:val="clear" w:color="auto" w:fill="auto"/>
          </w:tcPr>
          <w:p w14:paraId="75CD45EE" w14:textId="77777777" w:rsidR="0070385E" w:rsidRDefault="0070385E" w:rsidP="007038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 к составу, форме и формату предоставления результатов инженерных изысканий</w:t>
            </w:r>
          </w:p>
        </w:tc>
        <w:tc>
          <w:tcPr>
            <w:tcW w:w="6212" w:type="dxa"/>
            <w:shd w:val="clear" w:color="auto" w:fill="auto"/>
          </w:tcPr>
          <w:p w14:paraId="5F00AEC6" w14:textId="77777777" w:rsidR="0070385E" w:rsidRDefault="0070385E" w:rsidP="007038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Разработать и утвердить программу на производство инженерно-гидрометеорологических изысканий согласно СП 47.1333.20416.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Технический отчет по инженерным изысканиям в бумажном виде в 4-х экземплярах на бумажном носителе и 1 экземпляр на электронном носителе. Документацию на цифровом носителе предоставить в нередактируемом формате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PDF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подписями и печатями</w:t>
            </w:r>
            <w:r w:rsidRPr="00481C8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 также в виде исходных файлов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DWG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8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CREDO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8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48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Office</w:t>
            </w:r>
            <w:r w:rsidRPr="0048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8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48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Office</w:t>
            </w:r>
            <w:r w:rsidRPr="0048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Exel</w:t>
            </w:r>
            <w:r w:rsidRPr="00481C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т.д.).</w:t>
            </w:r>
          </w:p>
        </w:tc>
      </w:tr>
      <w:tr w:rsidR="0070385E" w14:paraId="74526CD9" w14:textId="77777777">
        <w:tc>
          <w:tcPr>
            <w:tcW w:w="751" w:type="dxa"/>
            <w:shd w:val="clear" w:color="auto" w:fill="auto"/>
          </w:tcPr>
          <w:p w14:paraId="367E2207" w14:textId="77777777" w:rsidR="0070385E" w:rsidRDefault="0070385E" w:rsidP="00703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02" w:type="dxa"/>
            <w:shd w:val="clear" w:color="auto" w:fill="auto"/>
          </w:tcPr>
          <w:p w14:paraId="1FEC3CF0" w14:textId="77777777" w:rsidR="0070385E" w:rsidRDefault="0070385E" w:rsidP="007038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Сведения о ранее выполненных инженерно-геологических изысканиях и исследованиях</w:t>
            </w:r>
          </w:p>
        </w:tc>
        <w:tc>
          <w:tcPr>
            <w:tcW w:w="6212" w:type="dxa"/>
            <w:shd w:val="clear" w:color="auto" w:fill="auto"/>
          </w:tcPr>
          <w:p w14:paraId="44EA8739" w14:textId="5A4720F9" w:rsidR="0070385E" w:rsidRDefault="0070385E" w:rsidP="0070385E">
            <w:pPr>
              <w:tabs>
                <w:tab w:val="left" w:pos="33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position w:val="-4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t>Технический отчет по результатам инженерно-геодезических изысканий ИГ</w:t>
            </w:r>
            <w:r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t>М</w:t>
            </w:r>
            <w:r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t>И-В10220</w:t>
            </w:r>
            <w:r w:rsidRPr="00997EE4"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t xml:space="preserve">изм. </w:t>
            </w:r>
            <w:r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position w:val="-4"/>
                <w:sz w:val="24"/>
                <w:szCs w:val="24"/>
              </w:rPr>
              <w:t xml:space="preserve"> от 26.07.2021 выполненный ООО «НПО «ГЕОЦЕНТР». Положительное заключение государственной экспертизы № 50-1-1-3-073546-2021 от 03.12.2021.</w:t>
            </w:r>
          </w:p>
        </w:tc>
      </w:tr>
      <w:tr w:rsidR="0070385E" w14:paraId="451FB717" w14:textId="77777777">
        <w:tc>
          <w:tcPr>
            <w:tcW w:w="751" w:type="dxa"/>
            <w:shd w:val="clear" w:color="auto" w:fill="auto"/>
          </w:tcPr>
          <w:p w14:paraId="1926A431" w14:textId="77777777" w:rsidR="0070385E" w:rsidRDefault="0070385E" w:rsidP="007038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02" w:type="dxa"/>
            <w:shd w:val="clear" w:color="auto" w:fill="auto"/>
          </w:tcPr>
          <w:p w14:paraId="7A7599E1" w14:textId="77777777" w:rsidR="0070385E" w:rsidRDefault="0070385E" w:rsidP="0070385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Перечень основных нормативных документов, в соответствии с требованиями которых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необходимо выполнить инженерные изыскания</w:t>
            </w:r>
          </w:p>
        </w:tc>
        <w:tc>
          <w:tcPr>
            <w:tcW w:w="6212" w:type="dxa"/>
            <w:shd w:val="clear" w:color="auto" w:fill="auto"/>
          </w:tcPr>
          <w:p w14:paraId="0C9D41C8" w14:textId="77777777" w:rsidR="0070385E" w:rsidRDefault="0070385E" w:rsidP="0070385E">
            <w:pPr>
              <w:tabs>
                <w:tab w:val="left" w:pos="432"/>
              </w:tabs>
              <w:spacing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 проведении работ учитывались требования Федерального законодательства, предъявляемые следующими документами:</w:t>
            </w:r>
          </w:p>
          <w:p w14:paraId="07F13EA5" w14:textId="77777777" w:rsidR="0070385E" w:rsidRDefault="0070385E" w:rsidP="0070385E">
            <w:pPr>
              <w:tabs>
                <w:tab w:val="left" w:pos="432"/>
              </w:tabs>
              <w:spacing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 11-103-97 Инженерно - гидрометеорологические изыскания для строительства. (1997). Москва. </w:t>
            </w:r>
          </w:p>
          <w:p w14:paraId="4CFD0121" w14:textId="77777777" w:rsidR="0070385E" w:rsidRDefault="0070385E" w:rsidP="0070385E">
            <w:pPr>
              <w:tabs>
                <w:tab w:val="left" w:pos="432"/>
              </w:tabs>
              <w:spacing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 131.13330.2018 Строительная климатология. Актуализированная редакция СНиП 23-01-99*. (2018). Москва. </w:t>
            </w:r>
          </w:p>
          <w:p w14:paraId="212129E1" w14:textId="77777777" w:rsidR="0070385E" w:rsidRDefault="0070385E" w:rsidP="0070385E">
            <w:pPr>
              <w:tabs>
                <w:tab w:val="left" w:pos="432"/>
              </w:tabs>
              <w:spacing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 20.13330.2016 Нагрузки и воздействия. Актуализированная редакция СНиП 2.01.07-85. (2016). Москва. </w:t>
            </w:r>
          </w:p>
          <w:p w14:paraId="10505CE1" w14:textId="77777777" w:rsidR="0070385E" w:rsidRDefault="0070385E" w:rsidP="0070385E">
            <w:pPr>
              <w:tabs>
                <w:tab w:val="left" w:pos="432"/>
              </w:tabs>
              <w:spacing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 33-101-2003 Определение основных расчетных гидрологических характеристик. (2004). Москва. </w:t>
            </w:r>
          </w:p>
          <w:p w14:paraId="7607E9CB" w14:textId="77777777" w:rsidR="0070385E" w:rsidRDefault="0070385E" w:rsidP="0070385E">
            <w:pPr>
              <w:tabs>
                <w:tab w:val="left" w:pos="432"/>
              </w:tabs>
              <w:spacing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 47.13330.2016 Инженерные изыскания для строительства. Основные положения. </w:t>
            </w:r>
          </w:p>
          <w:p w14:paraId="28A10A95" w14:textId="77777777" w:rsidR="0070385E" w:rsidRDefault="0070385E" w:rsidP="0070385E">
            <w:pPr>
              <w:tabs>
                <w:tab w:val="left" w:pos="432"/>
              </w:tabs>
              <w:spacing w:line="240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Актуализированная редакция СНиП 11-02-96. (2013). Москва.</w:t>
            </w:r>
          </w:p>
        </w:tc>
      </w:tr>
    </w:tbl>
    <w:p w14:paraId="6CBFD9B3" w14:textId="77777777" w:rsidR="003009B3" w:rsidRDefault="0070385E">
      <w:pPr>
        <w:ind w:right="141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br/>
        <w:t>Приложения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br/>
        <w:t>П-1. Ситуационный план.</w:t>
      </w:r>
      <w:r>
        <w:rPr>
          <w:rFonts w:ascii="Times New Roman" w:hAnsi="Times New Roman" w:cs="Times New Roman"/>
          <w:sz w:val="24"/>
          <w:szCs w:val="24"/>
        </w:rPr>
        <w:br/>
      </w:r>
    </w:p>
    <w:sectPr w:rsidR="003009B3">
      <w:pgSz w:w="11906" w:h="16838"/>
      <w:pgMar w:top="1134" w:right="141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altName w:val="AMGDT"/>
    <w:charset w:val="00"/>
    <w:family w:val="auto"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noPunctuationKerning/>
  <w:characterSpacingControl w:val="doNotCompress"/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FAD"/>
    <w:rsid w:val="00011EAC"/>
    <w:rsid w:val="00071A61"/>
    <w:rsid w:val="00132B5A"/>
    <w:rsid w:val="001600A7"/>
    <w:rsid w:val="00176988"/>
    <w:rsid w:val="003009B3"/>
    <w:rsid w:val="00302FB9"/>
    <w:rsid w:val="00481C84"/>
    <w:rsid w:val="00543DA7"/>
    <w:rsid w:val="005A3F89"/>
    <w:rsid w:val="006D6798"/>
    <w:rsid w:val="0070385E"/>
    <w:rsid w:val="00AE4E8E"/>
    <w:rsid w:val="00B45313"/>
    <w:rsid w:val="00B670FE"/>
    <w:rsid w:val="00CE6FAD"/>
    <w:rsid w:val="112976F3"/>
    <w:rsid w:val="1BA36325"/>
    <w:rsid w:val="1E19249D"/>
    <w:rsid w:val="21032D80"/>
    <w:rsid w:val="271A4F00"/>
    <w:rsid w:val="3CAD69B9"/>
    <w:rsid w:val="4DFD2CD9"/>
    <w:rsid w:val="62A632D4"/>
    <w:rsid w:val="69787E01"/>
    <w:rsid w:val="69CE30CD"/>
    <w:rsid w:val="6A8565AF"/>
    <w:rsid w:val="726D465C"/>
    <w:rsid w:val="7A513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0833"/>
  <w15:docId w15:val="{22FC819C-015E-494B-803E-F7698AD22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footnote reference"/>
    <w:uiPriority w:val="99"/>
    <w:unhideWhenUsed/>
    <w:qFormat/>
    <w:rPr>
      <w:vertAlign w:val="superscript"/>
    </w:rPr>
  </w:style>
  <w:style w:type="character" w:customStyle="1" w:styleId="10">
    <w:name w:val="Заголовок 1 Знак"/>
    <w:basedOn w:val="a0"/>
    <w:link w:val="1"/>
    <w:qFormat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6">
    <w:name w:val="Основной текст Знак"/>
    <w:basedOn w:val="a0"/>
    <w:link w:val="a5"/>
    <w:qFormat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link w:val="a9"/>
    <w:uiPriority w:val="99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9">
    <w:name w:val="Абзац списка Знак"/>
    <w:link w:val="a8"/>
    <w:uiPriority w:val="99"/>
    <w:qFormat/>
    <w:rPr>
      <w:rFonts w:ascii="Calibri" w:eastAsia="Calibri" w:hAnsi="Calibri" w:cs="Times New Roman"/>
    </w:rPr>
  </w:style>
  <w:style w:type="paragraph" w:styleId="aa">
    <w:name w:val="No Spacing"/>
    <w:uiPriority w:val="1"/>
    <w:qFormat/>
    <w:rPr>
      <w:rFonts w:ascii="Calibri" w:eastAsia="Times New Roman" w:hAnsi="Calibri" w:cs="Times New Roman"/>
      <w:sz w:val="22"/>
      <w:szCs w:val="22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1">
    <w:name w:val="Абзац списка1"/>
    <w:basedOn w:val="a"/>
    <w:qFormat/>
    <w:pPr>
      <w:spacing w:line="254" w:lineRule="auto"/>
      <w:ind w:left="720"/>
    </w:pPr>
    <w:rPr>
      <w:rFonts w:ascii="Calibri" w:eastAsia="Times New Roman" w:hAnsi="Calibri" w:cs="Times New Roman"/>
    </w:rPr>
  </w:style>
  <w:style w:type="character" w:customStyle="1" w:styleId="ab">
    <w:name w:val="Гипертекстовая ссылка"/>
    <w:uiPriority w:val="99"/>
    <w:rPr>
      <w:color w:val="106BBE"/>
    </w:rPr>
  </w:style>
  <w:style w:type="character" w:customStyle="1" w:styleId="20">
    <w:name w:val="Заголовок 2 Знак"/>
    <w:basedOn w:val="a0"/>
    <w:link w:val="2"/>
    <w:uiPriority w:val="9"/>
    <w:semiHidden/>
    <w:qFormat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12">
    <w:name w:val="Основной текст1"/>
    <w:basedOn w:val="a"/>
    <w:qFormat/>
    <w:pPr>
      <w:shd w:val="clear" w:color="auto" w:fill="FFFFFF"/>
    </w:pPr>
    <w:rPr>
      <w:sz w:val="23"/>
      <w:szCs w:val="23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444</Words>
  <Characters>2531</Characters>
  <Application>Microsoft Office Word</Application>
  <DocSecurity>0</DocSecurity>
  <Lines>21</Lines>
  <Paragraphs>5</Paragraphs>
  <ScaleCrop>false</ScaleCrop>
  <Company/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Александрович Кистинев</dc:creator>
  <cp:lastModifiedBy>Фонарев Владислав Андреевич</cp:lastModifiedBy>
  <cp:revision>3</cp:revision>
  <dcterms:created xsi:type="dcterms:W3CDTF">2023-06-26T11:45:00Z</dcterms:created>
  <dcterms:modified xsi:type="dcterms:W3CDTF">2023-06-26T11:48:00Z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</Properties>
</file>