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Next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  <w:lang w:eastAsia="ru-RU"/>
        </w:rPr>
        <w:t xml:space="preserve">ЗАЯВКА НА ВЫПОЛНЕНИЕ РАБОТ </w:t>
      </w:r>
      <w:r/>
    </w:p>
    <w:p>
      <w:pPr>
        <w:ind w:hanging="11"/>
        <w:jc w:val="center"/>
        <w:shd w:val="clear" w:color="auto" w:fill="ffffff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/>
    </w:p>
    <w:tbl>
      <w:tblPr>
        <w:tblW w:w="1049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940"/>
        <w:gridCol w:w="6550"/>
      </w:tblGrid>
      <w:tr>
        <w:trPr>
          <w:trHeight w:val="6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before="60" w:line="300" w:lineRule="auto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объекта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cs="Times New Roman"/>
                <w14:ligatures w14:val="none"/>
              </w:rPr>
            </w:pPr>
            <w:r>
              <w:rPr>
                <w:rFonts w:cs="Times New Roman"/>
              </w:rPr>
              <w:t xml:space="preserve">«</w:t>
            </w:r>
            <w:r>
              <w:rPr>
                <w:rFonts w:cs="Times New Roman"/>
              </w:rPr>
              <w:t xml:space="preserve">Строительство участка автомобильной дороги "Даргавс - Кобань" через "Кахтисар" н</w:t>
            </w:r>
            <w:r>
              <w:rPr>
                <w:rFonts w:cs="Times New Roman"/>
              </w:rPr>
              <w:t xml:space="preserve">а участке км 4+643 - км 6+443»</w:t>
            </w:r>
            <w:r>
              <w:rPr>
                <w:rFonts w:cs="Times New Roman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before="60" w:line="300" w:lineRule="auto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Стадия проекта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«П»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before="60" w:line="300" w:lineRule="auto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Предмет заявки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- на  тома  АД  </w:t>
            </w:r>
            <w:r/>
          </w:p>
        </w:tc>
      </w:tr>
      <w:tr>
        <w:trPr>
          <w:trHeight w:val="12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jc w:val="both"/>
              <w:spacing w:before="60" w:line="300" w:lineRule="auto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Перечень необходимых работ по данной заявке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/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Разработать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раздел буровзрывных работ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 объеме и составе, достаточном для обоснования принимаемых проектных решений в зависимости от специфики видов строительства, сложности условий производства и других особенностей выполнен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ия взрывных работ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, в составе тома  ПОС</w:t>
            </w:r>
            <w:r>
              <w:rPr>
                <w:rFonts w:cs="Times New Roman"/>
                <w:b w:val="0"/>
                <w:bCs w:val="0"/>
                <w:highlight w:val="none"/>
              </w:rPr>
            </w:r>
            <w:r/>
          </w:p>
          <w:p>
            <w:pPr>
              <w:jc w:val="both"/>
              <w:spacing w:line="276" w:lineRule="auto"/>
              <w:rPr>
                <w:rFonts w:cs="Times New Roman"/>
                <w:b w:val="0"/>
                <w:bCs w:val="0"/>
                <w:highlight w:val="none"/>
              </w:rPr>
            </w:pPr>
            <w:r>
              <w:rPr>
                <w:rFonts w:cs="Times New Roman"/>
                <w:highlight w:val="none"/>
              </w:rPr>
            </w:r>
            <w:r>
              <w:rPr>
                <w:rFonts w:cs="Times New Roman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Исходные данные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pStyle w:val="857"/>
              <w:numPr>
                <w:ilvl w:val="0"/>
                <w:numId w:val="6"/>
              </w:numPr>
              <w:ind w:left="382"/>
              <w:jc w:val="both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План трассы</w:t>
            </w:r>
            <w:r/>
          </w:p>
          <w:p>
            <w:pPr>
              <w:pStyle w:val="857"/>
              <w:numPr>
                <w:ilvl w:val="0"/>
                <w:numId w:val="6"/>
              </w:numPr>
              <w:ind w:left="382"/>
              <w:jc w:val="both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Продольный профиль</w:t>
            </w:r>
            <w:r/>
          </w:p>
          <w:p>
            <w:pPr>
              <w:pStyle w:val="857"/>
              <w:numPr>
                <w:ilvl w:val="0"/>
                <w:numId w:val="6"/>
              </w:numPr>
              <w:ind w:left="382"/>
              <w:jc w:val="both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Поперечные профили</w:t>
            </w:r>
            <w:r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</w:r>
            <w:r/>
          </w:p>
          <w:p>
            <w:pPr>
              <w:ind w:left="382" w:firstLine="0"/>
              <w:jc w:val="both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highlight w:val="none"/>
              </w:rPr>
              <w:t xml:space="preserve">Какие исходные данные необходимы</w:t>
            </w:r>
            <w:r>
              <w:rPr>
                <w:rFonts w:cs="Times New Roman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Ссылки на исходные данные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ind w:left="204" w:firstLine="0"/>
              <w:rPr>
                <w:highlight w:val="none"/>
              </w:rPr>
            </w:pPr>
            <w:r>
              <w:t xml:space="preserve">Для ОЗНАКОМЛЕНИЯ  с объектом </w:t>
            </w:r>
            <w:r/>
          </w:p>
          <w:p>
            <w:pPr>
              <w:ind w:left="204" w:firstLine="0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hyperlink r:id="rId9" w:tooltip="https://disk.yandex.ru/d/TEDGGOiKeKjLmQ" w:history="1">
              <w:r>
                <w:rPr>
                  <w:rStyle w:val="838"/>
                  <w:highlight w:val="none"/>
                </w:rPr>
                <w:t xml:space="preserve">https://disk.yandex.ru/d/TEDGGOiKeKjLmQ</w:t>
              </w:r>
              <w:r>
                <w:rPr>
                  <w:rStyle w:val="838"/>
                  <w:highlight w:val="none"/>
                </w:rPr>
              </w:r>
              <w:r>
                <w:rPr>
                  <w:rStyle w:val="838"/>
                  <w:highlight w:val="none"/>
                </w:rPr>
              </w:r>
            </w:hyperlink>
            <w:r>
              <w:rPr>
                <w:highlight w:val="none"/>
              </w:rPr>
            </w:r>
            <w:r/>
          </w:p>
          <w:p>
            <w:pPr>
              <w:ind w:left="204" w:firstLine="0"/>
              <w:rPr>
                <w:rFonts w:cs="Times New Roman"/>
                <w:b/>
                <w:bCs/>
              </w:rPr>
            </w:pPr>
            <w:r>
              <w:rPr>
                <w:b/>
                <w:bCs/>
                <w:highlight w:val="none"/>
              </w:rPr>
              <w:t xml:space="preserve">Планы не окончательные</w:t>
            </w:r>
            <w:r>
              <w:rPr>
                <w:b/>
                <w:bCs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Работы, выполняемые ГИПом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pStyle w:val="857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Выезд на объект</w:t>
            </w:r>
            <w:r/>
          </w:p>
          <w:p>
            <w:pPr>
              <w:pStyle w:val="857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Коммуникация с Заказчиком</w:t>
            </w:r>
            <w:r/>
          </w:p>
          <w:p>
            <w:pPr>
              <w:pStyle w:val="857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Предоставление всех исходных данных по объекту</w:t>
            </w:r>
            <w:r/>
          </w:p>
          <w:p>
            <w:pPr>
              <w:pStyle w:val="857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Все согласования с Заказчиком</w:t>
            </w:r>
            <w:r/>
          </w:p>
          <w:p>
            <w:pPr>
              <w:pStyle w:val="857"/>
              <w:numPr>
                <w:ilvl w:val="0"/>
                <w:numId w:val="8"/>
              </w:numPr>
              <w:rPr>
                <w:rFonts w:cs="Times New Roman"/>
              </w:rPr>
            </w:pPr>
            <w:r>
              <w:rPr>
                <w:rFonts w:cs="Times New Roman"/>
              </w:rPr>
              <w:t xml:space="preserve">Распечатка бумажного вида</w:t>
            </w:r>
            <w:r/>
          </w:p>
          <w:p>
            <w:pPr>
              <w:pStyle w:val="857"/>
              <w:numPr>
                <w:ilvl w:val="0"/>
                <w:numId w:val="8"/>
              </w:numPr>
              <w:ind w:left="382"/>
              <w:rPr>
                <w:rFonts w:cs="Times New Roman"/>
              </w:rPr>
            </w:pPr>
            <w:r>
              <w:rPr>
                <w:rFonts w:cs="Times New Roman"/>
              </w:rPr>
              <w:t xml:space="preserve">Разработка остальных разделов проектной документации 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Требования к проведению экспертизы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Экспертиза  требуется</w:t>
            </w:r>
            <w:r>
              <w:rPr>
                <w:rFonts w:cs="Times New Roman"/>
              </w:rPr>
              <w:t xml:space="preserve"> 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Результат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  <w:t xml:space="preserve">Результатом Работ п</w:t>
            </w:r>
            <w:r>
              <w:rPr>
                <w:rFonts w:cs="Times New Roman"/>
              </w:rPr>
              <w:t xml:space="preserve">о Договору являются согласованные и принятые Подрядчиком, утвержденные Заказчиком, получившие положительные заключения государственной экспертизы проекта, результатов инженерных изысканий и достоверности определения сметной стоимости проектная документация</w:t>
            </w:r>
            <w:r>
              <w:rPr>
                <w:rFonts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/>
            <w:bookmarkStart w:id="0" w:name="_GoBack"/>
            <w:r/>
            <w:bookmarkEnd w:id="0"/>
            <w:r>
              <w:rPr>
                <w:rFonts w:cs="Times New Roman"/>
              </w:rPr>
              <w:t xml:space="preserve">Требования к передаче готовых материалов ГИПу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  <w:tab w:val="num" w:pos="131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Проектная документация направляется на электронную почту, в следующем виде:</w:t>
            </w:r>
            <w:r/>
          </w:p>
          <w:p>
            <w:pPr>
              <w:pStyle w:val="857"/>
              <w:ind w:left="0"/>
              <w:tabs>
                <w:tab w:val="left" w:pos="0" w:leader="none"/>
                <w:tab w:val="left" w:pos="92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- электронная версия Проектной документации в не редактируемом формате (pdf);</w:t>
            </w:r>
            <w:r/>
          </w:p>
          <w:p>
            <w:pPr>
              <w:pStyle w:val="857"/>
              <w:ind w:left="0"/>
              <w:tabs>
                <w:tab w:val="left" w:pos="0" w:leader="none"/>
                <w:tab w:val="left" w:pos="92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 xml:space="preserve">электронная версия Проектной документации в редактируемом формате (doc, xls, dwg, 3dc, </w:t>
            </w:r>
            <w:r>
              <w:rPr>
                <w:bCs/>
              </w:rPr>
              <w:t xml:space="preserve">sfc, rbproj</w:t>
            </w:r>
            <w:r>
              <w:rPr>
                <w:rFonts w:cs="Times New Roman"/>
              </w:rPr>
              <w:t xml:space="preserve">).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Особые условия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left" w:pos="92" w:leader="none"/>
              </w:tabs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Сроки выполнения данной заявки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tabs>
                <w:tab w:val="num" w:pos="131" w:leader="none"/>
              </w:tabs>
              <w:rPr>
                <w:rFonts w:cs="Times New Roman"/>
                <w:highlight w:val="none"/>
              </w:rPr>
            </w:pPr>
            <w:r>
              <w:rPr>
                <w:rFonts w:cs="Times New Roman"/>
                <w:highlight w:val="none"/>
              </w:rPr>
              <w:t xml:space="preserve">Начало Работ —   3.05.202</w:t>
            </w:r>
            <w:r>
              <w:rPr>
                <w:rFonts w:cs="Times New Roman"/>
                <w:highlight w:val="none"/>
              </w:rPr>
              <w:t xml:space="preserve">3</w:t>
            </w:r>
            <w:r>
              <w:rPr>
                <w:highlight w:val="none"/>
              </w:rPr>
            </w:r>
            <w:r/>
          </w:p>
          <w:p>
            <w:pPr>
              <w:tabs>
                <w:tab w:val="num" w:pos="131" w:leader="none"/>
              </w:tabs>
              <w:rPr>
                <w:rFonts w:cs="Times New Roman"/>
                <w:highlight w:val="none"/>
              </w:rPr>
            </w:pPr>
            <w:r>
              <w:rPr>
                <w:rFonts w:cs="Times New Roman"/>
                <w:highlight w:val="none"/>
              </w:rPr>
              <w:t xml:space="preserve">Окончание Работ  -  11.05.20</w:t>
            </w:r>
            <w:r>
              <w:rPr>
                <w:rFonts w:cs="Times New Roman"/>
                <w:highlight w:val="none"/>
              </w:rPr>
              <w:t xml:space="preserve">23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4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spacing w:before="60"/>
              <w:widowControl w:val="off"/>
              <w:rPr>
                <w:rFonts w:cs="Times New Roman"/>
              </w:rPr>
            </w:pPr>
            <w:r>
              <w:rPr>
                <w:rFonts w:cs="Times New Roman"/>
              </w:rPr>
              <w:t xml:space="preserve">Условия оплаты выполнения данной заявки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30% аванс, 30% после согласования Заказчиком тома и 40% после согласования проектной документации</w:t>
            </w:r>
            <w:r/>
          </w:p>
        </w:tc>
      </w:tr>
    </w:tbl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/>
    </w:p>
    <w:p>
      <w:pPr>
        <w:pStyle w:val="856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>
        <w:rPr>
          <w:rStyle w:val="858"/>
          <w:color w:val="000000"/>
          <w:sz w:val="28"/>
          <w:szCs w:val="28"/>
        </w:rPr>
        <w:t xml:space="preserve">Готовы ли взяться за работу в эти сроки и какова стоимость?</w:t>
      </w:r>
      <w:r>
        <w:rPr>
          <w:color w:val="000000"/>
          <w:sz w:val="28"/>
          <w:szCs w:val="28"/>
        </w:rPr>
        <w:br/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r/>
      <w:r/>
    </w:p>
    <w:sectPr>
      <w:footnotePr/>
      <w:endnotePr/>
      <w:type w:val="nextPage"/>
      <w:pgSz w:w="11905" w:h="16837" w:orient="portrait"/>
      <w:pgMar w:top="993" w:right="1699" w:bottom="993" w:left="1418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imSun">
    <w:panose1 w:val="02010600030101010101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0" w:leader="none"/>
        </w:tabs>
      </w:pPr>
      <w:rPr>
        <w:sz w:val="22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  <w:rPr>
        <w:sz w:val="22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  <w:rPr>
        <w:sz w:val="22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  <w:rPr>
        <w:sz w:val="22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  <w:rPr>
        <w:sz w:val="22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  <w:rPr>
        <w:sz w:val="22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  <w:rPr>
        <w:sz w:val="22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  <w:rPr>
        <w:sz w:val="22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4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  <w:tabs>
          <w:tab w:val="num" w:pos="0" w:leader="none"/>
        </w:tabs>
      </w:pPr>
      <w:rPr>
        <w:rFonts w:hint="default"/>
        <w:sz w:val="22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0" w:leader="none"/>
        </w:tabs>
      </w:pPr>
      <w:rPr>
        <w:rFonts w:hint="default"/>
        <w:sz w:val="22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0" w:leader="none"/>
        </w:tabs>
      </w:pPr>
      <w:rPr>
        <w:rFonts w:hint="default"/>
        <w:sz w:val="22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0" w:leader="none"/>
        </w:tabs>
      </w:pPr>
      <w:rPr>
        <w:rFonts w:hint="default"/>
        <w:sz w:val="22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0" w:leader="none"/>
        </w:tabs>
      </w:pPr>
      <w:rPr>
        <w:rFonts w:hint="default"/>
        <w:sz w:val="22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0" w:leader="none"/>
        </w:tabs>
      </w:pPr>
      <w:rPr>
        <w:rFonts w:hint="default"/>
        <w:sz w:val="22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0" w:leader="none"/>
        </w:tabs>
      </w:pPr>
      <w:rPr>
        <w:rFonts w:hint="default"/>
        <w:sz w:val="22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0" w:leader="none"/>
        </w:tabs>
      </w:pPr>
      <w:rPr>
        <w:rFonts w:hint="default"/>
        <w:sz w:val="22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59">
    <w:name w:val="Heading 2 Char"/>
    <w:basedOn w:val="685"/>
    <w:link w:val="677"/>
    <w:uiPriority w:val="9"/>
    <w:rPr>
      <w:rFonts w:ascii="Arial" w:hAnsi="Arial" w:eastAsia="Arial" w:cs="Arial"/>
      <w:sz w:val="34"/>
    </w:rPr>
  </w:style>
  <w:style w:type="character" w:styleId="660">
    <w:name w:val="Heading 3 Char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61">
    <w:name w:val="Heading 4 Char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62">
    <w:name w:val="Heading 5 Char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63">
    <w:name w:val="Heading 6 Char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64">
    <w:name w:val="Heading 7 Char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8 Char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66">
    <w:name w:val="Heading 9 Char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character" w:styleId="667">
    <w:name w:val="Title Char"/>
    <w:basedOn w:val="685"/>
    <w:link w:val="698"/>
    <w:uiPriority w:val="10"/>
    <w:rPr>
      <w:sz w:val="48"/>
      <w:szCs w:val="48"/>
    </w:rPr>
  </w:style>
  <w:style w:type="character" w:styleId="668">
    <w:name w:val="Subtitle Char"/>
    <w:basedOn w:val="685"/>
    <w:link w:val="700"/>
    <w:uiPriority w:val="11"/>
    <w:rPr>
      <w:sz w:val="24"/>
      <w:szCs w:val="24"/>
    </w:rPr>
  </w:style>
  <w:style w:type="character" w:styleId="669">
    <w:name w:val="Quote Char"/>
    <w:link w:val="702"/>
    <w:uiPriority w:val="29"/>
    <w:rPr>
      <w:i/>
    </w:rPr>
  </w:style>
  <w:style w:type="character" w:styleId="670">
    <w:name w:val="Intense Quote Char"/>
    <w:link w:val="704"/>
    <w:uiPriority w:val="30"/>
    <w:rPr>
      <w:i/>
    </w:rPr>
  </w:style>
  <w:style w:type="character" w:styleId="671">
    <w:name w:val="Header Char"/>
    <w:basedOn w:val="685"/>
    <w:link w:val="706"/>
    <w:uiPriority w:val="99"/>
  </w:style>
  <w:style w:type="character" w:styleId="672">
    <w:name w:val="Caption Char"/>
    <w:basedOn w:val="710"/>
    <w:link w:val="708"/>
    <w:uiPriority w:val="99"/>
  </w:style>
  <w:style w:type="character" w:styleId="673">
    <w:name w:val="Footnote Text Char"/>
    <w:link w:val="839"/>
    <w:uiPriority w:val="99"/>
    <w:rPr>
      <w:sz w:val="18"/>
    </w:rPr>
  </w:style>
  <w:style w:type="character" w:styleId="674">
    <w:name w:val="Endnote Text Char"/>
    <w:link w:val="842"/>
    <w:uiPriority w:val="99"/>
    <w:rPr>
      <w:sz w:val="20"/>
    </w:rPr>
  </w:style>
  <w:style w:type="paragraph" w:styleId="675" w:default="1">
    <w:name w:val="Normal"/>
    <w:qFormat/>
    <w:pPr>
      <w:spacing w:after="0" w:line="240" w:lineRule="auto"/>
    </w:pPr>
    <w:rPr>
      <w:rFonts w:ascii="Times New Roman" w:hAnsi="Times New Roman" w:eastAsia="Times New Roman" w:cs="Calibri"/>
      <w:sz w:val="20"/>
      <w:szCs w:val="20"/>
      <w:lang w:eastAsia="ar-SA"/>
    </w:rPr>
  </w:style>
  <w:style w:type="paragraph" w:styleId="676">
    <w:name w:val="Heading 1"/>
    <w:basedOn w:val="675"/>
    <w:next w:val="675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6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675"/>
    <w:next w:val="675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675"/>
    <w:next w:val="675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675"/>
    <w:next w:val="675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690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No Spacing"/>
    <w:uiPriority w:val="1"/>
    <w:qFormat/>
    <w:pPr>
      <w:spacing w:after="0" w:line="240" w:lineRule="auto"/>
    </w:pPr>
  </w:style>
  <w:style w:type="paragraph" w:styleId="698">
    <w:name w:val="Title"/>
    <w:basedOn w:val="675"/>
    <w:next w:val="675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 w:customStyle="1">
    <w:name w:val="Заголовок Знак"/>
    <w:basedOn w:val="685"/>
    <w:link w:val="698"/>
    <w:uiPriority w:val="10"/>
    <w:rPr>
      <w:sz w:val="48"/>
      <w:szCs w:val="48"/>
    </w:rPr>
  </w:style>
  <w:style w:type="paragraph" w:styleId="700">
    <w:name w:val="Subtitle"/>
    <w:basedOn w:val="675"/>
    <w:next w:val="675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 w:customStyle="1">
    <w:name w:val="Подзаголовок Знак"/>
    <w:basedOn w:val="685"/>
    <w:link w:val="700"/>
    <w:uiPriority w:val="11"/>
    <w:rPr>
      <w:sz w:val="24"/>
      <w:szCs w:val="24"/>
    </w:rPr>
  </w:style>
  <w:style w:type="paragraph" w:styleId="702">
    <w:name w:val="Quote"/>
    <w:basedOn w:val="675"/>
    <w:next w:val="675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75"/>
    <w:next w:val="675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>
    <w:name w:val="Header"/>
    <w:basedOn w:val="675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7" w:customStyle="1">
    <w:name w:val="Верхний колонтитул Знак"/>
    <w:basedOn w:val="685"/>
    <w:link w:val="706"/>
    <w:uiPriority w:val="99"/>
  </w:style>
  <w:style w:type="paragraph" w:styleId="708">
    <w:name w:val="Footer"/>
    <w:basedOn w:val="675"/>
    <w:link w:val="71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basedOn w:val="685"/>
    <w:uiPriority w:val="99"/>
  </w:style>
  <w:style w:type="paragraph" w:styleId="710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11" w:customStyle="1">
    <w:name w:val="Нижний колонтитул Знак"/>
    <w:link w:val="708"/>
    <w:uiPriority w:val="99"/>
  </w:style>
  <w:style w:type="table" w:styleId="712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3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4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2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3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4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5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46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7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4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5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56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7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8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9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0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1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4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05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6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7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8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09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0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19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0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1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2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3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4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6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7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8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9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0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1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2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3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4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5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6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37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563c1" w:themeColor="hyperlink"/>
      <w:u w:val="single"/>
    </w:rPr>
  </w:style>
  <w:style w:type="paragraph" w:styleId="839">
    <w:name w:val="footnote text"/>
    <w:basedOn w:val="675"/>
    <w:link w:val="840"/>
    <w:uiPriority w:val="99"/>
    <w:semiHidden/>
    <w:unhideWhenUsed/>
    <w:pPr>
      <w:spacing w:after="40"/>
    </w:pPr>
    <w:rPr>
      <w:sz w:val="18"/>
    </w:rPr>
  </w:style>
  <w:style w:type="character" w:styleId="840" w:customStyle="1">
    <w:name w:val="Текст сноски Знак"/>
    <w:link w:val="839"/>
    <w:uiPriority w:val="99"/>
    <w:rPr>
      <w:sz w:val="18"/>
    </w:rPr>
  </w:style>
  <w:style w:type="character" w:styleId="841">
    <w:name w:val="footnote reference"/>
    <w:basedOn w:val="685"/>
    <w:uiPriority w:val="99"/>
    <w:unhideWhenUsed/>
    <w:rPr>
      <w:vertAlign w:val="superscript"/>
    </w:rPr>
  </w:style>
  <w:style w:type="paragraph" w:styleId="842">
    <w:name w:val="endnote text"/>
    <w:basedOn w:val="675"/>
    <w:link w:val="843"/>
    <w:uiPriority w:val="99"/>
    <w:semiHidden/>
    <w:unhideWhenUsed/>
  </w:style>
  <w:style w:type="character" w:styleId="843" w:customStyle="1">
    <w:name w:val="Текст концевой сноски Знак"/>
    <w:link w:val="842"/>
    <w:uiPriority w:val="99"/>
    <w:rPr>
      <w:sz w:val="20"/>
    </w:rPr>
  </w:style>
  <w:style w:type="character" w:styleId="844">
    <w:name w:val="endnote reference"/>
    <w:basedOn w:val="685"/>
    <w:uiPriority w:val="99"/>
    <w:semiHidden/>
    <w:unhideWhenUsed/>
    <w:rPr>
      <w:vertAlign w:val="superscript"/>
    </w:rPr>
  </w:style>
  <w:style w:type="paragraph" w:styleId="845">
    <w:name w:val="toc 1"/>
    <w:basedOn w:val="675"/>
    <w:next w:val="675"/>
    <w:uiPriority w:val="39"/>
    <w:unhideWhenUsed/>
    <w:pPr>
      <w:spacing w:after="57"/>
    </w:pPr>
  </w:style>
  <w:style w:type="paragraph" w:styleId="846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47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48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49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50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51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52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53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675"/>
    <w:next w:val="675"/>
    <w:uiPriority w:val="99"/>
    <w:unhideWhenUsed/>
  </w:style>
  <w:style w:type="paragraph" w:styleId="856" w:customStyle="1">
    <w:name w:val="cf7a747987be32b5western"/>
    <w:basedOn w:val="675"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paragraph" w:styleId="857">
    <w:name w:val="List Paragraph"/>
    <w:basedOn w:val="675"/>
    <w:qFormat/>
    <w:pPr>
      <w:contextualSpacing/>
      <w:ind w:left="720"/>
    </w:pPr>
  </w:style>
  <w:style w:type="character" w:styleId="858">
    <w:name w:val="Strong"/>
    <w:basedOn w:val="685"/>
    <w:qFormat/>
    <w:rPr>
      <w:b/>
      <w:bCs/>
    </w:rPr>
  </w:style>
  <w:style w:type="paragraph" w:styleId="859">
    <w:name w:val="Body Text"/>
    <w:basedOn w:val="675"/>
    <w:link w:val="860"/>
    <w:pPr>
      <w:spacing w:after="120" w:line="276" w:lineRule="auto"/>
    </w:pPr>
    <w:rPr>
      <w:rFonts w:ascii="Calibri" w:hAnsi="Calibri" w:eastAsia="SimSun"/>
      <w:color w:val="00000a"/>
      <w:sz w:val="22"/>
      <w:szCs w:val="22"/>
      <w:lang w:eastAsia="zh-CN"/>
    </w:rPr>
  </w:style>
  <w:style w:type="character" w:styleId="860" w:customStyle="1">
    <w:name w:val="Основной текст Знак"/>
    <w:basedOn w:val="685"/>
    <w:link w:val="859"/>
    <w:rPr>
      <w:rFonts w:ascii="Calibri" w:hAnsi="Calibri" w:eastAsia="SimSun" w:cs="Calibri"/>
      <w:color w:val="00000a"/>
      <w:lang w:eastAsia="zh-CN"/>
    </w:rPr>
  </w:style>
  <w:style w:type="character" w:styleId="861">
    <w:name w:val="annotation reference"/>
    <w:basedOn w:val="685"/>
    <w:uiPriority w:val="99"/>
    <w:semiHidden/>
    <w:unhideWhenUsed/>
    <w:rPr>
      <w:sz w:val="16"/>
      <w:szCs w:val="16"/>
    </w:rPr>
  </w:style>
  <w:style w:type="paragraph" w:styleId="862">
    <w:name w:val="annotation text"/>
    <w:basedOn w:val="675"/>
    <w:link w:val="863"/>
    <w:uiPriority w:val="99"/>
    <w:semiHidden/>
    <w:unhideWhenUsed/>
  </w:style>
  <w:style w:type="character" w:styleId="863" w:customStyle="1">
    <w:name w:val="Текст примечания Знак"/>
    <w:basedOn w:val="685"/>
    <w:link w:val="862"/>
    <w:uiPriority w:val="99"/>
    <w:semiHidden/>
    <w:rPr>
      <w:rFonts w:ascii="Times New Roman" w:hAnsi="Times New Roman" w:eastAsia="Times New Roman" w:cs="Calibri"/>
      <w:sz w:val="20"/>
      <w:szCs w:val="20"/>
      <w:lang w:eastAsia="ar-SA"/>
    </w:rPr>
  </w:style>
  <w:style w:type="paragraph" w:styleId="864">
    <w:name w:val="annotation subject"/>
    <w:basedOn w:val="862"/>
    <w:next w:val="862"/>
    <w:link w:val="865"/>
    <w:uiPriority w:val="99"/>
    <w:semiHidden/>
    <w:unhideWhenUsed/>
    <w:rPr>
      <w:b/>
      <w:bCs/>
    </w:rPr>
  </w:style>
  <w:style w:type="character" w:styleId="865" w:customStyle="1">
    <w:name w:val="Тема примечания Знак"/>
    <w:basedOn w:val="863"/>
    <w:link w:val="864"/>
    <w:uiPriority w:val="99"/>
    <w:semiHidden/>
    <w:rPr>
      <w:rFonts w:ascii="Times New Roman" w:hAnsi="Times New Roman" w:eastAsia="Times New Roman" w:cs="Calibri"/>
      <w:b/>
      <w:bCs/>
      <w:sz w:val="20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disk.yandex.ru/d/TEDGGOiKeKjLmQ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e.kruchinina</dc:creator>
  <cp:keywords/>
  <dc:description/>
  <cp:revision>98</cp:revision>
  <dcterms:created xsi:type="dcterms:W3CDTF">2022-08-17T13:21:00Z</dcterms:created>
  <dcterms:modified xsi:type="dcterms:W3CDTF">2023-04-25T14:30:26Z</dcterms:modified>
</cp:coreProperties>
</file>